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88" w:type="dxa"/>
        <w:tblInd w:w="-284" w:type="dxa"/>
        <w:tblLook w:val="04A0" w:firstRow="1" w:lastRow="0" w:firstColumn="1" w:lastColumn="0" w:noHBand="0" w:noVBand="1"/>
      </w:tblPr>
      <w:tblGrid>
        <w:gridCol w:w="7934"/>
        <w:gridCol w:w="7654"/>
      </w:tblGrid>
      <w:tr w:rsidR="009B172B" w:rsidRPr="00664F00" w14:paraId="21744C79" w14:textId="77777777" w:rsidTr="008F72B1">
        <w:tc>
          <w:tcPr>
            <w:tcW w:w="7934" w:type="dxa"/>
          </w:tcPr>
          <w:p w14:paraId="3F706E87" w14:textId="77777777" w:rsidR="00B9731D" w:rsidRPr="001E4CF0" w:rsidRDefault="00B9731D" w:rsidP="00907F7D">
            <w:pPr>
              <w:jc w:val="center"/>
              <w:rPr>
                <w:b/>
                <w:bCs/>
                <w:sz w:val="26"/>
                <w:szCs w:val="26"/>
              </w:rPr>
            </w:pPr>
            <w:r w:rsidRPr="001E4CF0">
              <w:rPr>
                <w:b/>
                <w:bCs/>
                <w:sz w:val="26"/>
                <w:szCs w:val="26"/>
              </w:rPr>
              <w:t>BỘ THÔNG TIN VÀ TRUYỀN THÔNG</w:t>
            </w:r>
          </w:p>
          <w:p w14:paraId="77A1A297" w14:textId="09E9881A" w:rsidR="005B7C9A" w:rsidRPr="00664F00" w:rsidRDefault="008F72B1" w:rsidP="00907F7D">
            <w:pPr>
              <w:jc w:val="center"/>
              <w:rPr>
                <w:b/>
              </w:rPr>
            </w:pPr>
            <w:r>
              <w:rPr>
                <w:b/>
                <w:lang w:eastAsia="en-US"/>
              </w:rPr>
              <mc:AlternateContent>
                <mc:Choice Requires="wps">
                  <w:drawing>
                    <wp:anchor distT="0" distB="0" distL="114300" distR="114300" simplePos="0" relativeHeight="251661312" behindDoc="0" locked="0" layoutInCell="1" allowOverlap="1" wp14:anchorId="46CF511F" wp14:editId="7AF5BC1D">
                      <wp:simplePos x="0" y="0"/>
                      <wp:positionH relativeFrom="column">
                        <wp:posOffset>1811655</wp:posOffset>
                      </wp:positionH>
                      <wp:positionV relativeFrom="paragraph">
                        <wp:posOffset>35243</wp:posOffset>
                      </wp:positionV>
                      <wp:extent cx="1292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92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820689">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42.65pt,2.8pt" to="244.45pt,2.8pt" w14:anchorId="525B5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hZmAEAAIgDAAAOAAAAZHJzL2Uyb0RvYy54bWysU02P0zAQvSPxHyzfadIeVkv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XG/ebm5vuKb68tZciZFSfgfoRdn00tlQfKhOHd6nzMEYeoHw4Rq67vLR&#10;QQG78AmMsEMJVtl1KuDekTgo7ufwsi79Y62KLBRjnVtI7Z9JZ2yhQZ2UvyUu6BoRQ16I3gak30XN&#10;8yVVc8JfXJ+8FtvPOBxrI2o5uN3V2Xk0yzz9eK706w+0+w4AAP//AwBQSwMEFAAGAAgAAAAhAKES&#10;/xjbAAAABwEAAA8AAABkcnMvZG93bnJldi54bWxMjsFOwzAQRO9I/IO1SNyoQ6BRSONUVSWEuCCa&#10;wt2Nt05KvI5sJw1/j+FSjqMZvXnlejY9m9D5zpKA+0UCDKmxqiMt4GP/fJcD80GSkr0lFPCNHtbV&#10;9VUpC2XPtMOpDppFCPlCCmhDGArOfdOikX5hB6TYHa0zMsToNFdOniPc9DxNkowb2VF8aOWA2xab&#10;r3o0AvpXN33qrd748WWX1af3Y/q2n4S4vZk3K2AB53AZw69+VIcqOh3sSMqzXkCaLx/iVMAyAxb7&#10;xzx/Anb4y7wq+X//6gcAAP//AwBQSwECLQAUAAYACAAAACEAtoM4kv4AAADhAQAAEwAAAAAAAAAA&#10;AAAAAAAAAAAAW0NvbnRlbnRfVHlwZXNdLnhtbFBLAQItABQABgAIAAAAIQA4/SH/1gAAAJQBAAAL&#10;AAAAAAAAAAAAAAAAAC8BAABfcmVscy8ucmVsc1BLAQItABQABgAIAAAAIQC8bXhZmAEAAIgDAAAO&#10;AAAAAAAAAAAAAAAAAC4CAABkcnMvZTJvRG9jLnhtbFBLAQItABQABgAIAAAAIQChEv8Y2wAAAAcB&#10;AAAPAAAAAAAAAAAAAAAAAPIDAABkcnMvZG93bnJldi54bWxQSwUGAAAAAAQABADzAAAA+gQAAAAA&#10;">
                      <v:stroke joinstyle="miter"/>
                    </v:line>
                  </w:pict>
                </mc:Fallback>
              </mc:AlternateContent>
            </w:r>
          </w:p>
          <w:p w14:paraId="42D80411" w14:textId="75925591" w:rsidR="00B9731D" w:rsidRPr="009B172B" w:rsidRDefault="009B172B" w:rsidP="009B172B">
            <w:pPr>
              <w:tabs>
                <w:tab w:val="center" w:pos="2302"/>
              </w:tabs>
              <w:jc w:val="both"/>
              <w:rPr>
                <w:b/>
                <w:i/>
              </w:rPr>
            </w:pPr>
            <w:r>
              <w:rPr>
                <w:b/>
              </w:rPr>
              <w:tab/>
            </w:r>
          </w:p>
        </w:tc>
        <w:tc>
          <w:tcPr>
            <w:tcW w:w="7654" w:type="dxa"/>
          </w:tcPr>
          <w:p w14:paraId="7420CABA" w14:textId="77777777" w:rsidR="00B9731D" w:rsidRPr="009B172B" w:rsidRDefault="00B9731D" w:rsidP="009B172B">
            <w:pPr>
              <w:ind w:left="2" w:right="-425" w:hanging="284"/>
              <w:jc w:val="center"/>
              <w:rPr>
                <w:b/>
                <w:sz w:val="26"/>
                <w:szCs w:val="26"/>
              </w:rPr>
            </w:pPr>
            <w:r w:rsidRPr="009B172B">
              <w:rPr>
                <w:b/>
                <w:sz w:val="26"/>
                <w:szCs w:val="26"/>
              </w:rPr>
              <w:t>CỘNG HÒA XÃ HỘI CHỦ NGHĨA VIỆT NAM</w:t>
            </w:r>
          </w:p>
          <w:p w14:paraId="290E3782" w14:textId="09C07C4E" w:rsidR="00B9731D" w:rsidRPr="00D82FDE" w:rsidRDefault="00D82FDE" w:rsidP="00907F7D">
            <w:pPr>
              <w:jc w:val="center"/>
              <w:rPr>
                <w:b/>
                <w:sz w:val="26"/>
                <w:szCs w:val="26"/>
              </w:rPr>
            </w:pPr>
            <w:r>
              <w:rPr>
                <w:b/>
                <w:sz w:val="26"/>
                <w:szCs w:val="26"/>
                <w:lang w:eastAsia="en-US"/>
              </w:rPr>
              <mc:AlternateContent>
                <mc:Choice Requires="wps">
                  <w:drawing>
                    <wp:anchor distT="0" distB="0" distL="114300" distR="114300" simplePos="0" relativeHeight="251662336" behindDoc="0" locked="0" layoutInCell="1" allowOverlap="1" wp14:anchorId="386D6E8A" wp14:editId="795EC728">
                      <wp:simplePos x="0" y="0"/>
                      <wp:positionH relativeFrom="column">
                        <wp:posOffset>1361123</wp:posOffset>
                      </wp:positionH>
                      <wp:positionV relativeFrom="paragraph">
                        <wp:posOffset>271463</wp:posOffset>
                      </wp:positionV>
                      <wp:extent cx="2024062" cy="9525"/>
                      <wp:effectExtent l="0" t="0" r="33655" b="28575"/>
                      <wp:wrapNone/>
                      <wp:docPr id="863998510" name="Straight Connector 1"/>
                      <wp:cNvGraphicFramePr/>
                      <a:graphic xmlns:a="http://schemas.openxmlformats.org/drawingml/2006/main">
                        <a:graphicData uri="http://schemas.microsoft.com/office/word/2010/wordprocessingShape">
                          <wps:wsp>
                            <wps:cNvCnPr/>
                            <wps:spPr>
                              <a:xfrm>
                                <a:off x="0" y="0"/>
                                <a:ext cx="2024062"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2DCF939">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7.2pt,21.4pt" to="266.55pt,22.15pt" w14:anchorId="40FAE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CbnAEAAIsDAAAOAAAAZHJzL2Uyb0RvYy54bWysU8tu2zAQvAfIPxC8x5KFJmgEyzkkaC5F&#10;GzTpBzDU0iLCF5asJf99l7QtB21RBEEuKz5mdneGq9XNZA3bAkbtXceXi5ozcNL32m06/vPpy8Vn&#10;zmISrhfGO+j4DiK/WZ+frcbQQuMHb3pARklcbMfQ8SGl0FZVlANYERc+gKNL5dGKRFvcVD2KkbJb&#10;UzV1fVWNHvuAXkKMdHq3v+Trkl8pkOm7UhESMx2n3lKJWOJzjtV6JdoNijBoeWhDvKMLK7SjonOq&#10;O5EE+4X6r1RWS/TRq7SQ3lZeKS2haCA1y/oPNY+DCFC0kDkxzDbFj0srv21v3QOSDWOIbQwPmFVM&#10;Cm3+Un9sKmbtZrNgSkzSYVM3n+qrhjNJd9eXzWX2sjpxA8Z0D96yvOi40S5LEa3Yfo1pDz1CiHeq&#10;XlZpZyCDjfsBiume6i0LuwwG3BpkW0FP2r8sD2ULMlOUNmYm1f8nHbCZBmVY3kqc0aWid2kmWu08&#10;/qtqmo6tqj3+qHqvNct+9v2uvEWxg168GHqYzjxSr/eFfvqH1r8BAAD//wMAUEsDBBQABgAIAAAA&#10;IQCr8hW43gAAAAkBAAAPAAAAZHJzL2Rvd25yZXYueG1sTI/LTsMwEEX3SPyDNUjsqPOiQmmcqqqE&#10;EBtEU9i78dRJ8SOKnTT8PcMKljNzdOfcartYw2YcQ++dgHSVAEPXetU7LeDj+PzwBCxE6ZQ03qGA&#10;bwywrW9vKlkqf3UHnJuoGYW4UEoBXYxDyXloO7QyrPyAjm5nP1oZaRw1V6O8Urg1PEuSNbeyd/Sh&#10;kwPuO2y/mskKMK/j/Kn3eheml8O6ubyfs7fjLMT93bLbAIu4xD8YfvVJHWpyOvnJqcCMgCwtCkIF&#10;FBlVIOAxz1NgJ1oUOfC64v8b1D8AAAD//wMAUEsBAi0AFAAGAAgAAAAhALaDOJL+AAAA4QEAABMA&#10;AAAAAAAAAAAAAAAAAAAAAFtDb250ZW50X1R5cGVzXS54bWxQSwECLQAUAAYACAAAACEAOP0h/9YA&#10;AACUAQAACwAAAAAAAAAAAAAAAAAvAQAAX3JlbHMvLnJlbHNQSwECLQAUAAYACAAAACEAMUlQm5wB&#10;AACLAwAADgAAAAAAAAAAAAAAAAAuAgAAZHJzL2Uyb0RvYy54bWxQSwECLQAUAAYACAAAACEAq/IV&#10;uN4AAAAJAQAADwAAAAAAAAAAAAAAAAD2AwAAZHJzL2Rvd25yZXYueG1sUEsFBgAAAAAEAAQA8wAA&#10;AAEFAAAAAA==&#10;">
                      <v:stroke joinstyle="miter"/>
                    </v:line>
                  </w:pict>
                </mc:Fallback>
              </mc:AlternateContent>
            </w:r>
            <w:r w:rsidR="00B9731D" w:rsidRPr="00D82FDE">
              <w:rPr>
                <w:b/>
                <w:sz w:val="26"/>
                <w:szCs w:val="26"/>
              </w:rPr>
              <w:t>Độc lập – Tự do – Hạnh phúc</w:t>
            </w:r>
          </w:p>
        </w:tc>
      </w:tr>
    </w:tbl>
    <w:p w14:paraId="5DBF1C78" w14:textId="3F46F1EB" w:rsidR="00B9731D" w:rsidRDefault="00B9731D" w:rsidP="0099588D">
      <w:pPr>
        <w:pStyle w:val="Heading1"/>
        <w:spacing w:before="120" w:after="120" w:line="240" w:lineRule="atLeast"/>
        <w:rPr>
          <w:sz w:val="28"/>
          <w:szCs w:val="28"/>
        </w:rPr>
      </w:pPr>
      <w:r w:rsidRPr="00664F00">
        <w:rPr>
          <w:sz w:val="28"/>
          <w:szCs w:val="28"/>
        </w:rPr>
        <w:t>TỔNG HỢP TIẾP THU, GIẢI TRÌNH Ý KIẾN GÓP Ý</w:t>
      </w:r>
    </w:p>
    <w:p w14:paraId="7B52738E" w14:textId="38499FF4" w:rsidR="0099588D" w:rsidRDefault="00A23DF9" w:rsidP="00750C2B">
      <w:pPr>
        <w:spacing w:before="120" w:after="120" w:line="240" w:lineRule="atLeast"/>
        <w:jc w:val="center"/>
        <w:rPr>
          <w:b/>
          <w:lang w:eastAsia="en-US"/>
        </w:rPr>
      </w:pPr>
      <w:r w:rsidRPr="00A23DF9">
        <w:rPr>
          <w:b/>
          <w:lang w:eastAsia="en-US"/>
        </w:rPr>
        <w:t xml:space="preserve">DỰ THẢO NGHỊ ĐỊNH QUY ĐỊNH </w:t>
      </w:r>
      <w:r w:rsidR="00E40B11">
        <w:rPr>
          <w:rFonts w:ascii="Times New Roman Bold" w:hAnsi="Times New Roman Bold"/>
          <w:b/>
          <w:color w:val="000000"/>
        </w:rPr>
        <w:t xml:space="preserve">QUY </w:t>
      </w:r>
      <w:r w:rsidR="00E40B11">
        <w:rPr>
          <w:rFonts w:ascii="Times New Roman Bold" w:hAnsi="Times New Roman Bold" w:hint="cs"/>
          <w:b/>
          <w:color w:val="000000"/>
        </w:rPr>
        <w:t>Đ</w:t>
      </w:r>
      <w:r w:rsidR="00E40B11">
        <w:rPr>
          <w:rFonts w:ascii="Times New Roman Bold" w:hAnsi="Times New Roman Bold"/>
          <w:b/>
          <w:color w:val="000000"/>
        </w:rPr>
        <w:t>Ị</w:t>
      </w:r>
      <w:r w:rsidR="00E40B11">
        <w:rPr>
          <w:rFonts w:ascii="Times New Roman Bold" w:hAnsi="Times New Roman Bold" w:hint="eastAsia"/>
          <w:b/>
          <w:color w:val="000000"/>
        </w:rPr>
        <w:t>NH CHI TI</w:t>
      </w:r>
      <w:r w:rsidR="00E40B11">
        <w:rPr>
          <w:rFonts w:ascii="Times New Roman Bold" w:hAnsi="Times New Roman Bold"/>
          <w:b/>
          <w:color w:val="000000"/>
        </w:rPr>
        <w:t>Ế</w:t>
      </w:r>
      <w:r w:rsidR="00E40B11">
        <w:rPr>
          <w:rFonts w:ascii="Times New Roman Bold" w:hAnsi="Times New Roman Bold" w:hint="eastAsia"/>
          <w:b/>
          <w:color w:val="000000"/>
        </w:rPr>
        <w:t>T M</w:t>
      </w:r>
      <w:r w:rsidR="00E40B11">
        <w:rPr>
          <w:rFonts w:ascii="Times New Roman Bold" w:hAnsi="Times New Roman Bold"/>
          <w:b/>
          <w:color w:val="000000"/>
        </w:rPr>
        <w:t>Ộ</w:t>
      </w:r>
      <w:r w:rsidR="00E40B11">
        <w:rPr>
          <w:rFonts w:ascii="Times New Roman Bold" w:hAnsi="Times New Roman Bold" w:hint="eastAsia"/>
          <w:b/>
          <w:color w:val="000000"/>
        </w:rPr>
        <w:t>T S</w:t>
      </w:r>
      <w:r w:rsidR="00E40B11">
        <w:rPr>
          <w:rFonts w:ascii="Times New Roman Bold" w:hAnsi="Times New Roman Bold"/>
          <w:b/>
          <w:color w:val="000000"/>
        </w:rPr>
        <w:t xml:space="preserve">Ố </w:t>
      </w:r>
      <w:r w:rsidR="00E40B11">
        <w:rPr>
          <w:rFonts w:ascii="Times New Roman Bold" w:hAnsi="Times New Roman Bold" w:hint="cs"/>
          <w:b/>
          <w:color w:val="000000"/>
        </w:rPr>
        <w:t>Đ</w:t>
      </w:r>
      <w:r w:rsidR="00E40B11">
        <w:rPr>
          <w:rFonts w:ascii="Times New Roman Bold" w:hAnsi="Times New Roman Bold"/>
          <w:b/>
          <w:color w:val="000000"/>
        </w:rPr>
        <w:t>IỀ</w:t>
      </w:r>
      <w:r w:rsidR="00E40B11">
        <w:rPr>
          <w:rFonts w:ascii="Times New Roman Bold" w:hAnsi="Times New Roman Bold" w:hint="eastAsia"/>
          <w:b/>
          <w:color w:val="000000"/>
        </w:rPr>
        <w:t>U C</w:t>
      </w:r>
      <w:r w:rsidR="00E40B11">
        <w:rPr>
          <w:rFonts w:ascii="Times New Roman Bold" w:hAnsi="Times New Roman Bold"/>
          <w:b/>
          <w:color w:val="000000"/>
        </w:rPr>
        <w:t>Ủ</w:t>
      </w:r>
      <w:r w:rsidR="00E40B11">
        <w:rPr>
          <w:rFonts w:ascii="Times New Roman Bold" w:hAnsi="Times New Roman Bold" w:hint="eastAsia"/>
          <w:b/>
          <w:color w:val="000000"/>
        </w:rPr>
        <w:t>A LU</w:t>
      </w:r>
      <w:r w:rsidR="00E40B11">
        <w:rPr>
          <w:rFonts w:ascii="Times New Roman Bold" w:hAnsi="Times New Roman Bold"/>
          <w:b/>
          <w:color w:val="000000"/>
        </w:rPr>
        <w:t>Ậ</w:t>
      </w:r>
      <w:r w:rsidR="00E40B11">
        <w:rPr>
          <w:rFonts w:ascii="Times New Roman Bold" w:hAnsi="Times New Roman Bold" w:hint="eastAsia"/>
          <w:b/>
          <w:color w:val="000000"/>
        </w:rPr>
        <w:t>T GIAO D</w:t>
      </w:r>
      <w:r w:rsidR="00E40B11">
        <w:rPr>
          <w:rFonts w:ascii="Times New Roman Bold" w:hAnsi="Times New Roman Bold"/>
          <w:b/>
          <w:color w:val="000000"/>
        </w:rPr>
        <w:t xml:space="preserve">ỊCH </w:t>
      </w:r>
      <w:r w:rsidR="00E40B11">
        <w:rPr>
          <w:rFonts w:ascii="Times New Roman Bold" w:hAnsi="Times New Roman Bold" w:hint="cs"/>
          <w:b/>
          <w:color w:val="000000"/>
        </w:rPr>
        <w:t>Đ</w:t>
      </w:r>
      <w:r w:rsidR="00E40B11">
        <w:rPr>
          <w:rFonts w:ascii="Times New Roman Bold" w:hAnsi="Times New Roman Bold"/>
          <w:b/>
          <w:color w:val="000000"/>
        </w:rPr>
        <w:t>IỆ</w:t>
      </w:r>
      <w:r w:rsidR="00E40B11">
        <w:rPr>
          <w:rFonts w:ascii="Times New Roman Bold" w:hAnsi="Times New Roman Bold" w:hint="eastAsia"/>
          <w:b/>
          <w:color w:val="000000"/>
        </w:rPr>
        <w:t>N T</w:t>
      </w:r>
      <w:r w:rsidR="00E40B11">
        <w:rPr>
          <w:rFonts w:ascii="Times New Roman Bold" w:hAnsi="Times New Roman Bold"/>
          <w:b/>
          <w:color w:val="000000"/>
        </w:rPr>
        <w:t>Ử</w:t>
      </w:r>
      <w:r w:rsidR="00E40B11">
        <w:rPr>
          <w:rFonts w:ascii="Times New Roman Bold" w:hAnsi="Times New Roman Bold" w:hint="eastAsia"/>
          <w:b/>
          <w:color w:val="000000"/>
        </w:rPr>
        <w:t xml:space="preserve"> V</w:t>
      </w:r>
      <w:r w:rsidR="00E40B11">
        <w:rPr>
          <w:rFonts w:ascii="Times New Roman Bold" w:hAnsi="Times New Roman Bold"/>
          <w:b/>
          <w:color w:val="000000"/>
        </w:rPr>
        <w:t>Ề C</w:t>
      </w:r>
      <w:r w:rsidR="00E40B11">
        <w:rPr>
          <w:rFonts w:ascii="Times New Roman Bold" w:hAnsi="Times New Roman Bold" w:hint="cs"/>
          <w:b/>
          <w:color w:val="000000"/>
        </w:rPr>
        <w:t>Ơ</w:t>
      </w:r>
      <w:r w:rsidR="00E40B11">
        <w:rPr>
          <w:rFonts w:ascii="Times New Roman Bold" w:hAnsi="Times New Roman Bold"/>
          <w:b/>
          <w:color w:val="000000"/>
        </w:rPr>
        <w:t xml:space="preserve"> </w:t>
      </w:r>
      <w:r w:rsidR="00E40B11">
        <w:rPr>
          <w:rFonts w:ascii="Times New Roman Bold" w:hAnsi="Times New Roman Bold" w:hint="eastAsia"/>
          <w:b/>
          <w:color w:val="000000"/>
        </w:rPr>
        <w:t>S</w:t>
      </w:r>
      <w:r w:rsidR="00E40B11">
        <w:rPr>
          <w:rFonts w:ascii="Times New Roman Bold" w:hAnsi="Times New Roman Bold"/>
          <w:b/>
          <w:color w:val="000000"/>
        </w:rPr>
        <w:t>Ở</w:t>
      </w:r>
      <w:r w:rsidR="00E40B11">
        <w:rPr>
          <w:rFonts w:ascii="Times New Roman Bold" w:hAnsi="Times New Roman Bold" w:hint="eastAsia"/>
          <w:b/>
          <w:color w:val="000000"/>
        </w:rPr>
        <w:t xml:space="preserve"> D</w:t>
      </w:r>
      <w:r w:rsidR="00E40B11">
        <w:rPr>
          <w:rFonts w:ascii="Times New Roman Bold" w:hAnsi="Times New Roman Bold"/>
          <w:b/>
          <w:color w:val="000000"/>
        </w:rPr>
        <w:t>Ữ</w:t>
      </w:r>
      <w:r w:rsidR="00E40B11">
        <w:rPr>
          <w:rFonts w:ascii="Times New Roman Bold" w:hAnsi="Times New Roman Bold" w:hint="eastAsia"/>
          <w:b/>
          <w:color w:val="000000"/>
        </w:rPr>
        <w:t xml:space="preserve"> LI</w:t>
      </w:r>
      <w:r w:rsidR="00E40B11">
        <w:rPr>
          <w:rFonts w:ascii="Times New Roman Bold" w:hAnsi="Times New Roman Bold"/>
          <w:b/>
          <w:color w:val="000000"/>
        </w:rPr>
        <w:t>Ệ</w:t>
      </w:r>
      <w:r w:rsidR="00E40B11">
        <w:rPr>
          <w:rFonts w:ascii="Times New Roman Bold" w:hAnsi="Times New Roman Bold" w:hint="eastAsia"/>
          <w:b/>
          <w:color w:val="000000"/>
        </w:rPr>
        <w:t>U QU</w:t>
      </w:r>
      <w:r w:rsidR="00E40B11">
        <w:rPr>
          <w:rFonts w:ascii="Times New Roman Bold" w:hAnsi="Times New Roman Bold"/>
          <w:b/>
          <w:color w:val="000000"/>
        </w:rPr>
        <w:t>Ố</w:t>
      </w:r>
      <w:r w:rsidR="00E40B11">
        <w:rPr>
          <w:rFonts w:ascii="Times New Roman Bold" w:hAnsi="Times New Roman Bold" w:hint="eastAsia"/>
          <w:b/>
          <w:color w:val="000000"/>
        </w:rPr>
        <w:t>C GIA, K</w:t>
      </w:r>
      <w:r w:rsidR="00E40B11">
        <w:rPr>
          <w:rFonts w:ascii="Times New Roman Bold" w:hAnsi="Times New Roman Bold"/>
          <w:b/>
          <w:color w:val="000000"/>
        </w:rPr>
        <w:t>Ế</w:t>
      </w:r>
      <w:r w:rsidR="00E40B11">
        <w:rPr>
          <w:rFonts w:ascii="Times New Roman Bold" w:hAnsi="Times New Roman Bold" w:hint="eastAsia"/>
          <w:b/>
          <w:color w:val="000000"/>
        </w:rPr>
        <w:t>T N</w:t>
      </w:r>
      <w:r w:rsidR="00E40B11">
        <w:rPr>
          <w:rFonts w:ascii="Times New Roman Bold" w:hAnsi="Times New Roman Bold"/>
          <w:b/>
          <w:color w:val="000000"/>
        </w:rPr>
        <w:t>Ố</w:t>
      </w:r>
      <w:r w:rsidR="00E40B11">
        <w:rPr>
          <w:rFonts w:ascii="Times New Roman Bold" w:hAnsi="Times New Roman Bold" w:hint="eastAsia"/>
          <w:b/>
          <w:color w:val="000000"/>
        </w:rPr>
        <w:t>I VÀ CHIA S</w:t>
      </w:r>
      <w:r w:rsidR="00E40B11">
        <w:rPr>
          <w:rFonts w:ascii="Times New Roman Bold" w:hAnsi="Times New Roman Bold"/>
          <w:b/>
          <w:color w:val="000000"/>
        </w:rPr>
        <w:t>Ẻ</w:t>
      </w:r>
      <w:r w:rsidR="00E40B11">
        <w:rPr>
          <w:rFonts w:ascii="Times New Roman Bold" w:hAnsi="Times New Roman Bold" w:hint="eastAsia"/>
          <w:b/>
          <w:color w:val="000000"/>
        </w:rPr>
        <w:t xml:space="preserve"> D</w:t>
      </w:r>
      <w:r w:rsidR="00E40B11">
        <w:rPr>
          <w:rFonts w:ascii="Times New Roman Bold" w:hAnsi="Times New Roman Bold"/>
          <w:b/>
          <w:color w:val="000000"/>
        </w:rPr>
        <w:t>Ữ</w:t>
      </w:r>
      <w:r w:rsidR="00E40B11">
        <w:rPr>
          <w:rFonts w:ascii="Times New Roman Bold" w:hAnsi="Times New Roman Bold" w:hint="eastAsia"/>
          <w:b/>
          <w:color w:val="000000"/>
        </w:rPr>
        <w:t xml:space="preserve"> LI</w:t>
      </w:r>
      <w:r w:rsidR="00E40B11">
        <w:rPr>
          <w:rFonts w:ascii="Times New Roman Bold" w:hAnsi="Times New Roman Bold"/>
          <w:b/>
          <w:color w:val="000000"/>
        </w:rPr>
        <w:t>Ệ</w:t>
      </w:r>
      <w:r w:rsidR="00E40B11">
        <w:rPr>
          <w:rFonts w:ascii="Times New Roman Bold" w:hAnsi="Times New Roman Bold" w:hint="eastAsia"/>
          <w:b/>
          <w:color w:val="000000"/>
        </w:rPr>
        <w:t>U, D</w:t>
      </w:r>
      <w:r w:rsidR="00E40B11">
        <w:rPr>
          <w:rFonts w:ascii="Times New Roman Bold" w:hAnsi="Times New Roman Bold"/>
          <w:b/>
          <w:color w:val="000000"/>
        </w:rPr>
        <w:t>Ữ</w:t>
      </w:r>
      <w:r w:rsidR="00E40B11">
        <w:rPr>
          <w:rFonts w:ascii="Times New Roman Bold" w:hAnsi="Times New Roman Bold" w:hint="eastAsia"/>
          <w:b/>
          <w:color w:val="000000"/>
        </w:rPr>
        <w:t xml:space="preserve"> LI</w:t>
      </w:r>
      <w:r w:rsidR="00E40B11">
        <w:rPr>
          <w:rFonts w:ascii="Times New Roman Bold" w:hAnsi="Times New Roman Bold"/>
          <w:b/>
          <w:color w:val="000000"/>
        </w:rPr>
        <w:t>Ệ</w:t>
      </w:r>
      <w:r w:rsidR="00E40B11">
        <w:rPr>
          <w:rFonts w:ascii="Times New Roman Bold" w:hAnsi="Times New Roman Bold" w:hint="eastAsia"/>
          <w:b/>
          <w:color w:val="000000"/>
        </w:rPr>
        <w:t>U M</w:t>
      </w:r>
      <w:r w:rsidR="00E40B11">
        <w:rPr>
          <w:rFonts w:ascii="Times New Roman Bold" w:hAnsi="Times New Roman Bold"/>
          <w:b/>
          <w:color w:val="000000"/>
        </w:rPr>
        <w:t>Ở</w:t>
      </w:r>
      <w:r w:rsidR="00E40B11">
        <w:rPr>
          <w:rFonts w:ascii="Times New Roman Bold" w:hAnsi="Times New Roman Bold" w:hint="eastAsia"/>
          <w:b/>
          <w:color w:val="000000"/>
        </w:rPr>
        <w:t xml:space="preserve"> PH</w:t>
      </w:r>
      <w:r w:rsidR="00E40B11">
        <w:rPr>
          <w:rFonts w:ascii="Times New Roman Bold" w:hAnsi="Times New Roman Bold"/>
          <w:b/>
          <w:color w:val="000000"/>
        </w:rPr>
        <w:t>Ụ</w:t>
      </w:r>
      <w:r w:rsidR="00E40B11">
        <w:rPr>
          <w:rFonts w:ascii="Times New Roman Bold" w:hAnsi="Times New Roman Bold" w:hint="eastAsia"/>
          <w:b/>
          <w:color w:val="000000"/>
        </w:rPr>
        <w:t>C V</w:t>
      </w:r>
      <w:r w:rsidR="00E40B11">
        <w:rPr>
          <w:rFonts w:ascii="Times New Roman Bold" w:hAnsi="Times New Roman Bold"/>
          <w:b/>
          <w:color w:val="000000"/>
        </w:rPr>
        <w:t>Ụ</w:t>
      </w:r>
      <w:r w:rsidR="00E40B11">
        <w:rPr>
          <w:rFonts w:ascii="Times New Roman Bold" w:hAnsi="Times New Roman Bold" w:hint="eastAsia"/>
          <w:b/>
          <w:color w:val="000000"/>
        </w:rPr>
        <w:t xml:space="preserve"> GIAO D</w:t>
      </w:r>
      <w:r w:rsidR="00E40B11">
        <w:rPr>
          <w:rFonts w:ascii="Times New Roman Bold" w:hAnsi="Times New Roman Bold"/>
          <w:b/>
          <w:color w:val="000000"/>
        </w:rPr>
        <w:t xml:space="preserve">ỊCH </w:t>
      </w:r>
      <w:r w:rsidR="00E40B11">
        <w:rPr>
          <w:rFonts w:ascii="Times New Roman Bold" w:hAnsi="Times New Roman Bold" w:hint="cs"/>
          <w:b/>
          <w:color w:val="000000"/>
        </w:rPr>
        <w:t>Đ</w:t>
      </w:r>
      <w:r w:rsidR="00E40B11">
        <w:rPr>
          <w:rFonts w:ascii="Times New Roman Bold" w:hAnsi="Times New Roman Bold"/>
          <w:b/>
          <w:color w:val="000000"/>
        </w:rPr>
        <w:t>IỆ</w:t>
      </w:r>
      <w:r w:rsidR="00E40B11">
        <w:rPr>
          <w:rFonts w:ascii="Times New Roman Bold" w:hAnsi="Times New Roman Bold" w:hint="eastAsia"/>
          <w:b/>
          <w:color w:val="000000"/>
        </w:rPr>
        <w:t>N</w:t>
      </w:r>
      <w:r w:rsidR="00683101">
        <w:rPr>
          <w:rFonts w:ascii="Times New Roman Bold" w:hAnsi="Times New Roman Bold"/>
          <w:b/>
          <w:color w:val="000000"/>
        </w:rPr>
        <w:t> </w:t>
      </w:r>
      <w:r w:rsidR="00E40B11">
        <w:rPr>
          <w:rFonts w:ascii="Times New Roman Bold" w:hAnsi="Times New Roman Bold" w:hint="eastAsia"/>
          <w:b/>
          <w:color w:val="000000"/>
        </w:rPr>
        <w:t>T</w:t>
      </w:r>
      <w:r w:rsidR="00E40B11">
        <w:rPr>
          <w:rFonts w:ascii="Times New Roman Bold" w:hAnsi="Times New Roman Bold"/>
          <w:b/>
          <w:color w:val="000000"/>
        </w:rPr>
        <w:t>Ử</w:t>
      </w:r>
      <w:r w:rsidR="00E40B11">
        <w:rPr>
          <w:rFonts w:ascii="Times New Roman Bold" w:hAnsi="Times New Roman Bold" w:hint="eastAsia"/>
          <w:b/>
          <w:color w:val="000000"/>
        </w:rPr>
        <w:t xml:space="preserve"> C</w:t>
      </w:r>
      <w:r w:rsidR="00E40B11">
        <w:rPr>
          <w:rFonts w:ascii="Times New Roman Bold" w:hAnsi="Times New Roman Bold"/>
          <w:b/>
          <w:color w:val="000000"/>
        </w:rPr>
        <w:t>ỦA C</w:t>
      </w:r>
      <w:r w:rsidR="00E40B11">
        <w:rPr>
          <w:rFonts w:ascii="Times New Roman Bold" w:hAnsi="Times New Roman Bold" w:hint="cs"/>
          <w:b/>
          <w:color w:val="000000"/>
        </w:rPr>
        <w:t>Ơ</w:t>
      </w:r>
      <w:r w:rsidR="00E40B11">
        <w:rPr>
          <w:rFonts w:ascii="Times New Roman Bold" w:hAnsi="Times New Roman Bold"/>
          <w:b/>
          <w:color w:val="000000"/>
        </w:rPr>
        <w:t xml:space="preserve"> QUAN NH</w:t>
      </w:r>
      <w:r w:rsidR="00E40B11">
        <w:rPr>
          <w:rFonts w:ascii="Times New Roman Bold" w:hAnsi="Times New Roman Bold" w:hint="eastAsia"/>
          <w:b/>
          <w:color w:val="000000"/>
        </w:rPr>
        <w:t>À</w:t>
      </w:r>
      <w:r w:rsidR="00E40B11">
        <w:rPr>
          <w:rFonts w:ascii="Times New Roman Bold" w:hAnsi="Times New Roman Bold"/>
          <w:b/>
          <w:color w:val="000000"/>
        </w:rPr>
        <w:t xml:space="preserve"> N</w:t>
      </w:r>
      <w:r w:rsidR="00E40B11">
        <w:rPr>
          <w:rFonts w:ascii="Times New Roman Bold" w:hAnsi="Times New Roman Bold" w:hint="cs"/>
          <w:b/>
          <w:color w:val="000000"/>
        </w:rPr>
        <w:t>Ư</w:t>
      </w:r>
      <w:r w:rsidR="00E40B11">
        <w:rPr>
          <w:rFonts w:ascii="Times New Roman Bold" w:hAnsi="Times New Roman Bold"/>
          <w:b/>
          <w:color w:val="000000"/>
        </w:rPr>
        <w:t>Ớ</w:t>
      </w:r>
      <w:r w:rsidR="00E40B11">
        <w:rPr>
          <w:rFonts w:ascii="Times New Roman Bold" w:hAnsi="Times New Roman Bold" w:hint="eastAsia"/>
          <w:b/>
          <w:color w:val="000000"/>
        </w:rPr>
        <w:t>C.</w:t>
      </w:r>
    </w:p>
    <w:p w14:paraId="5D8F0D72" w14:textId="6CEEA80E" w:rsidR="00684575" w:rsidRPr="006723A1" w:rsidRDefault="00684575" w:rsidP="00684575">
      <w:pPr>
        <w:spacing w:before="120" w:after="120" w:line="240" w:lineRule="atLeast"/>
        <w:jc w:val="center"/>
        <w:rPr>
          <w:i/>
          <w:lang w:eastAsia="en-US"/>
        </w:rPr>
      </w:pPr>
      <w:r w:rsidRPr="006723A1">
        <w:rPr>
          <w:i/>
          <w:lang w:eastAsia="en-US"/>
        </w:rPr>
        <w:t>(</w:t>
      </w:r>
      <w:r>
        <w:rPr>
          <w:i/>
          <w:lang w:eastAsia="en-US"/>
        </w:rPr>
        <w:t xml:space="preserve">Kèm theo </w:t>
      </w:r>
      <w:r w:rsidR="00320654">
        <w:rPr>
          <w:i/>
          <w:lang w:eastAsia="en-US"/>
        </w:rPr>
        <w:t>Tờ trình</w:t>
      </w:r>
      <w:r>
        <w:rPr>
          <w:i/>
          <w:lang w:eastAsia="en-US"/>
        </w:rPr>
        <w:t xml:space="preserve"> số       /</w:t>
      </w:r>
      <w:r w:rsidR="00320654">
        <w:rPr>
          <w:i/>
          <w:lang w:eastAsia="en-US"/>
        </w:rPr>
        <w:t>TTr-</w:t>
      </w:r>
      <w:r>
        <w:rPr>
          <w:i/>
          <w:lang w:eastAsia="en-US"/>
        </w:rPr>
        <w:t>BTTTT</w:t>
      </w:r>
      <w:r w:rsidR="00320654">
        <w:rPr>
          <w:i/>
          <w:lang w:eastAsia="en-US"/>
        </w:rPr>
        <w:t xml:space="preserve"> </w:t>
      </w:r>
      <w:r>
        <w:rPr>
          <w:i/>
          <w:lang w:eastAsia="en-US"/>
        </w:rPr>
        <w:t xml:space="preserve">ngày     tháng </w:t>
      </w:r>
      <w:r w:rsidR="00D61F7D">
        <w:rPr>
          <w:i/>
          <w:lang w:eastAsia="en-US"/>
        </w:rPr>
        <w:t>6</w:t>
      </w:r>
      <w:r>
        <w:rPr>
          <w:i/>
          <w:lang w:eastAsia="en-US"/>
        </w:rPr>
        <w:t xml:space="preserve"> năm 202</w:t>
      </w:r>
      <w:r w:rsidR="00D61F7D">
        <w:rPr>
          <w:i/>
          <w:lang w:eastAsia="en-US"/>
        </w:rPr>
        <w:t>4</w:t>
      </w:r>
      <w:r>
        <w:rPr>
          <w:i/>
          <w:lang w:eastAsia="en-US"/>
        </w:rPr>
        <w:t xml:space="preserve"> của Bộ Thông tin và Truyền thông)</w:t>
      </w:r>
    </w:p>
    <w:p w14:paraId="56C5BB16" w14:textId="77777777" w:rsidR="00A92D90" w:rsidRDefault="00A92D90" w:rsidP="00C71F80">
      <w:pPr>
        <w:spacing w:before="120" w:after="120" w:line="240" w:lineRule="atLeast"/>
        <w:rPr>
          <w:b/>
          <w:bCs/>
          <w:lang w:eastAsia="en-US"/>
        </w:rPr>
      </w:pPr>
    </w:p>
    <w:p w14:paraId="43658442" w14:textId="3AF4FE4B" w:rsidR="00C71F80" w:rsidRDefault="002169ED" w:rsidP="009F67AC">
      <w:pPr>
        <w:pStyle w:val="Heading1"/>
        <w:jc w:val="left"/>
      </w:pPr>
      <w:r>
        <w:t>1</w:t>
      </w:r>
      <w:r w:rsidR="001F753A" w:rsidRPr="00225B83">
        <w:t xml:space="preserve">. </w:t>
      </w:r>
      <w:r w:rsidRPr="005B7C9A">
        <w:rPr>
          <w:lang w:val="vi-VN"/>
        </w:rPr>
        <w:t>BỘ, CƠ QUAN NGANG BỘ, CƠ QUAN THUỘC CHÍNH PHỦ</w:t>
      </w:r>
      <w:r w:rsidRPr="00225B83" w:rsidDel="002169ED">
        <w:t xml:space="preserve"> </w:t>
      </w:r>
    </w:p>
    <w:p w14:paraId="32C6AF9D" w14:textId="63CC446F" w:rsidR="00523D54" w:rsidRPr="00225B83" w:rsidRDefault="00523D54" w:rsidP="00C71F80">
      <w:pPr>
        <w:spacing w:before="120" w:after="120" w:line="240" w:lineRule="atLeast"/>
        <w:rPr>
          <w:b/>
          <w:bCs/>
          <w:lang w:eastAsia="en-US"/>
        </w:rPr>
      </w:pPr>
    </w:p>
    <w:tbl>
      <w:tblPr>
        <w:tblW w:w="5050" w:type="pct"/>
        <w:tblLayout w:type="fixed"/>
        <w:tblLook w:val="04A0" w:firstRow="1" w:lastRow="0" w:firstColumn="1" w:lastColumn="0" w:noHBand="0" w:noVBand="1"/>
      </w:tblPr>
      <w:tblGrid>
        <w:gridCol w:w="845"/>
        <w:gridCol w:w="1982"/>
        <w:gridCol w:w="6757"/>
        <w:gridCol w:w="4551"/>
      </w:tblGrid>
      <w:tr w:rsidR="00FC25DF" w:rsidRPr="00664F00" w14:paraId="0027C2CE" w14:textId="77777777" w:rsidTr="00C42D86">
        <w:trPr>
          <w:trHeight w:val="455"/>
          <w:tblHead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F9DD0" w14:textId="663B11C4" w:rsidR="000F201B" w:rsidRPr="00DA0969" w:rsidRDefault="000F201B" w:rsidP="00C42D86">
            <w:pPr>
              <w:spacing w:before="0" w:after="0"/>
              <w:jc w:val="center"/>
              <w:rPr>
                <w:rFonts w:eastAsia="Times New Roman"/>
                <w:b/>
                <w:color w:val="000000"/>
                <w:lang w:eastAsia="en-US"/>
              </w:rPr>
            </w:pPr>
            <w:r w:rsidRPr="00DA0969">
              <w:rPr>
                <w:rFonts w:eastAsia="Times New Roman"/>
                <w:b/>
                <w:color w:val="000000"/>
                <w:lang w:eastAsia="en-US"/>
              </w:rPr>
              <w:t>TT</w:t>
            </w:r>
          </w:p>
        </w:tc>
        <w:tc>
          <w:tcPr>
            <w:tcW w:w="701" w:type="pct"/>
            <w:tcBorders>
              <w:top w:val="single" w:sz="4" w:space="0" w:color="auto"/>
              <w:left w:val="single" w:sz="4" w:space="0" w:color="auto"/>
              <w:bottom w:val="single" w:sz="4" w:space="0" w:color="auto"/>
              <w:right w:val="single" w:sz="4" w:space="0" w:color="auto"/>
            </w:tcBorders>
            <w:vAlign w:val="center"/>
          </w:tcPr>
          <w:p w14:paraId="75370911" w14:textId="1BDDCBC7" w:rsidR="000F201B" w:rsidRDefault="0051112A" w:rsidP="00C42D86">
            <w:pPr>
              <w:spacing w:before="0" w:after="0"/>
              <w:jc w:val="center"/>
              <w:rPr>
                <w:rFonts w:eastAsia="Times New Roman"/>
                <w:b/>
                <w:color w:val="000000"/>
                <w:lang w:eastAsia="en-US"/>
              </w:rPr>
            </w:pPr>
            <w:r>
              <w:rPr>
                <w:rFonts w:eastAsia="Times New Roman"/>
                <w:b/>
                <w:color w:val="000000"/>
                <w:lang w:eastAsia="en-US"/>
              </w:rPr>
              <w:t>Cơ quan</w:t>
            </w:r>
          </w:p>
        </w:tc>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14:paraId="24365E48" w14:textId="0FDEE655" w:rsidR="000F201B" w:rsidRPr="00BD0493" w:rsidRDefault="000F201B" w:rsidP="00CA748B">
            <w:pPr>
              <w:spacing w:before="0" w:after="0"/>
              <w:jc w:val="center"/>
              <w:rPr>
                <w:rFonts w:eastAsia="Times New Roman"/>
                <w:b/>
                <w:color w:val="000000"/>
                <w:lang w:eastAsia="en-US"/>
              </w:rPr>
            </w:pPr>
            <w:r>
              <w:rPr>
                <w:rFonts w:eastAsia="Times New Roman"/>
                <w:b/>
                <w:color w:val="000000"/>
                <w:lang w:eastAsia="en-US"/>
              </w:rPr>
              <w:t>Đơn vị / Ý kiến góp ý</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59D5F513" w14:textId="7B1CA578" w:rsidR="000F201B" w:rsidRPr="00BD0493" w:rsidRDefault="000F201B" w:rsidP="00C42D86">
            <w:pPr>
              <w:spacing w:before="0" w:after="0"/>
              <w:jc w:val="center"/>
              <w:rPr>
                <w:rFonts w:eastAsia="Times New Roman"/>
                <w:b/>
                <w:color w:val="000000"/>
                <w:lang w:eastAsia="en-US"/>
              </w:rPr>
            </w:pPr>
            <w:r>
              <w:rPr>
                <w:rFonts w:eastAsia="Times New Roman"/>
                <w:b/>
                <w:color w:val="000000"/>
                <w:lang w:eastAsia="en-US"/>
              </w:rPr>
              <w:t xml:space="preserve">Nội dung </w:t>
            </w:r>
            <w:r>
              <w:rPr>
                <w:rFonts w:eastAsia="Times New Roman"/>
                <w:b/>
                <w:color w:val="000000"/>
                <w:lang w:val="vi-VN" w:eastAsia="en-US"/>
              </w:rPr>
              <w:t>T</w:t>
            </w:r>
            <w:r>
              <w:rPr>
                <w:rFonts w:eastAsia="Times New Roman"/>
                <w:b/>
                <w:color w:val="000000"/>
                <w:lang w:eastAsia="en-US"/>
              </w:rPr>
              <w:t>iếp thu</w:t>
            </w:r>
            <w:r>
              <w:rPr>
                <w:rFonts w:eastAsia="Times New Roman"/>
                <w:b/>
                <w:color w:val="000000"/>
                <w:lang w:val="vi-VN" w:eastAsia="en-US"/>
              </w:rPr>
              <w:t>/G</w:t>
            </w:r>
            <w:r>
              <w:rPr>
                <w:rFonts w:eastAsia="Times New Roman"/>
                <w:b/>
                <w:color w:val="000000"/>
                <w:lang w:eastAsia="en-US"/>
              </w:rPr>
              <w:t>iải trình</w:t>
            </w:r>
          </w:p>
        </w:tc>
      </w:tr>
      <w:tr w:rsidR="00FC25DF" w:rsidRPr="005B7C9A" w14:paraId="3C819F34"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324DA085" w14:textId="25283E26" w:rsidR="009E446F" w:rsidRPr="00D308B6" w:rsidRDefault="009E446F"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shd w:val="clear" w:color="auto" w:fill="auto"/>
            <w:vAlign w:val="center"/>
          </w:tcPr>
          <w:p w14:paraId="6713D472" w14:textId="30F6EA14" w:rsidR="009E446F" w:rsidRDefault="00D37096" w:rsidP="00C42D86">
            <w:pPr>
              <w:spacing w:before="0" w:after="0"/>
              <w:jc w:val="center"/>
              <w:rPr>
                <w:rFonts w:eastAsia="Times New Roman"/>
                <w:b/>
                <w:bCs/>
                <w:color w:val="000000"/>
                <w:lang w:eastAsia="en-US"/>
              </w:rPr>
            </w:pPr>
            <w:r>
              <w:rPr>
                <w:rFonts w:eastAsia="Times New Roman"/>
                <w:b/>
                <w:bCs/>
                <w:color w:val="000000"/>
                <w:lang w:eastAsia="en-US"/>
              </w:rPr>
              <w:t>Đài truyền hình Việt Nam</w:t>
            </w:r>
          </w:p>
        </w:tc>
        <w:tc>
          <w:tcPr>
            <w:tcW w:w="2390" w:type="pct"/>
            <w:tcBorders>
              <w:top w:val="nil"/>
              <w:left w:val="single" w:sz="4" w:space="0" w:color="auto"/>
              <w:bottom w:val="single" w:sz="4" w:space="0" w:color="auto"/>
              <w:right w:val="single" w:sz="4" w:space="0" w:color="auto"/>
            </w:tcBorders>
            <w:shd w:val="clear" w:color="auto" w:fill="auto"/>
          </w:tcPr>
          <w:p w14:paraId="23EDF021" w14:textId="7CBA707F" w:rsidR="00D37096" w:rsidRDefault="00D37096" w:rsidP="00CA748B">
            <w:pPr>
              <w:spacing w:before="0" w:after="0"/>
              <w:jc w:val="both"/>
            </w:pPr>
            <w:r>
              <w:rPr>
                <w:rStyle w:val="fontstyle01"/>
              </w:rPr>
              <w:t>Đài Truyền hình Việt Nam nhất trí với nội dung của Dự thảo.</w:t>
            </w:r>
          </w:p>
          <w:p w14:paraId="7ECA1A36" w14:textId="77777777" w:rsidR="009E446F" w:rsidRDefault="009E446F" w:rsidP="00CA748B">
            <w:pPr>
              <w:spacing w:before="0" w:after="0"/>
              <w:jc w:val="both"/>
              <w:rPr>
                <w:rFonts w:eastAsia="Times New Roman"/>
                <w:bCs/>
                <w:color w:val="000000"/>
                <w:lang w:eastAsia="en-US"/>
              </w:rPr>
            </w:pPr>
          </w:p>
        </w:tc>
        <w:tc>
          <w:tcPr>
            <w:tcW w:w="1610" w:type="pct"/>
            <w:tcBorders>
              <w:top w:val="nil"/>
              <w:left w:val="single" w:sz="4" w:space="0" w:color="auto"/>
              <w:bottom w:val="single" w:sz="4" w:space="0" w:color="auto"/>
              <w:right w:val="single" w:sz="4" w:space="0" w:color="auto"/>
            </w:tcBorders>
            <w:shd w:val="clear" w:color="auto" w:fill="auto"/>
          </w:tcPr>
          <w:p w14:paraId="2A5C930A" w14:textId="77777777" w:rsidR="009E446F" w:rsidRPr="005B7C9A" w:rsidRDefault="009E446F" w:rsidP="00C42D86">
            <w:pPr>
              <w:spacing w:before="0" w:after="0"/>
              <w:jc w:val="both"/>
              <w:rPr>
                <w:rFonts w:eastAsia="Times New Roman"/>
                <w:b/>
                <w:bCs/>
                <w:color w:val="000000" w:themeColor="text1"/>
                <w:lang w:val="vi-VN" w:eastAsia="en-US"/>
              </w:rPr>
            </w:pPr>
          </w:p>
        </w:tc>
      </w:tr>
      <w:tr w:rsidR="00FC25DF" w:rsidRPr="005B7C9A" w14:paraId="1907EF99"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589B5393" w14:textId="13E4EC2F" w:rsidR="009E446F" w:rsidRPr="00D308B6" w:rsidRDefault="009E446F"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shd w:val="clear" w:color="auto" w:fill="auto"/>
            <w:vAlign w:val="center"/>
          </w:tcPr>
          <w:p w14:paraId="59E2180D" w14:textId="0B7ECE4C" w:rsidR="009E446F" w:rsidRDefault="00D37096" w:rsidP="00C42D86">
            <w:pPr>
              <w:spacing w:before="0" w:after="0"/>
              <w:jc w:val="center"/>
              <w:rPr>
                <w:rFonts w:eastAsia="Times New Roman"/>
                <w:b/>
                <w:bCs/>
                <w:color w:val="000000"/>
                <w:lang w:eastAsia="en-US"/>
              </w:rPr>
            </w:pPr>
            <w:r>
              <w:rPr>
                <w:rFonts w:eastAsia="Times New Roman"/>
                <w:b/>
                <w:bCs/>
                <w:color w:val="000000"/>
                <w:lang w:eastAsia="en-US"/>
              </w:rPr>
              <w:t>Đài tiếng nói Việt Nam</w:t>
            </w:r>
          </w:p>
        </w:tc>
        <w:tc>
          <w:tcPr>
            <w:tcW w:w="2390" w:type="pct"/>
            <w:tcBorders>
              <w:top w:val="nil"/>
              <w:left w:val="single" w:sz="4" w:space="0" w:color="auto"/>
              <w:bottom w:val="single" w:sz="4" w:space="0" w:color="auto"/>
              <w:right w:val="single" w:sz="4" w:space="0" w:color="auto"/>
            </w:tcBorders>
            <w:shd w:val="clear" w:color="auto" w:fill="auto"/>
          </w:tcPr>
          <w:p w14:paraId="51C188E8" w14:textId="177AA430" w:rsidR="009E446F" w:rsidRDefault="00D37096" w:rsidP="00CA748B">
            <w:pPr>
              <w:spacing w:before="0" w:after="0"/>
              <w:jc w:val="both"/>
              <w:rPr>
                <w:rFonts w:eastAsia="Times New Roman"/>
                <w:bCs/>
                <w:color w:val="000000"/>
                <w:lang w:eastAsia="en-US"/>
              </w:rPr>
            </w:pPr>
            <w:r>
              <w:rPr>
                <w:rFonts w:eastAsia="Times New Roman"/>
                <w:bCs/>
                <w:color w:val="000000"/>
                <w:lang w:eastAsia="en-US"/>
              </w:rPr>
              <w:t>Đài Tiếng nói Việt Nam hoàn toàn nhất trí với nội dung do Bộ Thông tin và Truyền thông đã dự thảo</w:t>
            </w:r>
            <w:r w:rsidR="00F83866">
              <w:rPr>
                <w:rFonts w:eastAsia="Times New Roman"/>
                <w:bCs/>
                <w:color w:val="000000"/>
                <w:lang w:eastAsia="en-US"/>
              </w:rPr>
              <w:t>.</w:t>
            </w:r>
          </w:p>
        </w:tc>
        <w:tc>
          <w:tcPr>
            <w:tcW w:w="1610" w:type="pct"/>
            <w:tcBorders>
              <w:top w:val="nil"/>
              <w:left w:val="single" w:sz="4" w:space="0" w:color="auto"/>
              <w:bottom w:val="single" w:sz="4" w:space="0" w:color="auto"/>
              <w:right w:val="single" w:sz="4" w:space="0" w:color="auto"/>
            </w:tcBorders>
            <w:shd w:val="clear" w:color="auto" w:fill="auto"/>
          </w:tcPr>
          <w:p w14:paraId="08AE127D" w14:textId="77777777" w:rsidR="009E446F" w:rsidRPr="005B7C9A" w:rsidRDefault="009E446F" w:rsidP="00C42D86">
            <w:pPr>
              <w:spacing w:before="0" w:after="0"/>
              <w:jc w:val="both"/>
              <w:rPr>
                <w:rFonts w:eastAsia="Times New Roman"/>
                <w:b/>
                <w:bCs/>
                <w:color w:val="000000" w:themeColor="text1"/>
                <w:lang w:val="vi-VN" w:eastAsia="en-US"/>
              </w:rPr>
            </w:pPr>
          </w:p>
        </w:tc>
      </w:tr>
      <w:tr w:rsidR="00FC25DF" w:rsidRPr="005B7C9A" w14:paraId="454F054E"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78FFA583" w14:textId="50457947" w:rsidR="009E446F" w:rsidRPr="00D308B6" w:rsidRDefault="009E446F"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shd w:val="clear" w:color="auto" w:fill="auto"/>
            <w:vAlign w:val="center"/>
          </w:tcPr>
          <w:p w14:paraId="027D8BAE" w14:textId="14A85A8A" w:rsidR="00D37096" w:rsidRDefault="00D37096" w:rsidP="00C42D86">
            <w:pPr>
              <w:spacing w:before="0" w:after="0"/>
              <w:jc w:val="center"/>
              <w:rPr>
                <w:rFonts w:eastAsia="Times New Roman"/>
                <w:b/>
                <w:bCs/>
                <w:color w:val="000000"/>
                <w:lang w:eastAsia="en-US"/>
              </w:rPr>
            </w:pPr>
            <w:r>
              <w:rPr>
                <w:rFonts w:eastAsia="Times New Roman"/>
                <w:b/>
                <w:bCs/>
                <w:color w:val="000000"/>
                <w:lang w:eastAsia="en-US"/>
              </w:rPr>
              <w:t>Ủy ban quản lý v</w:t>
            </w:r>
            <w:r w:rsidR="0036754F">
              <w:rPr>
                <w:rFonts w:eastAsia="Times New Roman"/>
                <w:b/>
                <w:bCs/>
                <w:color w:val="000000"/>
                <w:lang w:eastAsia="en-US"/>
              </w:rPr>
              <w:t>ố</w:t>
            </w:r>
            <w:r>
              <w:rPr>
                <w:rFonts w:eastAsia="Times New Roman"/>
                <w:b/>
                <w:bCs/>
                <w:color w:val="000000"/>
                <w:lang w:eastAsia="en-US"/>
              </w:rPr>
              <w:t>n Nhà nước</w:t>
            </w:r>
          </w:p>
        </w:tc>
        <w:tc>
          <w:tcPr>
            <w:tcW w:w="2390" w:type="pct"/>
            <w:tcBorders>
              <w:top w:val="nil"/>
              <w:left w:val="single" w:sz="4" w:space="0" w:color="auto"/>
              <w:bottom w:val="single" w:sz="4" w:space="0" w:color="auto"/>
              <w:right w:val="single" w:sz="4" w:space="0" w:color="auto"/>
            </w:tcBorders>
            <w:shd w:val="clear" w:color="auto" w:fill="auto"/>
          </w:tcPr>
          <w:p w14:paraId="256433B5" w14:textId="56F97637" w:rsidR="009E446F" w:rsidRDefault="00D66264" w:rsidP="00CA748B">
            <w:pPr>
              <w:spacing w:before="0" w:after="0"/>
              <w:jc w:val="both"/>
              <w:rPr>
                <w:rFonts w:eastAsia="Times New Roman"/>
                <w:bCs/>
                <w:color w:val="000000"/>
                <w:lang w:eastAsia="en-US"/>
              </w:rPr>
            </w:pPr>
            <w:r>
              <w:rPr>
                <w:rFonts w:eastAsia="Times New Roman"/>
                <w:bCs/>
                <w:color w:val="000000"/>
                <w:lang w:eastAsia="en-US"/>
              </w:rPr>
              <w:t>Ủy ban không có ý kiến với các nội dung trong dự thảo Nghị định về cơ sở dữ</w:t>
            </w:r>
            <w:bookmarkStart w:id="0" w:name="_GoBack"/>
            <w:bookmarkEnd w:id="0"/>
            <w:r>
              <w:rPr>
                <w:rFonts w:eastAsia="Times New Roman"/>
                <w:bCs/>
                <w:color w:val="000000"/>
                <w:lang w:eastAsia="en-US"/>
              </w:rPr>
              <w:t xml:space="preserve"> liệu dùng chung.</w:t>
            </w:r>
          </w:p>
        </w:tc>
        <w:tc>
          <w:tcPr>
            <w:tcW w:w="1610" w:type="pct"/>
            <w:tcBorders>
              <w:top w:val="nil"/>
              <w:left w:val="single" w:sz="4" w:space="0" w:color="auto"/>
              <w:bottom w:val="single" w:sz="4" w:space="0" w:color="auto"/>
              <w:right w:val="single" w:sz="4" w:space="0" w:color="auto"/>
            </w:tcBorders>
            <w:shd w:val="clear" w:color="auto" w:fill="auto"/>
          </w:tcPr>
          <w:p w14:paraId="102061A7" w14:textId="77777777" w:rsidR="009E446F" w:rsidRPr="005B7C9A" w:rsidRDefault="009E446F" w:rsidP="00C42D86">
            <w:pPr>
              <w:spacing w:before="0" w:after="0"/>
              <w:jc w:val="both"/>
              <w:rPr>
                <w:rFonts w:eastAsia="Times New Roman"/>
                <w:b/>
                <w:bCs/>
                <w:color w:val="000000" w:themeColor="text1"/>
                <w:lang w:val="vi-VN" w:eastAsia="en-US"/>
              </w:rPr>
            </w:pPr>
          </w:p>
        </w:tc>
      </w:tr>
      <w:tr w:rsidR="00FC25DF" w:rsidRPr="005B7C9A" w14:paraId="087BE1D0"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39131078" w14:textId="144A6719" w:rsidR="009E446F" w:rsidRPr="00D308B6" w:rsidRDefault="009E446F"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shd w:val="clear" w:color="auto" w:fill="auto"/>
            <w:vAlign w:val="center"/>
          </w:tcPr>
          <w:p w14:paraId="2B6BA68F" w14:textId="187D30A5" w:rsidR="009E446F" w:rsidRDefault="00D37096" w:rsidP="00C42D86">
            <w:pPr>
              <w:spacing w:before="0" w:after="0"/>
              <w:jc w:val="center"/>
              <w:rPr>
                <w:rFonts w:eastAsia="Times New Roman"/>
                <w:b/>
                <w:bCs/>
                <w:color w:val="000000"/>
                <w:lang w:eastAsia="en-US"/>
              </w:rPr>
            </w:pPr>
            <w:r>
              <w:rPr>
                <w:rFonts w:eastAsia="Times New Roman"/>
                <w:b/>
                <w:bCs/>
                <w:color w:val="000000"/>
                <w:lang w:eastAsia="en-US"/>
              </w:rPr>
              <w:t>Ủy ban dân tộc</w:t>
            </w:r>
          </w:p>
        </w:tc>
        <w:tc>
          <w:tcPr>
            <w:tcW w:w="2390" w:type="pct"/>
            <w:tcBorders>
              <w:top w:val="nil"/>
              <w:left w:val="single" w:sz="4" w:space="0" w:color="auto"/>
              <w:bottom w:val="single" w:sz="4" w:space="0" w:color="auto"/>
              <w:right w:val="single" w:sz="4" w:space="0" w:color="auto"/>
            </w:tcBorders>
            <w:shd w:val="clear" w:color="auto" w:fill="auto"/>
          </w:tcPr>
          <w:p w14:paraId="5BE1830E" w14:textId="19A620E0" w:rsidR="009E446F" w:rsidRDefault="00D66264" w:rsidP="00CA748B">
            <w:pPr>
              <w:spacing w:before="0" w:after="0"/>
              <w:jc w:val="both"/>
              <w:rPr>
                <w:rFonts w:eastAsia="Times New Roman"/>
                <w:bCs/>
                <w:color w:val="000000"/>
                <w:lang w:eastAsia="en-US"/>
              </w:rPr>
            </w:pPr>
            <w:r>
              <w:rPr>
                <w:rStyle w:val="fontstyle01"/>
              </w:rPr>
              <w:t>Ủy ban Dân tộc nhất trí với nội dung của dự thảo Nghị định.</w:t>
            </w:r>
          </w:p>
        </w:tc>
        <w:tc>
          <w:tcPr>
            <w:tcW w:w="1610" w:type="pct"/>
            <w:tcBorders>
              <w:top w:val="nil"/>
              <w:left w:val="single" w:sz="4" w:space="0" w:color="auto"/>
              <w:bottom w:val="single" w:sz="4" w:space="0" w:color="auto"/>
              <w:right w:val="single" w:sz="4" w:space="0" w:color="auto"/>
            </w:tcBorders>
            <w:shd w:val="clear" w:color="auto" w:fill="auto"/>
          </w:tcPr>
          <w:p w14:paraId="756D9862" w14:textId="77777777" w:rsidR="009E446F" w:rsidRPr="005B7C9A" w:rsidRDefault="009E446F" w:rsidP="00C42D86">
            <w:pPr>
              <w:spacing w:before="0" w:after="0"/>
              <w:jc w:val="both"/>
              <w:rPr>
                <w:rFonts w:eastAsia="Times New Roman"/>
                <w:b/>
                <w:bCs/>
                <w:color w:val="000000" w:themeColor="text1"/>
                <w:lang w:val="vi-VN" w:eastAsia="en-US"/>
              </w:rPr>
            </w:pPr>
          </w:p>
        </w:tc>
      </w:tr>
      <w:tr w:rsidR="00FC25DF" w:rsidRPr="005B7C9A" w14:paraId="09AA707F"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4EB043F1" w14:textId="0561D672" w:rsidR="009E446F" w:rsidRPr="00D308B6" w:rsidRDefault="009E446F"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shd w:val="clear" w:color="auto" w:fill="auto"/>
            <w:vAlign w:val="center"/>
          </w:tcPr>
          <w:p w14:paraId="5B2B4758" w14:textId="15BFF001" w:rsidR="009E446F" w:rsidRDefault="00D37096" w:rsidP="00C42D86">
            <w:pPr>
              <w:spacing w:before="0" w:after="0"/>
              <w:jc w:val="center"/>
              <w:rPr>
                <w:rFonts w:eastAsia="Times New Roman"/>
                <w:b/>
                <w:bCs/>
                <w:color w:val="000000"/>
                <w:lang w:eastAsia="en-US"/>
              </w:rPr>
            </w:pPr>
            <w:r>
              <w:rPr>
                <w:rFonts w:eastAsia="Times New Roman"/>
                <w:b/>
                <w:bCs/>
                <w:color w:val="000000"/>
                <w:lang w:eastAsia="en-US"/>
              </w:rPr>
              <w:t>Viện Hàn lâm khoa học và công nghệ Việt Nam</w:t>
            </w:r>
          </w:p>
        </w:tc>
        <w:tc>
          <w:tcPr>
            <w:tcW w:w="2390" w:type="pct"/>
            <w:tcBorders>
              <w:top w:val="nil"/>
              <w:left w:val="single" w:sz="4" w:space="0" w:color="auto"/>
              <w:bottom w:val="single" w:sz="4" w:space="0" w:color="auto"/>
              <w:right w:val="single" w:sz="4" w:space="0" w:color="auto"/>
            </w:tcBorders>
            <w:shd w:val="clear" w:color="auto" w:fill="FFFFFF" w:themeFill="background1"/>
          </w:tcPr>
          <w:p w14:paraId="265CF029" w14:textId="01C75502" w:rsidR="009E446F" w:rsidRDefault="00D66264" w:rsidP="00CA748B">
            <w:pPr>
              <w:spacing w:before="0" w:after="0"/>
              <w:jc w:val="both"/>
              <w:rPr>
                <w:rFonts w:eastAsia="Times New Roman"/>
                <w:bCs/>
                <w:color w:val="000000"/>
                <w:lang w:eastAsia="en-US"/>
              </w:rPr>
            </w:pPr>
            <w:r>
              <w:rPr>
                <w:rStyle w:val="fontstyle01"/>
              </w:rPr>
              <w:t>Viện Hàn lâm Khoa học và Công nghệ Việt Nam đã nghiên cứu hồ sơ Dự thảo Nghị định gồm Dự thảo Tờ trình, Dự thảo Nghị định quy định về cơ sở dữ liệu dùng chung do Bộ Thông tin và Truyền thông xây dựng</w:t>
            </w:r>
            <w:r w:rsidR="0036754F">
              <w:rPr>
                <w:rStyle w:val="fontstyle01"/>
              </w:rPr>
              <w:t xml:space="preserve"> </w:t>
            </w:r>
            <w:r>
              <w:rPr>
                <w:rStyle w:val="fontstyle01"/>
              </w:rPr>
              <w:t xml:space="preserve">và nhất trí với nội </w:t>
            </w:r>
            <w:r>
              <w:rPr>
                <w:rStyle w:val="fontstyle01"/>
              </w:rPr>
              <w:lastRenderedPageBreak/>
              <w:t>dung hồ sơ dự thảo Nghị định nêu trên do Bộ Thông tin vàTruyền thông xây dựng.</w:t>
            </w:r>
          </w:p>
        </w:tc>
        <w:tc>
          <w:tcPr>
            <w:tcW w:w="1610" w:type="pct"/>
            <w:tcBorders>
              <w:top w:val="nil"/>
              <w:left w:val="single" w:sz="4" w:space="0" w:color="auto"/>
              <w:bottom w:val="single" w:sz="4" w:space="0" w:color="auto"/>
              <w:right w:val="single" w:sz="4" w:space="0" w:color="auto"/>
            </w:tcBorders>
            <w:shd w:val="clear" w:color="auto" w:fill="auto"/>
          </w:tcPr>
          <w:p w14:paraId="56760BAB" w14:textId="77777777" w:rsidR="009E446F" w:rsidRPr="005B7C9A" w:rsidRDefault="009E446F" w:rsidP="00C42D86">
            <w:pPr>
              <w:spacing w:before="0" w:after="0"/>
              <w:jc w:val="both"/>
              <w:rPr>
                <w:rFonts w:eastAsia="Times New Roman"/>
                <w:b/>
                <w:bCs/>
                <w:color w:val="000000" w:themeColor="text1"/>
                <w:lang w:val="vi-VN" w:eastAsia="en-US"/>
              </w:rPr>
            </w:pPr>
          </w:p>
        </w:tc>
      </w:tr>
      <w:tr w:rsidR="00FC25DF" w:rsidRPr="005B7C9A" w14:paraId="50A3665C"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45AB356C" w14:textId="156C74E9" w:rsidR="009E446F" w:rsidRPr="00D308B6" w:rsidRDefault="009E446F"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shd w:val="clear" w:color="auto" w:fill="auto"/>
            <w:vAlign w:val="center"/>
          </w:tcPr>
          <w:p w14:paraId="542D444E" w14:textId="2DFCF9C5" w:rsidR="009E446F" w:rsidRDefault="00D37096" w:rsidP="00C42D86">
            <w:pPr>
              <w:spacing w:before="0" w:after="0"/>
              <w:jc w:val="center"/>
              <w:rPr>
                <w:rFonts w:eastAsia="Times New Roman"/>
                <w:b/>
                <w:bCs/>
                <w:color w:val="000000"/>
                <w:lang w:eastAsia="en-US"/>
              </w:rPr>
            </w:pPr>
            <w:r>
              <w:rPr>
                <w:rFonts w:eastAsia="Times New Roman"/>
                <w:b/>
                <w:bCs/>
                <w:color w:val="000000"/>
                <w:lang w:eastAsia="en-US"/>
              </w:rPr>
              <w:t>Viện Hàn lâm  khoa học và xã hội Việt Nam</w:t>
            </w:r>
          </w:p>
        </w:tc>
        <w:tc>
          <w:tcPr>
            <w:tcW w:w="2390" w:type="pct"/>
            <w:tcBorders>
              <w:top w:val="nil"/>
              <w:left w:val="single" w:sz="4" w:space="0" w:color="auto"/>
              <w:bottom w:val="single" w:sz="4" w:space="0" w:color="auto"/>
              <w:right w:val="single" w:sz="4" w:space="0" w:color="auto"/>
            </w:tcBorders>
            <w:shd w:val="clear" w:color="auto" w:fill="auto"/>
          </w:tcPr>
          <w:p w14:paraId="67A23688" w14:textId="36667535" w:rsidR="009E446F" w:rsidRDefault="00D66264" w:rsidP="00CA748B">
            <w:pPr>
              <w:spacing w:before="0" w:after="0"/>
              <w:jc w:val="both"/>
              <w:rPr>
                <w:rFonts w:eastAsia="Times New Roman"/>
                <w:bCs/>
                <w:color w:val="000000"/>
                <w:lang w:eastAsia="en-US"/>
              </w:rPr>
            </w:pPr>
            <w:r>
              <w:rPr>
                <w:rStyle w:val="fontstyle01"/>
              </w:rPr>
              <w:t>Viện Hàn lâm Khoa học xã hội Việt Nam đã nghiên cứu và cơ bản thống nhất với các nội dung của Dự thảo.</w:t>
            </w:r>
          </w:p>
        </w:tc>
        <w:tc>
          <w:tcPr>
            <w:tcW w:w="1610" w:type="pct"/>
            <w:tcBorders>
              <w:top w:val="nil"/>
              <w:left w:val="single" w:sz="4" w:space="0" w:color="auto"/>
              <w:bottom w:val="single" w:sz="4" w:space="0" w:color="auto"/>
              <w:right w:val="single" w:sz="4" w:space="0" w:color="auto"/>
            </w:tcBorders>
            <w:shd w:val="clear" w:color="auto" w:fill="auto"/>
          </w:tcPr>
          <w:p w14:paraId="5512E336" w14:textId="77777777" w:rsidR="009E446F" w:rsidRPr="005B7C9A" w:rsidRDefault="009E446F" w:rsidP="00C42D86">
            <w:pPr>
              <w:spacing w:before="0" w:after="0"/>
              <w:jc w:val="both"/>
              <w:rPr>
                <w:rFonts w:eastAsia="Times New Roman"/>
                <w:b/>
                <w:bCs/>
                <w:color w:val="000000" w:themeColor="text1"/>
                <w:lang w:val="vi-VN" w:eastAsia="en-US"/>
              </w:rPr>
            </w:pPr>
          </w:p>
        </w:tc>
      </w:tr>
      <w:tr w:rsidR="00665A28" w:rsidRPr="005B7C9A" w14:paraId="109C318C"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33F9BE4A" w14:textId="77777777" w:rsidR="00665A28" w:rsidRPr="00D308B6" w:rsidRDefault="00665A28"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0F05EF75" w14:textId="3606660F" w:rsidR="00665A28" w:rsidRDefault="00665A28" w:rsidP="00C42D86">
            <w:pPr>
              <w:spacing w:before="0" w:after="0"/>
              <w:jc w:val="center"/>
              <w:rPr>
                <w:rFonts w:eastAsia="Times New Roman"/>
                <w:b/>
                <w:bCs/>
                <w:color w:val="000000"/>
                <w:lang w:eastAsia="en-US"/>
              </w:rPr>
            </w:pPr>
            <w:r>
              <w:rPr>
                <w:rFonts w:eastAsia="Times New Roman"/>
                <w:b/>
                <w:bCs/>
                <w:color w:val="000000"/>
                <w:lang w:eastAsia="en-US"/>
              </w:rPr>
              <w:t>Bộ Tư pháp</w:t>
            </w:r>
          </w:p>
        </w:tc>
        <w:tc>
          <w:tcPr>
            <w:tcW w:w="2390" w:type="pct"/>
            <w:tcBorders>
              <w:top w:val="nil"/>
              <w:left w:val="single" w:sz="4" w:space="0" w:color="auto"/>
              <w:bottom w:val="single" w:sz="4" w:space="0" w:color="auto"/>
              <w:right w:val="single" w:sz="4" w:space="0" w:color="auto"/>
            </w:tcBorders>
            <w:shd w:val="clear" w:color="auto" w:fill="auto"/>
          </w:tcPr>
          <w:p w14:paraId="2E861768" w14:textId="61E1B08A" w:rsidR="00665A28" w:rsidRPr="00665A28" w:rsidRDefault="00665A28" w:rsidP="00665A28">
            <w:pPr>
              <w:pStyle w:val="Heading11"/>
              <w:keepNext/>
              <w:keepLines/>
              <w:shd w:val="clear" w:color="auto" w:fill="auto"/>
              <w:tabs>
                <w:tab w:val="left" w:pos="1086"/>
              </w:tabs>
              <w:spacing w:after="88" w:line="240" w:lineRule="auto"/>
              <w:contextualSpacing/>
              <w:jc w:val="both"/>
              <w:rPr>
                <w:sz w:val="28"/>
                <w:szCs w:val="28"/>
              </w:rPr>
            </w:pPr>
            <w:bookmarkStart w:id="1" w:name="bookmark1"/>
            <w:r w:rsidRPr="00665A28">
              <w:rPr>
                <w:color w:val="000000"/>
                <w:sz w:val="28"/>
                <w:szCs w:val="28"/>
                <w:lang w:eastAsia="vi-VN" w:bidi="vi-VN"/>
              </w:rPr>
              <w:t>1. V</w:t>
            </w:r>
            <w:r w:rsidRPr="00665A28">
              <w:rPr>
                <w:color w:val="000000"/>
                <w:sz w:val="28"/>
                <w:szCs w:val="28"/>
                <w:lang w:val="vi-VN" w:eastAsia="vi-VN" w:bidi="vi-VN"/>
              </w:rPr>
              <w:t>ề sự cần thiết ban hành Nghị định</w:t>
            </w:r>
            <w:bookmarkEnd w:id="1"/>
          </w:p>
          <w:p w14:paraId="693CAEF8" w14:textId="65559310" w:rsidR="00665A28" w:rsidRPr="00665A28" w:rsidRDefault="00665A28" w:rsidP="00665A28">
            <w:pPr>
              <w:spacing w:before="0" w:after="0"/>
              <w:contextualSpacing/>
              <w:jc w:val="both"/>
            </w:pPr>
            <w:r w:rsidRPr="00665A28">
              <w:rPr>
                <w:color w:val="000000"/>
                <w:lang w:val="vi-VN" w:eastAsia="vi-VN" w:bidi="vi-VN"/>
              </w:rPr>
              <w:t xml:space="preserve">Ngày 20/6/2023, tại Kỳ họp thứ 5, Quốc hội khóa XV đã thông qua Luật Giao dịch điện tử số 20/2023/QH15. Trong đó, Quốc hội </w:t>
            </w:r>
            <w:r w:rsidR="00701658">
              <w:rPr>
                <w:color w:val="000000"/>
                <w:lang w:eastAsia="vi-VN" w:bidi="vi-VN"/>
              </w:rPr>
              <w:t>đ</w:t>
            </w:r>
            <w:r w:rsidRPr="00665A28">
              <w:rPr>
                <w:color w:val="000000"/>
                <w:lang w:val="vi-VN" w:eastAsia="vi-VN" w:bidi="vi-VN"/>
              </w:rPr>
              <w:t>ã giao Chính phú quy định chi tiết một s</w:t>
            </w:r>
            <w:r w:rsidR="00701658">
              <w:rPr>
                <w:color w:val="000000"/>
                <w:lang w:eastAsia="vi-VN" w:bidi="vi-VN"/>
              </w:rPr>
              <w:t>ố</w:t>
            </w:r>
            <w:r w:rsidRPr="00665A28">
              <w:rPr>
                <w:color w:val="000000"/>
                <w:lang w:val="vi-VN" w:eastAsia="vi-VN" w:bidi="vi-VN"/>
              </w:rPr>
              <w:t xml:space="preserve"> nội dung đ</w:t>
            </w:r>
            <w:r w:rsidR="00701658">
              <w:rPr>
                <w:color w:val="000000"/>
                <w:lang w:eastAsia="vi-VN" w:bidi="vi-VN"/>
              </w:rPr>
              <w:t>ể</w:t>
            </w:r>
            <w:r w:rsidRPr="00665A28">
              <w:rPr>
                <w:color w:val="000000"/>
                <w:lang w:val="vi-VN" w:eastAsia="vi-VN" w:bidi="vi-VN"/>
              </w:rPr>
              <w:t xml:space="preserve"> bảo đảm cơ sở cho việc triên khai thực hiện </w:t>
            </w:r>
            <w:r w:rsidRPr="00665A28">
              <w:rPr>
                <w:rStyle w:val="fontstyle01"/>
                <w:rFonts w:ascii="Times New Roman" w:hAnsi="Times New Roman"/>
              </w:rPr>
              <w:t>Luật</w:t>
            </w:r>
            <w:r w:rsidRPr="00665A28">
              <w:rPr>
                <w:color w:val="000000"/>
                <w:lang w:val="vi-VN" w:eastAsia="vi-VN" w:bidi="vi-VN"/>
              </w:rPr>
              <w:t xml:space="preserve"> Giao dịch điện tử.</w:t>
            </w:r>
          </w:p>
          <w:p w14:paraId="58115727" w14:textId="7336B963" w:rsidR="00665A28" w:rsidRPr="00665A28" w:rsidRDefault="00665A28" w:rsidP="00701658">
            <w:pPr>
              <w:pStyle w:val="Bodytext20"/>
              <w:shd w:val="clear" w:color="auto" w:fill="auto"/>
              <w:spacing w:after="63" w:line="240" w:lineRule="auto"/>
              <w:ind w:right="-20" w:firstLine="780"/>
              <w:contextualSpacing/>
              <w:jc w:val="both"/>
              <w:rPr>
                <w:sz w:val="28"/>
                <w:szCs w:val="28"/>
              </w:rPr>
            </w:pPr>
            <w:r w:rsidRPr="00665A28">
              <w:rPr>
                <w:color w:val="000000"/>
                <w:sz w:val="28"/>
                <w:szCs w:val="28"/>
                <w:lang w:val="vi-VN" w:eastAsia="vi-VN" w:bidi="vi-VN"/>
              </w:rPr>
              <w:t>Ngày 18/7/2023, Thủ tướng Chính phủ đã ban hành Quyết định số 857/QĐ- TTg v</w:t>
            </w:r>
            <w:r w:rsidR="00701658">
              <w:rPr>
                <w:color w:val="000000"/>
                <w:sz w:val="28"/>
                <w:szCs w:val="28"/>
                <w:lang w:eastAsia="vi-VN" w:bidi="vi-VN"/>
              </w:rPr>
              <w:t>ề</w:t>
            </w:r>
            <w:r w:rsidRPr="00665A28">
              <w:rPr>
                <w:color w:val="000000"/>
                <w:sz w:val="28"/>
                <w:szCs w:val="28"/>
                <w:lang w:val="vi-VN" w:eastAsia="vi-VN" w:bidi="vi-VN"/>
              </w:rPr>
              <w:t xml:space="preserve"> danh mục và phân công cơ quan chủ trì soạn thảo văn bản quy định chi ti</w:t>
            </w:r>
            <w:r w:rsidR="00701658">
              <w:rPr>
                <w:color w:val="000000"/>
                <w:sz w:val="28"/>
                <w:szCs w:val="28"/>
                <w:lang w:eastAsia="vi-VN" w:bidi="vi-VN"/>
              </w:rPr>
              <w:t>ế</w:t>
            </w:r>
            <w:r w:rsidRPr="00665A28">
              <w:rPr>
                <w:color w:val="000000"/>
                <w:sz w:val="28"/>
                <w:szCs w:val="28"/>
                <w:lang w:val="vi-VN" w:eastAsia="vi-VN" w:bidi="vi-VN"/>
              </w:rPr>
              <w:t>t thi hành các luật, nghị quyết được Quốc hội khóa XV thông qua tại Kỳ họp 5, trong đó Chính phủ đã giao Bộ Thông tin và Truyền thông ch</w:t>
            </w:r>
            <w:r w:rsidR="00701658">
              <w:rPr>
                <w:color w:val="000000"/>
                <w:sz w:val="28"/>
                <w:szCs w:val="28"/>
                <w:lang w:eastAsia="vi-VN" w:bidi="vi-VN"/>
              </w:rPr>
              <w:t>ủ</w:t>
            </w:r>
            <w:r w:rsidRPr="00665A28">
              <w:rPr>
                <w:color w:val="000000"/>
                <w:sz w:val="28"/>
                <w:szCs w:val="28"/>
                <w:lang w:val="vi-VN" w:eastAsia="vi-VN" w:bidi="vi-VN"/>
              </w:rPr>
              <w:t xml:space="preserve"> trì, p</w:t>
            </w:r>
            <w:r w:rsidR="00701658">
              <w:rPr>
                <w:color w:val="000000"/>
                <w:sz w:val="28"/>
                <w:szCs w:val="28"/>
                <w:lang w:eastAsia="vi-VN" w:bidi="vi-VN"/>
              </w:rPr>
              <w:t>hố</w:t>
            </w:r>
            <w:r w:rsidRPr="00665A28">
              <w:rPr>
                <w:color w:val="000000"/>
                <w:sz w:val="28"/>
                <w:szCs w:val="28"/>
                <w:lang w:val="vi-VN" w:eastAsia="vi-VN" w:bidi="vi-VN"/>
              </w:rPr>
              <w:t>i h</w:t>
            </w:r>
            <w:r w:rsidR="00701658">
              <w:rPr>
                <w:color w:val="000000"/>
                <w:sz w:val="28"/>
                <w:szCs w:val="28"/>
                <w:lang w:eastAsia="vi-VN" w:bidi="vi-VN"/>
              </w:rPr>
              <w:t>ợ</w:t>
            </w:r>
            <w:r w:rsidRPr="00665A28">
              <w:rPr>
                <w:color w:val="000000"/>
                <w:sz w:val="28"/>
                <w:szCs w:val="28"/>
                <w:lang w:val="vi-VN" w:eastAsia="vi-VN" w:bidi="vi-VN"/>
              </w:rPr>
              <w:t>p với các Bộ, ngành liên quan nghiên cứu, xây dựng 04 Nghị định hướng dẫn Luật Giao dịch điện tử, trong đó có dự thảo Nghị định quy định v</w:t>
            </w:r>
            <w:r w:rsidR="00701658">
              <w:rPr>
                <w:color w:val="000000"/>
                <w:sz w:val="28"/>
                <w:szCs w:val="28"/>
                <w:lang w:eastAsia="vi-VN" w:bidi="vi-VN"/>
              </w:rPr>
              <w:t>ề</w:t>
            </w:r>
            <w:r w:rsidRPr="00665A28">
              <w:rPr>
                <w:color w:val="000000"/>
                <w:sz w:val="28"/>
                <w:szCs w:val="28"/>
                <w:lang w:val="vi-VN" w:eastAsia="vi-VN" w:bidi="vi-VN"/>
              </w:rPr>
              <w:t xml:space="preserve"> cơ sở d</w:t>
            </w:r>
            <w:r w:rsidR="00701658">
              <w:rPr>
                <w:color w:val="000000"/>
                <w:sz w:val="28"/>
                <w:szCs w:val="28"/>
                <w:lang w:eastAsia="vi-VN" w:bidi="vi-VN"/>
              </w:rPr>
              <w:t>ữ</w:t>
            </w:r>
            <w:r w:rsidRPr="00665A28">
              <w:rPr>
                <w:color w:val="000000"/>
                <w:sz w:val="28"/>
                <w:szCs w:val="28"/>
                <w:lang w:val="vi-VN" w:eastAsia="vi-VN" w:bidi="vi-VN"/>
              </w:rPr>
              <w:t xml:space="preserve"> liệu dùng chung (mục 8.26 Phụ lục).</w:t>
            </w:r>
          </w:p>
          <w:p w14:paraId="2C49650F" w14:textId="40B8768E" w:rsidR="00665A28" w:rsidRPr="00665A28" w:rsidRDefault="00665A28" w:rsidP="00701658">
            <w:pPr>
              <w:pStyle w:val="Bodytext20"/>
              <w:shd w:val="clear" w:color="auto" w:fill="auto"/>
              <w:spacing w:after="131" w:line="240" w:lineRule="auto"/>
              <w:ind w:firstLine="780"/>
              <w:contextualSpacing/>
              <w:jc w:val="both"/>
              <w:rPr>
                <w:sz w:val="28"/>
                <w:szCs w:val="28"/>
              </w:rPr>
            </w:pPr>
            <w:r w:rsidRPr="00665A28">
              <w:rPr>
                <w:color w:val="000000"/>
                <w:sz w:val="28"/>
                <w:szCs w:val="28"/>
                <w:lang w:val="vi-VN" w:eastAsia="vi-VN" w:bidi="vi-VN"/>
              </w:rPr>
              <w:t xml:space="preserve">Như vậy, việc Bộ Thông tin và Truyền thông nghiên cứu, xây dựng dự thảo Nghị định quy định về cơ sở dữ liệu dùng chung là có </w:t>
            </w:r>
            <w:r w:rsidR="00C34741">
              <w:rPr>
                <w:color w:val="000000"/>
                <w:sz w:val="28"/>
                <w:szCs w:val="28"/>
                <w:lang w:eastAsia="vi-VN" w:bidi="vi-VN"/>
              </w:rPr>
              <w:t>cơ</w:t>
            </w:r>
            <w:r w:rsidRPr="00665A28">
              <w:rPr>
                <w:color w:val="000000"/>
                <w:sz w:val="28"/>
                <w:szCs w:val="28"/>
                <w:lang w:val="vi-VN" w:eastAsia="vi-VN" w:bidi="vi-VN"/>
              </w:rPr>
              <w:t xml:space="preserve"> sở pháp lý và phù hợp với nhiệm vụ </w:t>
            </w:r>
            <w:r w:rsidR="00701658">
              <w:rPr>
                <w:color w:val="000000"/>
                <w:sz w:val="28"/>
                <w:szCs w:val="28"/>
                <w:lang w:eastAsia="vi-VN" w:bidi="vi-VN"/>
              </w:rPr>
              <w:t>đ</w:t>
            </w:r>
            <w:r w:rsidRPr="00665A28">
              <w:rPr>
                <w:color w:val="000000"/>
                <w:sz w:val="28"/>
                <w:szCs w:val="28"/>
                <w:lang w:val="vi-VN" w:eastAsia="vi-VN" w:bidi="vi-VN"/>
              </w:rPr>
              <w:t>ược giao.</w:t>
            </w:r>
          </w:p>
          <w:p w14:paraId="16B6CDE3" w14:textId="37D2537D" w:rsidR="00665A28" w:rsidRPr="00665A28" w:rsidRDefault="00665A28" w:rsidP="00665A28">
            <w:pPr>
              <w:pStyle w:val="Heading11"/>
              <w:keepNext/>
              <w:keepLines/>
              <w:shd w:val="clear" w:color="auto" w:fill="auto"/>
              <w:tabs>
                <w:tab w:val="left" w:pos="1093"/>
              </w:tabs>
              <w:spacing w:after="43" w:line="240" w:lineRule="auto"/>
              <w:contextualSpacing/>
              <w:jc w:val="both"/>
              <w:rPr>
                <w:sz w:val="28"/>
                <w:szCs w:val="28"/>
              </w:rPr>
            </w:pPr>
            <w:bookmarkStart w:id="2" w:name="bookmark2"/>
            <w:r>
              <w:rPr>
                <w:color w:val="000000"/>
                <w:sz w:val="28"/>
                <w:szCs w:val="28"/>
                <w:lang w:eastAsia="vi-VN" w:bidi="vi-VN"/>
              </w:rPr>
              <w:lastRenderedPageBreak/>
              <w:t>2. V</w:t>
            </w:r>
            <w:r w:rsidRPr="00665A28">
              <w:rPr>
                <w:color w:val="000000"/>
                <w:sz w:val="28"/>
                <w:szCs w:val="28"/>
                <w:lang w:val="vi-VN" w:eastAsia="vi-VN" w:bidi="vi-VN"/>
              </w:rPr>
              <w:t>ề s</w:t>
            </w:r>
            <w:r>
              <w:rPr>
                <w:color w:val="000000"/>
                <w:sz w:val="28"/>
                <w:szCs w:val="28"/>
                <w:lang w:eastAsia="vi-VN" w:bidi="vi-VN"/>
              </w:rPr>
              <w:t>ự</w:t>
            </w:r>
            <w:r w:rsidRPr="00665A28">
              <w:rPr>
                <w:color w:val="000000"/>
                <w:sz w:val="28"/>
                <w:szCs w:val="28"/>
                <w:lang w:val="vi-VN" w:eastAsia="vi-VN" w:bidi="vi-VN"/>
              </w:rPr>
              <w:t xml:space="preserve"> p</w:t>
            </w:r>
            <w:r>
              <w:rPr>
                <w:color w:val="000000"/>
                <w:sz w:val="28"/>
                <w:szCs w:val="28"/>
                <w:lang w:eastAsia="vi-VN" w:bidi="vi-VN"/>
              </w:rPr>
              <w:t>hù</w:t>
            </w:r>
            <w:r w:rsidRPr="00665A28">
              <w:rPr>
                <w:color w:val="000000"/>
                <w:sz w:val="28"/>
                <w:szCs w:val="28"/>
                <w:lang w:val="vi-VN" w:eastAsia="vi-VN" w:bidi="vi-VN"/>
              </w:rPr>
              <w:t xml:space="preserve"> h</w:t>
            </w:r>
            <w:r>
              <w:rPr>
                <w:color w:val="000000"/>
                <w:sz w:val="28"/>
                <w:szCs w:val="28"/>
                <w:lang w:eastAsia="vi-VN" w:bidi="vi-VN"/>
              </w:rPr>
              <w:t>ợ</w:t>
            </w:r>
            <w:r w:rsidRPr="00665A28">
              <w:rPr>
                <w:color w:val="000000"/>
                <w:sz w:val="28"/>
                <w:szCs w:val="28"/>
                <w:lang w:val="vi-VN" w:eastAsia="vi-VN" w:bidi="vi-VN"/>
              </w:rPr>
              <w:t>p chủ trư</w:t>
            </w:r>
            <w:r>
              <w:rPr>
                <w:color w:val="000000"/>
                <w:sz w:val="28"/>
                <w:szCs w:val="28"/>
                <w:lang w:eastAsia="vi-VN" w:bidi="vi-VN"/>
              </w:rPr>
              <w:t>ơ</w:t>
            </w:r>
            <w:r w:rsidRPr="00665A28">
              <w:rPr>
                <w:color w:val="000000"/>
                <w:sz w:val="28"/>
                <w:szCs w:val="28"/>
                <w:lang w:val="vi-VN" w:eastAsia="vi-VN" w:bidi="vi-VN"/>
              </w:rPr>
              <w:t>ng, chính sách của Đảng và Nhà nu</w:t>
            </w:r>
            <w:r>
              <w:rPr>
                <w:color w:val="000000"/>
                <w:sz w:val="28"/>
                <w:szCs w:val="28"/>
                <w:lang w:eastAsia="vi-VN" w:bidi="vi-VN"/>
              </w:rPr>
              <w:t>ớ</w:t>
            </w:r>
            <w:r w:rsidRPr="00665A28">
              <w:rPr>
                <w:color w:val="000000"/>
                <w:sz w:val="28"/>
                <w:szCs w:val="28"/>
                <w:lang w:val="vi-VN" w:eastAsia="vi-VN" w:bidi="vi-VN"/>
              </w:rPr>
              <w:t>c</w:t>
            </w:r>
            <w:bookmarkEnd w:id="2"/>
          </w:p>
          <w:p w14:paraId="2B1BDDBB" w14:textId="07BDF2AF" w:rsidR="00665A28" w:rsidRPr="00665A28" w:rsidRDefault="00665A28" w:rsidP="00665A28">
            <w:pPr>
              <w:pStyle w:val="Bodytext20"/>
              <w:shd w:val="clear" w:color="auto" w:fill="auto"/>
              <w:spacing w:after="0" w:line="240" w:lineRule="auto"/>
              <w:ind w:firstLine="780"/>
              <w:contextualSpacing/>
              <w:jc w:val="both"/>
              <w:rPr>
                <w:sz w:val="28"/>
                <w:szCs w:val="28"/>
              </w:rPr>
            </w:pPr>
            <w:r w:rsidRPr="00665A28">
              <w:rPr>
                <w:color w:val="000000"/>
                <w:sz w:val="28"/>
                <w:szCs w:val="28"/>
                <w:lang w:val="vi-VN" w:eastAsia="vi-VN" w:bidi="vi-VN"/>
              </w:rPr>
              <w:t>Đ</w:t>
            </w:r>
            <w:r>
              <w:rPr>
                <w:color w:val="000000"/>
                <w:sz w:val="28"/>
                <w:szCs w:val="28"/>
                <w:lang w:eastAsia="vi-VN" w:bidi="vi-VN"/>
              </w:rPr>
              <w:t>ề</w:t>
            </w:r>
            <w:r w:rsidRPr="00665A28">
              <w:rPr>
                <w:color w:val="000000"/>
                <w:sz w:val="28"/>
                <w:szCs w:val="28"/>
                <w:lang w:val="vi-VN" w:eastAsia="vi-VN" w:bidi="vi-VN"/>
              </w:rPr>
              <w:t xml:space="preserve"> nghị </w:t>
            </w:r>
            <w:r>
              <w:rPr>
                <w:color w:val="000000"/>
                <w:sz w:val="28"/>
                <w:szCs w:val="28"/>
                <w:lang w:eastAsia="vi-VN" w:bidi="vi-VN"/>
              </w:rPr>
              <w:t>cơ</w:t>
            </w:r>
            <w:r w:rsidRPr="00665A28">
              <w:rPr>
                <w:color w:val="000000"/>
                <w:sz w:val="28"/>
                <w:szCs w:val="28"/>
                <w:lang w:val="vi-VN" w:eastAsia="vi-VN" w:bidi="vi-VN"/>
              </w:rPr>
              <w:t xml:space="preserve"> quan chủ trì soạn thảo rà soát toàn bộ dự thảo Nghị định đ</w:t>
            </w:r>
            <w:r>
              <w:rPr>
                <w:color w:val="000000"/>
                <w:sz w:val="28"/>
                <w:szCs w:val="28"/>
                <w:lang w:eastAsia="vi-VN" w:bidi="vi-VN"/>
              </w:rPr>
              <w:t>ể</w:t>
            </w:r>
            <w:r w:rsidRPr="00665A28">
              <w:rPr>
                <w:color w:val="000000"/>
                <w:sz w:val="28"/>
                <w:szCs w:val="28"/>
                <w:lang w:val="vi-VN" w:eastAsia="vi-VN" w:bidi="vi-VN"/>
              </w:rPr>
              <w:t xml:space="preserve"> đảm bảo tuân thủ đ</w:t>
            </w:r>
            <w:r>
              <w:rPr>
                <w:color w:val="000000"/>
                <w:sz w:val="28"/>
                <w:szCs w:val="28"/>
                <w:lang w:eastAsia="vi-VN" w:bidi="vi-VN"/>
              </w:rPr>
              <w:t>ú</w:t>
            </w:r>
            <w:r w:rsidRPr="00665A28">
              <w:rPr>
                <w:color w:val="000000"/>
                <w:sz w:val="28"/>
                <w:szCs w:val="28"/>
                <w:lang w:val="vi-VN" w:eastAsia="vi-VN" w:bidi="vi-VN"/>
              </w:rPr>
              <w:t xml:space="preserve">ng và </w:t>
            </w:r>
            <w:r w:rsidR="00701658">
              <w:rPr>
                <w:color w:val="000000"/>
                <w:sz w:val="28"/>
                <w:szCs w:val="28"/>
                <w:lang w:eastAsia="vi-VN" w:bidi="vi-VN"/>
              </w:rPr>
              <w:t>đ</w:t>
            </w:r>
            <w:r w:rsidRPr="00665A28">
              <w:rPr>
                <w:color w:val="000000"/>
                <w:sz w:val="28"/>
                <w:szCs w:val="28"/>
                <w:lang w:val="vi-VN" w:eastAsia="vi-VN" w:bidi="vi-VN"/>
              </w:rPr>
              <w:t>ầy đủ chỉ đạo của Đảng v</w:t>
            </w:r>
            <w:r>
              <w:rPr>
                <w:color w:val="000000"/>
                <w:sz w:val="28"/>
                <w:szCs w:val="28"/>
                <w:lang w:eastAsia="vi-VN" w:bidi="vi-VN"/>
              </w:rPr>
              <w:t>ề</w:t>
            </w:r>
            <w:r w:rsidRPr="00665A28">
              <w:rPr>
                <w:color w:val="000000"/>
                <w:sz w:val="28"/>
                <w:szCs w:val="28"/>
                <w:lang w:val="vi-VN" w:eastAsia="vi-VN" w:bidi="vi-VN"/>
              </w:rPr>
              <w:t xml:space="preserve"> phòng, ch</w:t>
            </w:r>
            <w:r>
              <w:rPr>
                <w:color w:val="000000"/>
                <w:sz w:val="28"/>
                <w:szCs w:val="28"/>
                <w:lang w:eastAsia="vi-VN" w:bidi="vi-VN"/>
              </w:rPr>
              <w:t>ố</w:t>
            </w:r>
            <w:r w:rsidRPr="00665A28">
              <w:rPr>
                <w:color w:val="000000"/>
                <w:sz w:val="28"/>
                <w:szCs w:val="28"/>
                <w:lang w:val="vi-VN" w:eastAsia="vi-VN" w:bidi="vi-VN"/>
              </w:rPr>
              <w:t>ng việc chỉ đạo, ban hành thể chế, cơ chế, chính sách có nội dung trái chủ trương, quy định của Đảng, pháp luật của Nhà nước, cài c</w:t>
            </w:r>
            <w:r>
              <w:rPr>
                <w:color w:val="000000"/>
                <w:sz w:val="28"/>
                <w:szCs w:val="28"/>
                <w:lang w:eastAsia="vi-VN" w:bidi="vi-VN"/>
              </w:rPr>
              <w:t>ắ</w:t>
            </w:r>
            <w:r w:rsidRPr="00665A28">
              <w:rPr>
                <w:color w:val="000000"/>
                <w:sz w:val="28"/>
                <w:szCs w:val="28"/>
                <w:lang w:val="vi-VN" w:eastAsia="vi-VN" w:bidi="vi-VN"/>
              </w:rPr>
              <w:t>m lợi ích nhóm, lợi ích cục bộ. Cụ th</w:t>
            </w:r>
            <w:r>
              <w:rPr>
                <w:color w:val="000000"/>
                <w:sz w:val="28"/>
                <w:szCs w:val="28"/>
                <w:lang w:eastAsia="vi-VN" w:bidi="vi-VN"/>
              </w:rPr>
              <w:t>ể</w:t>
            </w:r>
            <w:r w:rsidRPr="00665A28">
              <w:rPr>
                <w:color w:val="000000"/>
                <w:sz w:val="28"/>
                <w:szCs w:val="28"/>
                <w:lang w:val="vi-VN" w:eastAsia="vi-VN" w:bidi="vi-VN"/>
              </w:rPr>
              <w:t>: (1) Quy định số 69-QĐ/TW ngày 06/7/2022 c</w:t>
            </w:r>
            <w:r w:rsidR="00701658">
              <w:rPr>
                <w:color w:val="000000"/>
                <w:sz w:val="28"/>
                <w:szCs w:val="28"/>
                <w:lang w:eastAsia="vi-VN" w:bidi="vi-VN"/>
              </w:rPr>
              <w:t>ủa</w:t>
            </w:r>
            <w:r w:rsidRPr="00665A28">
              <w:rPr>
                <w:color w:val="000000"/>
                <w:sz w:val="28"/>
                <w:szCs w:val="28"/>
                <w:lang w:val="vi-VN" w:eastAsia="vi-VN" w:bidi="vi-VN"/>
              </w:rPr>
              <w:t xml:space="preserve"> Bộ Chính trị về kỷ luật tổ chức đảng, đảng viên vi phạm (trong </w:t>
            </w:r>
            <w:r w:rsidR="00701658">
              <w:rPr>
                <w:color w:val="000000"/>
                <w:sz w:val="28"/>
                <w:szCs w:val="28"/>
                <w:lang w:eastAsia="vi-VN" w:bidi="vi-VN"/>
              </w:rPr>
              <w:t>đ</w:t>
            </w:r>
            <w:r w:rsidRPr="00665A28">
              <w:rPr>
                <w:color w:val="000000"/>
                <w:sz w:val="28"/>
                <w:szCs w:val="28"/>
                <w:lang w:val="vi-VN" w:eastAsia="vi-VN" w:bidi="vi-VN"/>
              </w:rPr>
              <w:t>ó có yêu cầu không được: “</w:t>
            </w:r>
            <w:r w:rsidRPr="00665A28">
              <w:rPr>
                <w:rStyle w:val="Bodytext2Italic"/>
                <w:sz w:val="28"/>
                <w:szCs w:val="28"/>
              </w:rPr>
              <w:t>chỉ đạo, h</w:t>
            </w:r>
            <w:r>
              <w:rPr>
                <w:rStyle w:val="Bodytext2Italic"/>
                <w:sz w:val="28"/>
                <w:szCs w:val="28"/>
                <w:lang w:val="en-US"/>
              </w:rPr>
              <w:t>ạ</w:t>
            </w:r>
            <w:r w:rsidRPr="00665A28">
              <w:rPr>
                <w:rStyle w:val="Bodytext2Italic"/>
                <w:sz w:val="28"/>
                <w:szCs w:val="28"/>
              </w:rPr>
              <w:t>n hành th</w:t>
            </w:r>
            <w:r>
              <w:rPr>
                <w:rStyle w:val="Bodytext2Italic"/>
                <w:sz w:val="28"/>
                <w:szCs w:val="28"/>
                <w:lang w:val="en-US"/>
              </w:rPr>
              <w:t>ể</w:t>
            </w:r>
            <w:r w:rsidRPr="00665A28">
              <w:rPr>
                <w:rStyle w:val="Bodytext2Italic"/>
                <w:sz w:val="28"/>
                <w:szCs w:val="28"/>
              </w:rPr>
              <w:t xml:space="preserve"> chế, cơ chế, chính sách c</w:t>
            </w:r>
            <w:r>
              <w:rPr>
                <w:rStyle w:val="Bodytext2Italic"/>
                <w:sz w:val="28"/>
                <w:szCs w:val="28"/>
                <w:lang w:val="en-US"/>
              </w:rPr>
              <w:t>ó</w:t>
            </w:r>
            <w:r w:rsidRPr="00665A28">
              <w:rPr>
                <w:rStyle w:val="Bodytext2Italic"/>
                <w:sz w:val="28"/>
                <w:szCs w:val="28"/>
              </w:rPr>
              <w:t xml:space="preserve"> nội dung tr</w:t>
            </w:r>
            <w:r w:rsidR="00701658">
              <w:rPr>
                <w:rStyle w:val="Bodytext2Italic"/>
                <w:sz w:val="28"/>
                <w:szCs w:val="28"/>
                <w:lang w:val="en-US"/>
              </w:rPr>
              <w:t>á</w:t>
            </w:r>
            <w:r w:rsidRPr="00665A28">
              <w:rPr>
                <w:rStyle w:val="Bodytext2Italic"/>
                <w:sz w:val="28"/>
                <w:szCs w:val="28"/>
              </w:rPr>
              <w:t xml:space="preserve">i chủ trương, quy định của </w:t>
            </w:r>
            <w:r>
              <w:rPr>
                <w:rStyle w:val="Bodytext2Italic"/>
                <w:sz w:val="28"/>
                <w:szCs w:val="28"/>
                <w:lang w:val="en-US"/>
              </w:rPr>
              <w:t>Đả</w:t>
            </w:r>
            <w:r w:rsidRPr="00665A28">
              <w:rPr>
                <w:rStyle w:val="Bodytext2Italic"/>
                <w:sz w:val="28"/>
                <w:szCs w:val="28"/>
              </w:rPr>
              <w:t>ng, pháp luật c</w:t>
            </w:r>
            <w:r>
              <w:rPr>
                <w:rStyle w:val="Bodytext2Italic"/>
                <w:sz w:val="28"/>
                <w:szCs w:val="28"/>
                <w:lang w:val="en-US"/>
              </w:rPr>
              <w:t>ủ</w:t>
            </w:r>
            <w:r w:rsidRPr="00665A28">
              <w:rPr>
                <w:rStyle w:val="Bodytext2Italic"/>
                <w:sz w:val="28"/>
                <w:szCs w:val="28"/>
              </w:rPr>
              <w:t>a Nhà nước, cài cắm lợi ích nh</w:t>
            </w:r>
            <w:r>
              <w:rPr>
                <w:rStyle w:val="Bodytext2Italic"/>
                <w:sz w:val="28"/>
                <w:szCs w:val="28"/>
                <w:lang w:val="en-US"/>
              </w:rPr>
              <w:t>ó</w:t>
            </w:r>
            <w:r w:rsidRPr="00665A28">
              <w:rPr>
                <w:rStyle w:val="Bodytext2Italic"/>
                <w:sz w:val="28"/>
                <w:szCs w:val="28"/>
              </w:rPr>
              <w:t xml:space="preserve">m, lợi ích cục bộ'' </w:t>
            </w:r>
            <w:r w:rsidR="00701658">
              <w:rPr>
                <w:rStyle w:val="Bodytext2Italic"/>
                <w:sz w:val="28"/>
                <w:szCs w:val="28"/>
                <w:lang w:val="en-US"/>
              </w:rPr>
              <w:t>-</w:t>
            </w:r>
            <w:r w:rsidRPr="00665A28">
              <w:rPr>
                <w:color w:val="000000"/>
                <w:sz w:val="28"/>
                <w:szCs w:val="28"/>
                <w:lang w:val="vi-VN" w:eastAsia="vi-VN" w:bidi="vi-VN"/>
              </w:rPr>
              <w:t xml:space="preserve"> </w:t>
            </w:r>
            <w:r w:rsidR="00701658">
              <w:rPr>
                <w:color w:val="000000"/>
                <w:sz w:val="28"/>
                <w:szCs w:val="28"/>
                <w:lang w:eastAsia="vi-VN" w:bidi="vi-VN"/>
              </w:rPr>
              <w:t>điể</w:t>
            </w:r>
            <w:r w:rsidRPr="00665A28">
              <w:rPr>
                <w:color w:val="000000"/>
                <w:sz w:val="28"/>
                <w:szCs w:val="28"/>
                <w:lang w:val="vi-VN" w:eastAsia="vi-VN" w:bidi="vi-VN"/>
              </w:rPr>
              <w:t>m d khoản 2 Điều 9); (2) '</w:t>
            </w:r>
            <w:r w:rsidR="00701658">
              <w:rPr>
                <w:color w:val="000000"/>
                <w:sz w:val="28"/>
                <w:szCs w:val="28"/>
                <w:lang w:eastAsia="vi-VN" w:bidi="vi-VN"/>
              </w:rPr>
              <w:t>T</w:t>
            </w:r>
            <w:r w:rsidRPr="00665A28">
              <w:rPr>
                <w:color w:val="000000"/>
                <w:sz w:val="28"/>
                <w:szCs w:val="28"/>
                <w:lang w:val="vi-VN" w:eastAsia="vi-VN" w:bidi="vi-VN"/>
              </w:rPr>
              <w:t xml:space="preserve">hông báo Kết luận số 30-TB/BCĐTW ngày 15/01/2023 của đồng chí </w:t>
            </w:r>
            <w:r>
              <w:rPr>
                <w:color w:val="000000"/>
                <w:sz w:val="28"/>
                <w:szCs w:val="28"/>
                <w:lang w:eastAsia="vi-VN" w:bidi="vi-VN"/>
              </w:rPr>
              <w:t>Tổng</w:t>
            </w:r>
            <w:r w:rsidRPr="00665A28">
              <w:rPr>
                <w:color w:val="000000"/>
                <w:sz w:val="28"/>
                <w:szCs w:val="28"/>
                <w:lang w:val="vi-VN" w:eastAsia="vi-VN" w:bidi="vi-VN"/>
              </w:rPr>
              <w:t xml:space="preserve"> Bí thư Nguyễn Phú Trọng, Trưởng Ban Chỉ đạo Trung ương v</w:t>
            </w:r>
            <w:r>
              <w:rPr>
                <w:color w:val="000000"/>
                <w:sz w:val="28"/>
                <w:szCs w:val="28"/>
                <w:lang w:eastAsia="vi-VN" w:bidi="vi-VN"/>
              </w:rPr>
              <w:t>ề</w:t>
            </w:r>
            <w:r w:rsidRPr="00665A28">
              <w:rPr>
                <w:color w:val="000000"/>
                <w:sz w:val="28"/>
                <w:szCs w:val="28"/>
                <w:lang w:val="vi-VN" w:eastAsia="vi-VN" w:bidi="vi-VN"/>
              </w:rPr>
              <w:t xml:space="preserve"> phòng</w:t>
            </w:r>
            <w:r w:rsidRPr="00665A28">
              <w:rPr>
                <w:sz w:val="28"/>
                <w:szCs w:val="28"/>
              </w:rPr>
              <w:br w:type="page"/>
            </w:r>
            <w:r>
              <w:rPr>
                <w:sz w:val="28"/>
                <w:szCs w:val="28"/>
              </w:rPr>
              <w:t xml:space="preserve"> </w:t>
            </w:r>
            <w:r w:rsidRPr="00665A28">
              <w:rPr>
                <w:rStyle w:val="Bodytext4NotItalic"/>
                <w:rFonts w:eastAsia="SimSun"/>
                <w:sz w:val="28"/>
                <w:szCs w:val="28"/>
              </w:rPr>
              <w:t>chống tham nhũng, tiêu cực tại Phiên họp thứ 23 ngày 12/01/2023 của Ban Chỉ đạo (yêu c</w:t>
            </w:r>
            <w:r>
              <w:rPr>
                <w:rStyle w:val="Bodytext4NotItalic"/>
                <w:rFonts w:eastAsia="SimSun"/>
                <w:sz w:val="28"/>
                <w:szCs w:val="28"/>
                <w:lang w:val="en-US"/>
              </w:rPr>
              <w:t>ầ</w:t>
            </w:r>
            <w:r w:rsidRPr="00665A28">
              <w:rPr>
                <w:rStyle w:val="Bodytext4NotItalic"/>
                <w:rFonts w:eastAsia="SimSun"/>
                <w:sz w:val="28"/>
                <w:szCs w:val="28"/>
              </w:rPr>
              <w:t xml:space="preserve">u: </w:t>
            </w:r>
            <w:r w:rsidRPr="00665A28">
              <w:rPr>
                <w:color w:val="000000"/>
                <w:sz w:val="28"/>
                <w:szCs w:val="28"/>
                <w:lang w:val="vi-VN" w:eastAsia="vi-VN" w:bidi="vi-VN"/>
              </w:rPr>
              <w:t>“kh</w:t>
            </w:r>
            <w:r>
              <w:rPr>
                <w:color w:val="000000"/>
                <w:sz w:val="28"/>
                <w:szCs w:val="28"/>
                <w:lang w:eastAsia="vi-VN" w:bidi="vi-VN"/>
              </w:rPr>
              <w:t>ẩ</w:t>
            </w:r>
            <w:r w:rsidRPr="00665A28">
              <w:rPr>
                <w:color w:val="000000"/>
                <w:sz w:val="28"/>
                <w:szCs w:val="28"/>
                <w:lang w:val="vi-VN" w:eastAsia="vi-VN" w:bidi="vi-VN"/>
              </w:rPr>
              <w:t>n trương rà soát, khắc phục những sơ hở, bắt cập trong chính sách, pháp luật liên quan đ</w:t>
            </w:r>
            <w:r>
              <w:rPr>
                <w:color w:val="000000"/>
                <w:sz w:val="28"/>
                <w:szCs w:val="28"/>
                <w:lang w:eastAsia="vi-VN" w:bidi="vi-VN"/>
              </w:rPr>
              <w:t>ế</w:t>
            </w:r>
            <w:r w:rsidRPr="00665A28">
              <w:rPr>
                <w:color w:val="000000"/>
                <w:sz w:val="28"/>
                <w:szCs w:val="28"/>
                <w:lang w:val="vi-VN" w:eastAsia="vi-VN" w:bidi="vi-VN"/>
              </w:rPr>
              <w:t>n</w:t>
            </w:r>
            <w:r w:rsidRPr="00665A28">
              <w:rPr>
                <w:rStyle w:val="Bodytext4NotItalic"/>
                <w:rFonts w:eastAsia="SimSun"/>
                <w:sz w:val="28"/>
                <w:szCs w:val="28"/>
              </w:rPr>
              <w:t xml:space="preserve">... </w:t>
            </w:r>
            <w:r w:rsidRPr="00665A28">
              <w:rPr>
                <w:color w:val="000000"/>
                <w:sz w:val="28"/>
                <w:szCs w:val="28"/>
                <w:lang w:val="vi-VN" w:eastAsia="vi-VN" w:bidi="vi-VN"/>
              </w:rPr>
              <w:t>qu</w:t>
            </w:r>
            <w:r>
              <w:rPr>
                <w:color w:val="000000"/>
                <w:sz w:val="28"/>
                <w:szCs w:val="28"/>
                <w:lang w:eastAsia="vi-VN" w:bidi="vi-VN"/>
              </w:rPr>
              <w:t>ả</w:t>
            </w:r>
            <w:r w:rsidRPr="00665A28">
              <w:rPr>
                <w:color w:val="000000"/>
                <w:sz w:val="28"/>
                <w:szCs w:val="28"/>
                <w:lang w:val="vi-VN" w:eastAsia="vi-VN" w:bidi="vi-VN"/>
              </w:rPr>
              <w:t>n lý đ</w:t>
            </w:r>
            <w:r>
              <w:rPr>
                <w:color w:val="000000"/>
                <w:sz w:val="28"/>
                <w:szCs w:val="28"/>
                <w:lang w:eastAsia="vi-VN" w:bidi="vi-VN"/>
              </w:rPr>
              <w:t>ấ</w:t>
            </w:r>
            <w:r w:rsidRPr="00665A28">
              <w:rPr>
                <w:color w:val="000000"/>
                <w:sz w:val="28"/>
                <w:szCs w:val="28"/>
                <w:lang w:val="vi-VN" w:eastAsia="vi-VN" w:bidi="vi-VN"/>
              </w:rPr>
              <w:t xml:space="preserve">t đai, tài nguyên, quy hoạch xây dựng, </w:t>
            </w:r>
            <w:r>
              <w:rPr>
                <w:color w:val="000000"/>
                <w:sz w:val="28"/>
                <w:szCs w:val="28"/>
                <w:lang w:eastAsia="vi-VN" w:bidi="vi-VN"/>
              </w:rPr>
              <w:t>đấ</w:t>
            </w:r>
            <w:r w:rsidRPr="00665A28">
              <w:rPr>
                <w:color w:val="000000"/>
                <w:sz w:val="28"/>
                <w:szCs w:val="28"/>
                <w:lang w:val="vi-VN" w:eastAsia="vi-VN" w:bidi="vi-VN"/>
              </w:rPr>
              <w:t>u th</w:t>
            </w:r>
            <w:r>
              <w:rPr>
                <w:color w:val="000000"/>
                <w:sz w:val="28"/>
                <w:szCs w:val="28"/>
                <w:lang w:eastAsia="vi-VN" w:bidi="vi-VN"/>
              </w:rPr>
              <w:t>ầ</w:t>
            </w:r>
            <w:r w:rsidRPr="00665A28">
              <w:rPr>
                <w:color w:val="000000"/>
                <w:sz w:val="28"/>
                <w:szCs w:val="28"/>
                <w:lang w:val="vi-VN" w:eastAsia="vi-VN" w:bidi="vi-VN"/>
              </w:rPr>
              <w:t>u, đ</w:t>
            </w:r>
            <w:r>
              <w:rPr>
                <w:color w:val="000000"/>
                <w:sz w:val="28"/>
                <w:szCs w:val="28"/>
                <w:lang w:eastAsia="vi-VN" w:bidi="vi-VN"/>
              </w:rPr>
              <w:t>ấ</w:t>
            </w:r>
            <w:r w:rsidRPr="00665A28">
              <w:rPr>
                <w:color w:val="000000"/>
                <w:sz w:val="28"/>
                <w:szCs w:val="28"/>
                <w:lang w:val="vi-VN" w:eastAsia="vi-VN" w:bidi="vi-VN"/>
              </w:rPr>
              <w:t>u giá, định giá... và các v</w:t>
            </w:r>
            <w:r>
              <w:rPr>
                <w:color w:val="000000"/>
                <w:sz w:val="28"/>
                <w:szCs w:val="28"/>
                <w:lang w:eastAsia="vi-VN" w:bidi="vi-VN"/>
              </w:rPr>
              <w:t>ấ</w:t>
            </w:r>
            <w:r w:rsidRPr="00665A28">
              <w:rPr>
                <w:color w:val="000000"/>
                <w:sz w:val="28"/>
                <w:szCs w:val="28"/>
                <w:lang w:val="vi-VN" w:eastAsia="vi-VN" w:bidi="vi-VN"/>
              </w:rPr>
              <w:t xml:space="preserve">n </w:t>
            </w:r>
            <w:r>
              <w:rPr>
                <w:color w:val="000000"/>
                <w:sz w:val="28"/>
                <w:szCs w:val="28"/>
                <w:lang w:eastAsia="vi-VN" w:bidi="vi-VN"/>
              </w:rPr>
              <w:t>đề</w:t>
            </w:r>
            <w:r w:rsidRPr="00665A28">
              <w:rPr>
                <w:color w:val="000000"/>
                <w:sz w:val="28"/>
                <w:szCs w:val="28"/>
                <w:lang w:val="vi-VN" w:eastAsia="vi-VN" w:bidi="vi-VN"/>
              </w:rPr>
              <w:t xml:space="preserve"> cụ th</w:t>
            </w:r>
            <w:r>
              <w:rPr>
                <w:color w:val="000000"/>
                <w:sz w:val="28"/>
                <w:szCs w:val="28"/>
                <w:lang w:eastAsia="vi-VN" w:bidi="vi-VN"/>
              </w:rPr>
              <w:t>ể</w:t>
            </w:r>
            <w:r w:rsidRPr="00665A28">
              <w:rPr>
                <w:color w:val="000000"/>
                <w:sz w:val="28"/>
                <w:szCs w:val="28"/>
                <w:lang w:val="vi-VN" w:eastAsia="vi-VN" w:bidi="vi-VN"/>
              </w:rPr>
              <w:t xml:space="preserve"> mà các đoàn ki</w:t>
            </w:r>
            <w:r>
              <w:rPr>
                <w:color w:val="000000"/>
                <w:sz w:val="28"/>
                <w:szCs w:val="28"/>
                <w:lang w:eastAsia="vi-VN" w:bidi="vi-VN"/>
              </w:rPr>
              <w:t>ể</w:t>
            </w:r>
            <w:r w:rsidRPr="00665A28">
              <w:rPr>
                <w:color w:val="000000"/>
                <w:sz w:val="28"/>
                <w:szCs w:val="28"/>
                <w:lang w:val="vi-VN" w:eastAsia="vi-VN" w:bidi="vi-VN"/>
              </w:rPr>
              <w:t>m tra, gi</w:t>
            </w:r>
            <w:r>
              <w:rPr>
                <w:color w:val="000000"/>
                <w:sz w:val="28"/>
                <w:szCs w:val="28"/>
                <w:lang w:eastAsia="vi-VN" w:bidi="vi-VN"/>
              </w:rPr>
              <w:t>á</w:t>
            </w:r>
            <w:r w:rsidRPr="00665A28">
              <w:rPr>
                <w:color w:val="000000"/>
                <w:sz w:val="28"/>
                <w:szCs w:val="28"/>
                <w:lang w:val="vi-VN" w:eastAsia="vi-VN" w:bidi="vi-VN"/>
              </w:rPr>
              <w:t>m sát, thanh tra, ki</w:t>
            </w:r>
            <w:r>
              <w:rPr>
                <w:color w:val="000000"/>
                <w:sz w:val="28"/>
                <w:szCs w:val="28"/>
                <w:lang w:eastAsia="vi-VN" w:bidi="vi-VN"/>
              </w:rPr>
              <w:t>ể</w:t>
            </w:r>
            <w:r w:rsidRPr="00665A28">
              <w:rPr>
                <w:color w:val="000000"/>
                <w:sz w:val="28"/>
                <w:szCs w:val="28"/>
                <w:lang w:val="vi-VN" w:eastAsia="vi-VN" w:bidi="vi-VN"/>
              </w:rPr>
              <w:t xml:space="preserve">m toán, các </w:t>
            </w:r>
            <w:r>
              <w:rPr>
                <w:color w:val="000000"/>
                <w:sz w:val="28"/>
                <w:szCs w:val="28"/>
                <w:lang w:eastAsia="vi-VN" w:bidi="vi-VN"/>
              </w:rPr>
              <w:t>cơ</w:t>
            </w:r>
            <w:r w:rsidRPr="00665A28">
              <w:rPr>
                <w:color w:val="000000"/>
                <w:sz w:val="28"/>
                <w:szCs w:val="28"/>
                <w:lang w:val="vi-VN" w:eastAsia="vi-VN" w:bidi="vi-VN"/>
              </w:rPr>
              <w:t xml:space="preserve"> quan đi</w:t>
            </w:r>
            <w:r>
              <w:rPr>
                <w:color w:val="000000"/>
                <w:sz w:val="28"/>
                <w:szCs w:val="28"/>
                <w:lang w:eastAsia="vi-VN" w:bidi="vi-VN"/>
              </w:rPr>
              <w:t>ề</w:t>
            </w:r>
            <w:r w:rsidRPr="00665A28">
              <w:rPr>
                <w:color w:val="000000"/>
                <w:sz w:val="28"/>
                <w:szCs w:val="28"/>
                <w:lang w:val="vi-VN" w:eastAsia="vi-VN" w:bidi="vi-VN"/>
              </w:rPr>
              <w:t>u tra, truy tố, xét xử, thi hành án đã kiến nghị, đề xuất”);</w:t>
            </w:r>
            <w:r w:rsidRPr="00665A28">
              <w:rPr>
                <w:rStyle w:val="Bodytext4NotItalic"/>
                <w:rFonts w:eastAsia="SimSun"/>
                <w:sz w:val="28"/>
                <w:szCs w:val="28"/>
              </w:rPr>
              <w:t xml:space="preserve"> (3) Nghị quyết số 110/2023/QH15 ngày 29/11/2023 của Quốc hội về kỳ họp thứ 6 Quốc hội khóa XV (yêu cầu: “</w:t>
            </w:r>
            <w:r w:rsidRPr="00665A28">
              <w:rPr>
                <w:color w:val="000000"/>
                <w:sz w:val="28"/>
                <w:szCs w:val="28"/>
                <w:lang w:val="vi-VN" w:eastAsia="vi-VN" w:bidi="vi-VN"/>
              </w:rPr>
              <w:t>ngăn chặn kịp thời và xử lý nghiêm các hành v</w:t>
            </w:r>
            <w:r>
              <w:rPr>
                <w:color w:val="000000"/>
                <w:sz w:val="28"/>
                <w:szCs w:val="28"/>
                <w:lang w:eastAsia="vi-VN" w:bidi="vi-VN"/>
              </w:rPr>
              <w:t>i</w:t>
            </w:r>
            <w:r w:rsidRPr="00665A28">
              <w:rPr>
                <w:color w:val="000000"/>
                <w:sz w:val="28"/>
                <w:szCs w:val="28"/>
                <w:lang w:val="vi-VN" w:eastAsia="vi-VN" w:bidi="vi-VN"/>
              </w:rPr>
              <w:t xml:space="preserve"> tham nhũng, tiêu cực, “lợi ích nhóm ”, “lợi ích cục bộ ” trong công tác xây dựng và t</w:t>
            </w:r>
            <w:r w:rsidR="00701658">
              <w:rPr>
                <w:color w:val="000000"/>
                <w:sz w:val="28"/>
                <w:szCs w:val="28"/>
                <w:lang w:eastAsia="vi-VN" w:bidi="vi-VN"/>
              </w:rPr>
              <w:t>ổ</w:t>
            </w:r>
            <w:r w:rsidRPr="00665A28">
              <w:rPr>
                <w:color w:val="000000"/>
                <w:sz w:val="28"/>
                <w:szCs w:val="28"/>
                <w:lang w:val="vi-VN" w:eastAsia="vi-VN" w:bidi="vi-VN"/>
              </w:rPr>
              <w:t xml:space="preserve"> chức thi hành pháp luật” -</w:t>
            </w:r>
            <w:r w:rsidRPr="00665A28">
              <w:rPr>
                <w:rStyle w:val="Bodytext4NotItalic"/>
                <w:rFonts w:eastAsia="SimSun"/>
                <w:sz w:val="28"/>
                <w:szCs w:val="28"/>
              </w:rPr>
              <w:t xml:space="preserve"> Mục 3); (4) Nghị quyết số 853/NQ-UBTVQH15 ngày 30/8/2023 về hoạt </w:t>
            </w:r>
            <w:r w:rsidRPr="00665A28">
              <w:rPr>
                <w:rStyle w:val="Bodytext4NotItalic"/>
                <w:rFonts w:eastAsia="SimSun"/>
                <w:sz w:val="28"/>
                <w:szCs w:val="28"/>
              </w:rPr>
              <w:lastRenderedPageBreak/>
              <w:t xml:space="preserve">động chất vấn tại Phiên họp thứ 25 của </w:t>
            </w:r>
            <w:r>
              <w:rPr>
                <w:rStyle w:val="Bodytext4NotItalic"/>
                <w:rFonts w:eastAsia="SimSun"/>
                <w:sz w:val="28"/>
                <w:szCs w:val="28"/>
                <w:lang w:val="en-US"/>
              </w:rPr>
              <w:t>Ủ</w:t>
            </w:r>
            <w:r w:rsidRPr="00665A28">
              <w:rPr>
                <w:rStyle w:val="Bodytext4NotItalic"/>
                <w:rFonts w:eastAsia="SimSun"/>
                <w:sz w:val="28"/>
                <w:szCs w:val="28"/>
              </w:rPr>
              <w:t>y ban Thường vụ Qu</w:t>
            </w:r>
            <w:r>
              <w:rPr>
                <w:rStyle w:val="Bodytext4NotItalic"/>
                <w:rFonts w:eastAsia="SimSun"/>
                <w:sz w:val="28"/>
                <w:szCs w:val="28"/>
                <w:lang w:val="en-US"/>
              </w:rPr>
              <w:t>ố</w:t>
            </w:r>
            <w:r w:rsidRPr="00665A28">
              <w:rPr>
                <w:rStyle w:val="Bodytext4NotItalic"/>
                <w:rFonts w:eastAsia="SimSun"/>
                <w:sz w:val="28"/>
                <w:szCs w:val="28"/>
              </w:rPr>
              <w:t>c hội khóa XV (yêu cầu: “</w:t>
            </w:r>
            <w:r w:rsidRPr="00665A28">
              <w:rPr>
                <w:color w:val="000000"/>
                <w:sz w:val="28"/>
                <w:szCs w:val="28"/>
                <w:lang w:val="vi-VN" w:eastAsia="vi-VN" w:bidi="vi-VN"/>
              </w:rPr>
              <w:t>Tăng cường hiệu lực, hiệu quả việc ki</w:t>
            </w:r>
            <w:r>
              <w:rPr>
                <w:color w:val="000000"/>
                <w:sz w:val="28"/>
                <w:szCs w:val="28"/>
                <w:lang w:eastAsia="vi-VN" w:bidi="vi-VN"/>
              </w:rPr>
              <w:t>ể</w:t>
            </w:r>
            <w:r w:rsidRPr="00665A28">
              <w:rPr>
                <w:color w:val="000000"/>
                <w:sz w:val="28"/>
                <w:szCs w:val="28"/>
                <w:lang w:val="vi-VN" w:eastAsia="vi-VN" w:bidi="vi-VN"/>
              </w:rPr>
              <w:t>m soát quy</w:t>
            </w:r>
            <w:r>
              <w:rPr>
                <w:color w:val="000000"/>
                <w:sz w:val="28"/>
                <w:szCs w:val="28"/>
                <w:lang w:eastAsia="vi-VN" w:bidi="vi-VN"/>
              </w:rPr>
              <w:t>ề</w:t>
            </w:r>
            <w:r w:rsidRPr="00665A28">
              <w:rPr>
                <w:color w:val="000000"/>
                <w:sz w:val="28"/>
                <w:szCs w:val="28"/>
                <w:lang w:val="vi-VN" w:eastAsia="vi-VN" w:bidi="vi-VN"/>
              </w:rPr>
              <w:t>n lực phòng, ch</w:t>
            </w:r>
            <w:r>
              <w:rPr>
                <w:color w:val="000000"/>
                <w:sz w:val="28"/>
                <w:szCs w:val="28"/>
                <w:lang w:eastAsia="vi-VN" w:bidi="vi-VN"/>
              </w:rPr>
              <w:t>ố</w:t>
            </w:r>
            <w:r w:rsidRPr="00665A28">
              <w:rPr>
                <w:color w:val="000000"/>
                <w:sz w:val="28"/>
                <w:szCs w:val="28"/>
                <w:lang w:val="vi-VN" w:eastAsia="vi-VN" w:bidi="vi-VN"/>
              </w:rPr>
              <w:t>ng tham nhũng, tiêu cực, “lợi ích nhóm ”,</w:t>
            </w:r>
            <w:r w:rsidRPr="00665A28">
              <w:rPr>
                <w:rStyle w:val="Bodytext4NotItalic"/>
                <w:rFonts w:eastAsia="SimSun"/>
                <w:sz w:val="28"/>
                <w:szCs w:val="28"/>
              </w:rPr>
              <w:t xml:space="preserve"> </w:t>
            </w:r>
            <w:r w:rsidRPr="00665A28">
              <w:rPr>
                <w:color w:val="000000"/>
                <w:sz w:val="28"/>
                <w:szCs w:val="28"/>
                <w:lang w:val="vi-VN" w:eastAsia="vi-VN" w:bidi="vi-VN"/>
              </w:rPr>
              <w:t>“lợi ích cục bộ ” trong xây dựng, ban hành văn bản quy phạm pháp luật”</w:t>
            </w:r>
            <w:r w:rsidRPr="00665A28">
              <w:rPr>
                <w:rStyle w:val="Bodytext4NotItalic"/>
                <w:rFonts w:eastAsia="SimSun"/>
                <w:sz w:val="28"/>
                <w:szCs w:val="28"/>
              </w:rPr>
              <w:t xml:space="preserve"> - Mục 2.1); (5) Nghị quyết số 126/NQ-CP ngày 14/8/2023 của Chính phủ về một số giải pháp nâng cao chất lượng công tác xây dựng, hoàn thiện hệ th</w:t>
            </w:r>
            <w:r>
              <w:rPr>
                <w:rStyle w:val="Bodytext4NotItalic"/>
                <w:rFonts w:eastAsia="SimSun"/>
                <w:sz w:val="28"/>
                <w:szCs w:val="28"/>
                <w:lang w:val="en-US"/>
              </w:rPr>
              <w:t>ố</w:t>
            </w:r>
            <w:r w:rsidRPr="00665A28">
              <w:rPr>
                <w:rStyle w:val="Bodytext4NotItalic"/>
                <w:rFonts w:eastAsia="SimSun"/>
                <w:sz w:val="28"/>
                <w:szCs w:val="28"/>
              </w:rPr>
              <w:t>ng pháp luật và t</w:t>
            </w:r>
            <w:r w:rsidR="00701658">
              <w:rPr>
                <w:rStyle w:val="Bodytext4NotItalic"/>
                <w:rFonts w:eastAsia="SimSun"/>
                <w:sz w:val="28"/>
                <w:szCs w:val="28"/>
                <w:lang w:val="en-US"/>
              </w:rPr>
              <w:t>ổ</w:t>
            </w:r>
            <w:r w:rsidRPr="00665A28">
              <w:rPr>
                <w:rStyle w:val="Bodytext4NotItalic"/>
                <w:rFonts w:eastAsia="SimSun"/>
                <w:sz w:val="28"/>
                <w:szCs w:val="28"/>
              </w:rPr>
              <w:t xml:space="preserve"> chức thi hành pháp luật nhằm ngăn ngừa tình trạng tham nhũng, lợi ích nhóm, lợi ích cục bộ.</w:t>
            </w:r>
          </w:p>
          <w:p w14:paraId="671608DA" w14:textId="06EC6340" w:rsidR="00665A28" w:rsidRPr="00665A28" w:rsidRDefault="00665A28" w:rsidP="00665A28">
            <w:pPr>
              <w:pStyle w:val="Heading11"/>
              <w:keepNext/>
              <w:keepLines/>
              <w:shd w:val="clear" w:color="auto" w:fill="auto"/>
              <w:tabs>
                <w:tab w:val="left" w:pos="1036"/>
              </w:tabs>
              <w:spacing w:after="66" w:line="240" w:lineRule="auto"/>
              <w:contextualSpacing/>
              <w:jc w:val="both"/>
              <w:rPr>
                <w:sz w:val="28"/>
                <w:szCs w:val="28"/>
              </w:rPr>
            </w:pPr>
            <w:bookmarkStart w:id="3" w:name="bookmark3"/>
            <w:r>
              <w:rPr>
                <w:color w:val="000000"/>
                <w:sz w:val="28"/>
                <w:szCs w:val="28"/>
                <w:lang w:eastAsia="vi-VN" w:bidi="vi-VN"/>
              </w:rPr>
              <w:t>3. V</w:t>
            </w:r>
            <w:r w:rsidRPr="00665A28">
              <w:rPr>
                <w:color w:val="000000"/>
                <w:sz w:val="28"/>
                <w:szCs w:val="28"/>
                <w:lang w:val="vi-VN" w:eastAsia="vi-VN" w:bidi="vi-VN"/>
              </w:rPr>
              <w:t>ề tính h</w:t>
            </w:r>
            <w:r>
              <w:rPr>
                <w:color w:val="000000"/>
                <w:sz w:val="28"/>
                <w:szCs w:val="28"/>
                <w:lang w:eastAsia="vi-VN" w:bidi="vi-VN"/>
              </w:rPr>
              <w:t>ợ</w:t>
            </w:r>
            <w:r w:rsidRPr="00665A28">
              <w:rPr>
                <w:color w:val="000000"/>
                <w:sz w:val="28"/>
                <w:szCs w:val="28"/>
                <w:lang w:val="vi-VN" w:eastAsia="vi-VN" w:bidi="vi-VN"/>
              </w:rPr>
              <w:t>p pháp, tính thống nhất, đồng bộ trong h</w:t>
            </w:r>
            <w:r>
              <w:rPr>
                <w:color w:val="000000"/>
                <w:sz w:val="28"/>
                <w:szCs w:val="28"/>
                <w:lang w:eastAsia="vi-VN" w:bidi="vi-VN"/>
              </w:rPr>
              <w:t>ệ</w:t>
            </w:r>
            <w:r w:rsidRPr="00665A28">
              <w:rPr>
                <w:color w:val="000000"/>
                <w:sz w:val="28"/>
                <w:szCs w:val="28"/>
                <w:lang w:val="vi-VN" w:eastAsia="vi-VN" w:bidi="vi-VN"/>
              </w:rPr>
              <w:t xml:space="preserve"> thống pháp luật và sự phù h</w:t>
            </w:r>
            <w:r w:rsidR="00C34741">
              <w:rPr>
                <w:color w:val="000000"/>
                <w:sz w:val="28"/>
                <w:szCs w:val="28"/>
                <w:lang w:eastAsia="vi-VN" w:bidi="vi-VN"/>
              </w:rPr>
              <w:t>ợ</w:t>
            </w:r>
            <w:r w:rsidRPr="00665A28">
              <w:rPr>
                <w:color w:val="000000"/>
                <w:sz w:val="28"/>
                <w:szCs w:val="28"/>
                <w:lang w:val="vi-VN" w:eastAsia="vi-VN" w:bidi="vi-VN"/>
              </w:rPr>
              <w:t>p v</w:t>
            </w:r>
            <w:r>
              <w:rPr>
                <w:color w:val="000000"/>
                <w:sz w:val="28"/>
                <w:szCs w:val="28"/>
                <w:lang w:eastAsia="vi-VN" w:bidi="vi-VN"/>
              </w:rPr>
              <w:t>ớ</w:t>
            </w:r>
            <w:r w:rsidRPr="00665A28">
              <w:rPr>
                <w:color w:val="000000"/>
                <w:sz w:val="28"/>
                <w:szCs w:val="28"/>
                <w:lang w:val="vi-VN" w:eastAsia="vi-VN" w:bidi="vi-VN"/>
              </w:rPr>
              <w:t>i Luật Ban hành văn bản quy phạm pháp luật</w:t>
            </w:r>
            <w:bookmarkEnd w:id="3"/>
          </w:p>
          <w:p w14:paraId="535E7CB2" w14:textId="03F4BDB6" w:rsidR="00665A28" w:rsidRPr="00665A28" w:rsidRDefault="00665A28" w:rsidP="00665A28">
            <w:pPr>
              <w:pStyle w:val="Bodytext20"/>
              <w:shd w:val="clear" w:color="auto" w:fill="auto"/>
              <w:spacing w:after="131" w:line="240" w:lineRule="auto"/>
              <w:ind w:firstLine="780"/>
              <w:contextualSpacing/>
              <w:jc w:val="both"/>
              <w:rPr>
                <w:sz w:val="28"/>
                <w:szCs w:val="28"/>
              </w:rPr>
            </w:pPr>
            <w:r w:rsidRPr="00665A28">
              <w:rPr>
                <w:color w:val="000000"/>
                <w:sz w:val="28"/>
                <w:szCs w:val="28"/>
                <w:lang w:val="vi-VN" w:eastAsia="vi-VN" w:bidi="vi-VN"/>
              </w:rPr>
              <w:t>Đ</w:t>
            </w:r>
            <w:r>
              <w:rPr>
                <w:color w:val="000000"/>
                <w:sz w:val="28"/>
                <w:szCs w:val="28"/>
                <w:lang w:eastAsia="vi-VN" w:bidi="vi-VN"/>
              </w:rPr>
              <w:t>ề</w:t>
            </w:r>
            <w:r w:rsidRPr="00665A28">
              <w:rPr>
                <w:color w:val="000000"/>
                <w:sz w:val="28"/>
                <w:szCs w:val="28"/>
                <w:lang w:val="vi-VN" w:eastAsia="vi-VN" w:bidi="vi-VN"/>
              </w:rPr>
              <w:t xml:space="preserve"> nghị cơ quan chủ trì soạn thảo rà soát lại t</w:t>
            </w:r>
            <w:r>
              <w:rPr>
                <w:color w:val="000000"/>
                <w:sz w:val="28"/>
                <w:szCs w:val="28"/>
                <w:lang w:eastAsia="vi-VN" w:bidi="vi-VN"/>
              </w:rPr>
              <w:t>ổ</w:t>
            </w:r>
            <w:r w:rsidRPr="00665A28">
              <w:rPr>
                <w:color w:val="000000"/>
                <w:sz w:val="28"/>
                <w:szCs w:val="28"/>
                <w:lang w:val="vi-VN" w:eastAsia="vi-VN" w:bidi="vi-VN"/>
              </w:rPr>
              <w:t>ng thể dự thảo Nghị định với quy định c</w:t>
            </w:r>
            <w:r w:rsidR="00701658">
              <w:rPr>
                <w:color w:val="000000"/>
                <w:sz w:val="28"/>
                <w:szCs w:val="28"/>
                <w:lang w:eastAsia="vi-VN" w:bidi="vi-VN"/>
              </w:rPr>
              <w:t>ủ</w:t>
            </w:r>
            <w:r w:rsidRPr="00665A28">
              <w:rPr>
                <w:color w:val="000000"/>
                <w:sz w:val="28"/>
                <w:szCs w:val="28"/>
                <w:lang w:val="vi-VN" w:eastAsia="vi-VN" w:bidi="vi-VN"/>
              </w:rPr>
              <w:t>a Bộ luật Dân sự năm 2015, Luật Giao dịch diện tử năm 2023, Luật Công nghệ thông tin năm 2006, Luật Phí và lệ phí năm 2015, Luật Ngân sách nhà nước năm 2015</w:t>
            </w:r>
            <w:r>
              <w:rPr>
                <w:color w:val="000000"/>
                <w:sz w:val="28"/>
                <w:szCs w:val="28"/>
                <w:lang w:eastAsia="vi-VN" w:bidi="vi-VN"/>
              </w:rPr>
              <w:t xml:space="preserve"> </w:t>
            </w:r>
            <w:r w:rsidRPr="00665A28">
              <w:rPr>
                <w:color w:val="000000"/>
                <w:sz w:val="28"/>
                <w:szCs w:val="28"/>
                <w:lang w:val="vi-VN" w:eastAsia="vi-VN" w:bidi="vi-VN"/>
              </w:rPr>
              <w:t>Nghị định số 47/2024/NĐ-CP ng</w:t>
            </w:r>
            <w:r>
              <w:rPr>
                <w:color w:val="000000"/>
                <w:sz w:val="28"/>
                <w:szCs w:val="28"/>
                <w:lang w:eastAsia="vi-VN" w:bidi="vi-VN"/>
              </w:rPr>
              <w:t>à</w:t>
            </w:r>
            <w:r w:rsidRPr="00665A28">
              <w:rPr>
                <w:color w:val="000000"/>
                <w:sz w:val="28"/>
                <w:szCs w:val="28"/>
                <w:lang w:val="vi-VN" w:eastAsia="vi-VN" w:bidi="vi-VN"/>
              </w:rPr>
              <w:t xml:space="preserve">y 09/5/2024 của Chính phủ quy định về danh mục cơ </w:t>
            </w:r>
            <w:r w:rsidRPr="00665A28">
              <w:rPr>
                <w:rStyle w:val="Bodytext2Italic"/>
                <w:sz w:val="28"/>
                <w:szCs w:val="28"/>
              </w:rPr>
              <w:t>sở</w:t>
            </w:r>
            <w:r w:rsidRPr="00665A28">
              <w:rPr>
                <w:color w:val="000000"/>
                <w:sz w:val="28"/>
                <w:szCs w:val="28"/>
                <w:lang w:val="vi-VN" w:eastAsia="vi-VN" w:bidi="vi-VN"/>
              </w:rPr>
              <w:t xml:space="preserve"> d</w:t>
            </w:r>
            <w:r>
              <w:rPr>
                <w:color w:val="000000"/>
                <w:sz w:val="28"/>
                <w:szCs w:val="28"/>
                <w:lang w:eastAsia="vi-VN" w:bidi="vi-VN"/>
              </w:rPr>
              <w:t>ữ</w:t>
            </w:r>
            <w:r w:rsidRPr="00665A28">
              <w:rPr>
                <w:color w:val="000000"/>
                <w:sz w:val="28"/>
                <w:szCs w:val="28"/>
                <w:lang w:val="vi-VN" w:eastAsia="vi-VN" w:bidi="vi-VN"/>
              </w:rPr>
              <w:t xml:space="preserve"> liệu quốc gia; việc xây dựng, cập nhật, duy trì, khai thác và sử dụng cơ sở dữ liệu quốc gia, Nghị định số 47/2020/NĐ-CP ngày 09/4/2020 của Chính phủ về quản lý, kết nối và chia s</w:t>
            </w:r>
            <w:r w:rsidR="00701658">
              <w:rPr>
                <w:color w:val="000000"/>
                <w:sz w:val="28"/>
                <w:szCs w:val="28"/>
                <w:lang w:eastAsia="vi-VN" w:bidi="vi-VN"/>
              </w:rPr>
              <w:t>ẻ</w:t>
            </w:r>
            <w:r w:rsidRPr="00665A28">
              <w:rPr>
                <w:color w:val="000000"/>
                <w:sz w:val="28"/>
                <w:szCs w:val="28"/>
                <w:lang w:val="vi-VN" w:eastAsia="vi-VN" w:bidi="vi-VN"/>
              </w:rPr>
              <w:t xml:space="preserve"> dữ liệu số của cơ quan nhà nước, Nghị định s</w:t>
            </w:r>
            <w:r>
              <w:rPr>
                <w:color w:val="000000"/>
                <w:sz w:val="28"/>
                <w:szCs w:val="28"/>
                <w:lang w:eastAsia="vi-VN" w:bidi="vi-VN"/>
              </w:rPr>
              <w:t>ố</w:t>
            </w:r>
            <w:r w:rsidRPr="00665A28">
              <w:rPr>
                <w:color w:val="000000"/>
                <w:sz w:val="28"/>
                <w:szCs w:val="28"/>
                <w:lang w:val="vi-VN" w:eastAsia="vi-VN" w:bidi="vi-VN"/>
              </w:rPr>
              <w:t xml:space="preserve"> 64/2007/NĐ-CP ngày 10/4/2007 c</w:t>
            </w:r>
            <w:r w:rsidR="00701658">
              <w:rPr>
                <w:color w:val="000000"/>
                <w:sz w:val="28"/>
                <w:szCs w:val="28"/>
                <w:lang w:eastAsia="vi-VN" w:bidi="vi-VN"/>
              </w:rPr>
              <w:t>ủ</w:t>
            </w:r>
            <w:r w:rsidRPr="00665A28">
              <w:rPr>
                <w:color w:val="000000"/>
                <w:sz w:val="28"/>
                <w:szCs w:val="28"/>
                <w:lang w:val="vi-VN" w:eastAsia="vi-VN" w:bidi="vi-VN"/>
              </w:rPr>
              <w:t>a Chính phủ quy định vê ứng dụng công ngh</w:t>
            </w:r>
            <w:r>
              <w:rPr>
                <w:color w:val="000000"/>
                <w:sz w:val="28"/>
                <w:szCs w:val="28"/>
                <w:lang w:eastAsia="vi-VN" w:bidi="vi-VN"/>
              </w:rPr>
              <w:t>ệ</w:t>
            </w:r>
            <w:r w:rsidRPr="00665A28">
              <w:rPr>
                <w:color w:val="000000"/>
                <w:sz w:val="28"/>
                <w:szCs w:val="28"/>
                <w:lang w:val="vi-VN" w:eastAsia="vi-VN" w:bidi="vi-VN"/>
              </w:rPr>
              <w:t xml:space="preserve"> thông tin trong hoạt động của </w:t>
            </w:r>
            <w:r>
              <w:rPr>
                <w:rStyle w:val="Bodytext285pt"/>
                <w:sz w:val="28"/>
                <w:szCs w:val="28"/>
                <w:lang w:val="en-US"/>
              </w:rPr>
              <w:t>cơ</w:t>
            </w:r>
            <w:r w:rsidRPr="00665A28">
              <w:rPr>
                <w:rStyle w:val="Bodytext285pt"/>
                <w:sz w:val="28"/>
                <w:szCs w:val="28"/>
              </w:rPr>
              <w:t xml:space="preserve"> </w:t>
            </w:r>
            <w:r w:rsidRPr="00665A28">
              <w:rPr>
                <w:color w:val="000000"/>
                <w:sz w:val="28"/>
                <w:szCs w:val="28"/>
                <w:lang w:val="vi-VN" w:eastAsia="vi-VN" w:bidi="vi-VN"/>
              </w:rPr>
              <w:t xml:space="preserve">quan nhà nước và các văn bản pháp luật khác </w:t>
            </w:r>
            <w:r w:rsidRPr="00665A28">
              <w:rPr>
                <w:sz w:val="28"/>
                <w:szCs w:val="28"/>
                <w:lang w:val="vi-VN"/>
              </w:rPr>
              <w:t>có</w:t>
            </w:r>
            <w:r w:rsidRPr="00665A28">
              <w:t xml:space="preserve"> </w:t>
            </w:r>
            <w:r w:rsidRPr="00665A28">
              <w:rPr>
                <w:color w:val="000000"/>
                <w:sz w:val="28"/>
                <w:szCs w:val="28"/>
                <w:lang w:val="vi-VN" w:eastAsia="vi-VN" w:bidi="vi-VN"/>
              </w:rPr>
              <w:t xml:space="preserve">liên quan, để bảo đảm tính hợp pháp, tính thống nhất, tính </w:t>
            </w:r>
            <w:r>
              <w:rPr>
                <w:color w:val="000000"/>
                <w:sz w:val="28"/>
                <w:szCs w:val="28"/>
                <w:lang w:eastAsia="vi-VN" w:bidi="vi-VN"/>
              </w:rPr>
              <w:t>đồ</w:t>
            </w:r>
            <w:r w:rsidRPr="00665A28">
              <w:rPr>
                <w:color w:val="000000"/>
                <w:sz w:val="28"/>
                <w:szCs w:val="28"/>
                <w:lang w:val="vi-VN" w:eastAsia="vi-VN" w:bidi="vi-VN"/>
              </w:rPr>
              <w:t xml:space="preserve">ng bộ trong hệ thống pháp luật và tính khả khi, trong đó lưu ý </w:t>
            </w:r>
            <w:r w:rsidRPr="00665A28">
              <w:rPr>
                <w:color w:val="000000"/>
                <w:sz w:val="28"/>
                <w:szCs w:val="28"/>
                <w:lang w:val="vi-VN" w:eastAsia="vi-VN" w:bidi="vi-VN"/>
              </w:rPr>
              <w:lastRenderedPageBreak/>
              <w:t>một số đi</w:t>
            </w:r>
            <w:r>
              <w:rPr>
                <w:color w:val="000000"/>
                <w:sz w:val="28"/>
                <w:szCs w:val="28"/>
                <w:lang w:eastAsia="vi-VN" w:bidi="vi-VN"/>
              </w:rPr>
              <w:t>ể</w:t>
            </w:r>
            <w:r w:rsidRPr="00665A28">
              <w:rPr>
                <w:color w:val="000000"/>
                <w:sz w:val="28"/>
                <w:szCs w:val="28"/>
                <w:lang w:val="vi-VN" w:eastAsia="vi-VN" w:bidi="vi-VN"/>
              </w:rPr>
              <w:t>m sau đây:</w:t>
            </w:r>
          </w:p>
          <w:p w14:paraId="6AE288E9" w14:textId="2793F3BD" w:rsidR="00665A28" w:rsidRPr="00665A28" w:rsidRDefault="00C34741" w:rsidP="00C34741">
            <w:pPr>
              <w:pStyle w:val="Heading11"/>
              <w:keepNext/>
              <w:keepLines/>
              <w:shd w:val="clear" w:color="auto" w:fill="auto"/>
              <w:tabs>
                <w:tab w:val="left" w:pos="1316"/>
              </w:tabs>
              <w:spacing w:after="97" w:line="240" w:lineRule="auto"/>
              <w:contextualSpacing/>
              <w:jc w:val="both"/>
              <w:rPr>
                <w:sz w:val="28"/>
                <w:szCs w:val="28"/>
              </w:rPr>
            </w:pPr>
            <w:bookmarkStart w:id="4" w:name="bookmark4"/>
            <w:r>
              <w:rPr>
                <w:color w:val="000000"/>
                <w:sz w:val="28"/>
                <w:szCs w:val="28"/>
                <w:lang w:eastAsia="vi-VN" w:bidi="vi-VN"/>
              </w:rPr>
              <w:t xml:space="preserve">3.1. </w:t>
            </w:r>
            <w:r w:rsidR="00665A28">
              <w:rPr>
                <w:color w:val="000000"/>
                <w:sz w:val="28"/>
                <w:szCs w:val="28"/>
                <w:lang w:eastAsia="vi-VN" w:bidi="vi-VN"/>
              </w:rPr>
              <w:t>V</w:t>
            </w:r>
            <w:r w:rsidR="00665A28" w:rsidRPr="00665A28">
              <w:rPr>
                <w:color w:val="000000"/>
                <w:sz w:val="28"/>
                <w:szCs w:val="28"/>
                <w:lang w:val="vi-VN" w:eastAsia="vi-VN" w:bidi="vi-VN"/>
              </w:rPr>
              <w:t>ề phạm vi điều ch</w:t>
            </w:r>
            <w:r w:rsidR="00665A28">
              <w:rPr>
                <w:color w:val="000000"/>
                <w:sz w:val="28"/>
                <w:szCs w:val="28"/>
                <w:lang w:eastAsia="vi-VN" w:bidi="vi-VN"/>
              </w:rPr>
              <w:t>ỉ</w:t>
            </w:r>
            <w:r w:rsidR="00665A28" w:rsidRPr="00665A28">
              <w:rPr>
                <w:color w:val="000000"/>
                <w:sz w:val="28"/>
                <w:szCs w:val="28"/>
                <w:lang w:val="vi-VN" w:eastAsia="vi-VN" w:bidi="vi-VN"/>
              </w:rPr>
              <w:t>nh</w:t>
            </w:r>
            <w:bookmarkEnd w:id="4"/>
          </w:p>
          <w:p w14:paraId="0FAB4118" w14:textId="1A9CA73C" w:rsidR="00665A28" w:rsidRPr="00665A28" w:rsidRDefault="00665A28" w:rsidP="00665A28">
            <w:pPr>
              <w:pStyle w:val="Bodytext40"/>
              <w:shd w:val="clear" w:color="auto" w:fill="auto"/>
              <w:spacing w:after="129" w:line="240" w:lineRule="auto"/>
              <w:ind w:firstLine="780"/>
              <w:contextualSpacing/>
              <w:rPr>
                <w:sz w:val="28"/>
                <w:szCs w:val="28"/>
              </w:rPr>
            </w:pPr>
            <w:r w:rsidRPr="00665A28">
              <w:rPr>
                <w:rStyle w:val="Bodytext4NotItalic"/>
                <w:rFonts w:eastAsia="SimSun"/>
                <w:i/>
                <w:iCs/>
                <w:sz w:val="28"/>
                <w:szCs w:val="28"/>
              </w:rPr>
              <w:t>Điều 1 dự thảo Nghị định quy định: “</w:t>
            </w:r>
            <w:r w:rsidRPr="00665A28">
              <w:rPr>
                <w:color w:val="000000"/>
                <w:sz w:val="28"/>
                <w:szCs w:val="28"/>
                <w:lang w:val="vi-VN" w:eastAsia="vi-VN" w:bidi="vi-VN"/>
              </w:rPr>
              <w:t>Nghị định này quy định về cơ sở dữ liệu dùng chung bao g</w:t>
            </w:r>
            <w:r>
              <w:rPr>
                <w:color w:val="000000"/>
                <w:sz w:val="28"/>
                <w:szCs w:val="28"/>
                <w:lang w:eastAsia="vi-VN" w:bidi="vi-VN"/>
              </w:rPr>
              <w:t>ồ</w:t>
            </w:r>
            <w:r w:rsidRPr="00665A28">
              <w:rPr>
                <w:color w:val="000000"/>
                <w:sz w:val="28"/>
                <w:szCs w:val="28"/>
                <w:lang w:val="vi-VN" w:eastAsia="vi-VN" w:bidi="vi-VN"/>
              </w:rPr>
              <w:t>m xây dựng, cập nhật, duy trì và khai thác, sử dụng cơ sở dữ liệu qu</w:t>
            </w:r>
            <w:r>
              <w:rPr>
                <w:color w:val="000000"/>
                <w:sz w:val="28"/>
                <w:szCs w:val="28"/>
                <w:lang w:eastAsia="vi-VN" w:bidi="vi-VN"/>
              </w:rPr>
              <w:t>ố</w:t>
            </w:r>
            <w:r w:rsidRPr="00665A28">
              <w:rPr>
                <w:color w:val="000000"/>
                <w:sz w:val="28"/>
                <w:szCs w:val="28"/>
                <w:lang w:val="vi-VN" w:eastAsia="vi-VN" w:bidi="vi-VN"/>
              </w:rPr>
              <w:t>c gia; việc chia sẻ cơ sở dữ liệu qu</w:t>
            </w:r>
            <w:r>
              <w:rPr>
                <w:color w:val="000000"/>
                <w:sz w:val="28"/>
                <w:szCs w:val="28"/>
                <w:lang w:eastAsia="vi-VN" w:bidi="vi-VN"/>
              </w:rPr>
              <w:t>ố</w:t>
            </w:r>
            <w:r w:rsidRPr="00665A28">
              <w:rPr>
                <w:color w:val="000000"/>
                <w:sz w:val="28"/>
                <w:szCs w:val="28"/>
                <w:lang w:val="vi-VN" w:eastAsia="vi-VN" w:bidi="vi-VN"/>
              </w:rPr>
              <w:t>c gia với cơ sở d</w:t>
            </w:r>
            <w:r>
              <w:rPr>
                <w:color w:val="000000"/>
                <w:sz w:val="28"/>
                <w:szCs w:val="28"/>
                <w:lang w:eastAsia="vi-VN" w:bidi="vi-VN"/>
              </w:rPr>
              <w:t>ữ</w:t>
            </w:r>
            <w:r w:rsidRPr="00665A28">
              <w:rPr>
                <w:color w:val="000000"/>
                <w:sz w:val="28"/>
                <w:szCs w:val="28"/>
                <w:lang w:val="vi-VN" w:eastAsia="vi-VN" w:bidi="vi-VN"/>
              </w:rPr>
              <w:t xml:space="preserve"> liệu của cơ quan khác của Nhà nước; k</w:t>
            </w:r>
            <w:r>
              <w:rPr>
                <w:color w:val="000000"/>
                <w:sz w:val="28"/>
                <w:szCs w:val="28"/>
                <w:lang w:eastAsia="vi-VN" w:bidi="vi-VN"/>
              </w:rPr>
              <w:t>ế</w:t>
            </w:r>
            <w:r w:rsidRPr="00665A28">
              <w:rPr>
                <w:color w:val="000000"/>
                <w:sz w:val="28"/>
                <w:szCs w:val="28"/>
                <w:lang w:val="vi-VN" w:eastAsia="vi-VN" w:bidi="vi-VN"/>
              </w:rPr>
              <w:t>t nối, chia sẻ dữ liệu; khung kiến trúc t</w:t>
            </w:r>
            <w:r>
              <w:rPr>
                <w:color w:val="000000"/>
                <w:sz w:val="28"/>
                <w:szCs w:val="28"/>
                <w:lang w:eastAsia="vi-VN" w:bidi="vi-VN"/>
              </w:rPr>
              <w:t>ổ</w:t>
            </w:r>
            <w:r w:rsidRPr="00665A28">
              <w:rPr>
                <w:color w:val="000000"/>
                <w:sz w:val="28"/>
                <w:szCs w:val="28"/>
                <w:lang w:val="vi-VN" w:eastAsia="vi-VN" w:bidi="vi-VN"/>
              </w:rPr>
              <w:t>ng th</w:t>
            </w:r>
            <w:r>
              <w:rPr>
                <w:color w:val="000000"/>
                <w:sz w:val="28"/>
                <w:szCs w:val="28"/>
                <w:lang w:eastAsia="vi-VN" w:bidi="vi-VN"/>
              </w:rPr>
              <w:t>ể</w:t>
            </w:r>
            <w:r w:rsidRPr="00665A28">
              <w:rPr>
                <w:color w:val="000000"/>
                <w:sz w:val="28"/>
                <w:szCs w:val="28"/>
                <w:lang w:val="vi-VN" w:eastAsia="vi-VN" w:bidi="vi-VN"/>
              </w:rPr>
              <w:t xml:space="preserve"> quốc gia s</w:t>
            </w:r>
            <w:r>
              <w:rPr>
                <w:color w:val="000000"/>
                <w:sz w:val="28"/>
                <w:szCs w:val="28"/>
                <w:lang w:eastAsia="vi-VN" w:bidi="vi-VN"/>
              </w:rPr>
              <w:t>ố</w:t>
            </w:r>
            <w:r w:rsidRPr="00665A28">
              <w:rPr>
                <w:color w:val="000000"/>
                <w:sz w:val="28"/>
                <w:szCs w:val="28"/>
                <w:lang w:val="vi-VN" w:eastAsia="vi-VN" w:bidi="vi-VN"/>
              </w:rPr>
              <w:t>; dữ liệu mở và đi</w:t>
            </w:r>
            <w:r>
              <w:rPr>
                <w:color w:val="000000"/>
                <w:sz w:val="28"/>
                <w:szCs w:val="28"/>
                <w:lang w:eastAsia="vi-VN" w:bidi="vi-VN"/>
              </w:rPr>
              <w:t>ề</w:t>
            </w:r>
            <w:r w:rsidRPr="00665A28">
              <w:rPr>
                <w:color w:val="000000"/>
                <w:sz w:val="28"/>
                <w:szCs w:val="28"/>
                <w:lang w:val="vi-VN" w:eastAsia="vi-VN" w:bidi="vi-VN"/>
              </w:rPr>
              <w:t xml:space="preserve">u kiện </w:t>
            </w:r>
            <w:r>
              <w:rPr>
                <w:color w:val="000000"/>
                <w:sz w:val="28"/>
                <w:szCs w:val="28"/>
                <w:lang w:eastAsia="vi-VN" w:bidi="vi-VN"/>
              </w:rPr>
              <w:t>đả</w:t>
            </w:r>
            <w:r w:rsidRPr="00665A28">
              <w:rPr>
                <w:color w:val="000000"/>
                <w:sz w:val="28"/>
                <w:szCs w:val="28"/>
                <w:lang w:val="vi-VN" w:eastAsia="vi-VN" w:bidi="vi-VN"/>
              </w:rPr>
              <w:t>m bảo thực hiện của cơ quan nhà nước”.</w:t>
            </w:r>
            <w:r w:rsidRPr="00665A28">
              <w:rPr>
                <w:rStyle w:val="Bodytext4NotItalic"/>
                <w:rFonts w:eastAsia="SimSun"/>
                <w:i/>
                <w:iCs/>
                <w:sz w:val="28"/>
                <w:szCs w:val="28"/>
              </w:rPr>
              <w:t xml:space="preserve"> Như vậy, dự thảo Nghị </w:t>
            </w:r>
            <w:r w:rsidR="00C34741">
              <w:rPr>
                <w:rStyle w:val="Bodytext4NotItalic"/>
                <w:rFonts w:eastAsia="SimSun"/>
                <w:i/>
                <w:iCs/>
                <w:sz w:val="28"/>
                <w:szCs w:val="28"/>
                <w:lang w:val="en-US"/>
              </w:rPr>
              <w:t>đ</w:t>
            </w:r>
            <w:r w:rsidRPr="00665A28">
              <w:rPr>
                <w:rStyle w:val="Bodytext4NotItalic"/>
                <w:rFonts w:eastAsia="SimSun"/>
                <w:i/>
                <w:iCs/>
                <w:sz w:val="28"/>
                <w:szCs w:val="28"/>
              </w:rPr>
              <w:t xml:space="preserve">ịnh không quy định về hoạt </w:t>
            </w:r>
            <w:r>
              <w:rPr>
                <w:rStyle w:val="Bodytext4NotItalic"/>
                <w:rFonts w:eastAsia="SimSun"/>
                <w:i/>
                <w:iCs/>
                <w:sz w:val="28"/>
                <w:szCs w:val="28"/>
                <w:lang w:val="en-US"/>
              </w:rPr>
              <w:t>đ</w:t>
            </w:r>
            <w:r w:rsidRPr="00665A28">
              <w:rPr>
                <w:rStyle w:val="Bodytext4NotItalic"/>
                <w:rFonts w:eastAsia="SimSun"/>
                <w:i/>
                <w:iCs/>
                <w:sz w:val="28"/>
                <w:szCs w:val="28"/>
              </w:rPr>
              <w:t xml:space="preserve">ộng của </w:t>
            </w:r>
            <w:r>
              <w:rPr>
                <w:rStyle w:val="Bodytext485pt"/>
                <w:i/>
                <w:iCs/>
                <w:sz w:val="28"/>
                <w:szCs w:val="28"/>
                <w:lang w:val="en-US"/>
              </w:rPr>
              <w:t>cơ</w:t>
            </w:r>
            <w:r w:rsidRPr="00665A28">
              <w:rPr>
                <w:rStyle w:val="Bodytext485pt"/>
                <w:i/>
                <w:iCs/>
                <w:sz w:val="28"/>
                <w:szCs w:val="28"/>
              </w:rPr>
              <w:t xml:space="preserve"> </w:t>
            </w:r>
            <w:r w:rsidRPr="00665A28">
              <w:rPr>
                <w:rStyle w:val="Bodytext4NotItalic"/>
                <w:rFonts w:eastAsia="SimSun"/>
                <w:i/>
                <w:iCs/>
                <w:sz w:val="28"/>
                <w:szCs w:val="28"/>
              </w:rPr>
              <w:t xml:space="preserve">quan nhà nước trên môi trường điện tử </w:t>
            </w:r>
            <w:r>
              <w:rPr>
                <w:rStyle w:val="Bodytext4NotItalic"/>
                <w:rFonts w:eastAsia="SimSun"/>
                <w:i/>
                <w:iCs/>
                <w:sz w:val="28"/>
                <w:szCs w:val="28"/>
                <w:lang w:val="en-US"/>
              </w:rPr>
              <w:t>để</w:t>
            </w:r>
            <w:r w:rsidRPr="00665A28">
              <w:rPr>
                <w:rStyle w:val="Bodytext4NotItalic"/>
                <w:rFonts w:eastAsia="SimSun"/>
                <w:i/>
                <w:iCs/>
                <w:sz w:val="28"/>
                <w:szCs w:val="28"/>
              </w:rPr>
              <w:t xml:space="preserve"> hướng dẫn Điều 44 Luật Giao dịch </w:t>
            </w:r>
            <w:r>
              <w:rPr>
                <w:rStyle w:val="Bodytext4NotItalic"/>
                <w:rFonts w:eastAsia="SimSun"/>
                <w:i/>
                <w:iCs/>
                <w:sz w:val="28"/>
                <w:szCs w:val="28"/>
                <w:lang w:val="en-US"/>
              </w:rPr>
              <w:t>đ</w:t>
            </w:r>
            <w:r w:rsidRPr="00665A28">
              <w:rPr>
                <w:rStyle w:val="Bodytext4NotItalic"/>
                <w:rFonts w:eastAsia="SimSun"/>
                <w:i/>
                <w:iCs/>
                <w:sz w:val="28"/>
                <w:szCs w:val="28"/>
              </w:rPr>
              <w:t>iện tử, vì vậy, đề nghị cơ quan chủ trì soạn thảo giải trình về lý do có sự thu hẹp phạm vi dự thảo Nghị định so với nhiệm vụ được giao tại Quyết định số 857/QĐ-TTg (giao Bộ Thông tin và Truyền thông hướng dẫn điểm đ khoan 3 Điều 40, khoản 6 Đi</w:t>
            </w:r>
            <w:r>
              <w:rPr>
                <w:rStyle w:val="Bodytext4NotItalic"/>
                <w:rFonts w:eastAsia="SimSun"/>
                <w:i/>
                <w:iCs/>
                <w:sz w:val="28"/>
                <w:szCs w:val="28"/>
                <w:lang w:val="en-US"/>
              </w:rPr>
              <w:t>ề</w:t>
            </w:r>
            <w:r w:rsidRPr="00665A28">
              <w:rPr>
                <w:rStyle w:val="Bodytext4NotItalic"/>
                <w:rFonts w:eastAsia="SimSun"/>
                <w:i/>
                <w:iCs/>
                <w:sz w:val="28"/>
                <w:szCs w:val="28"/>
              </w:rPr>
              <w:t>u 42, khoản 7 Điều 43, khoản 5 Điều 44 Luật Giao dịch điện tử). Đồng thời, (i) khoản 19 Đi</w:t>
            </w:r>
            <w:r>
              <w:rPr>
                <w:rStyle w:val="Bodytext4NotItalic"/>
                <w:rFonts w:eastAsia="SimSun"/>
                <w:i/>
                <w:iCs/>
                <w:sz w:val="28"/>
                <w:szCs w:val="28"/>
                <w:lang w:val="en-US"/>
              </w:rPr>
              <w:t>ề</w:t>
            </w:r>
            <w:r w:rsidRPr="00665A28">
              <w:rPr>
                <w:rStyle w:val="Bodytext4NotItalic"/>
                <w:rFonts w:eastAsia="SimSun"/>
                <w:i/>
                <w:iCs/>
                <w:sz w:val="28"/>
                <w:szCs w:val="28"/>
              </w:rPr>
              <w:t>u 3 Luật Căn cước năm 2023 quy định “</w:t>
            </w:r>
            <w:r w:rsidRPr="00665A28">
              <w:rPr>
                <w:rStyle w:val="Bodytext2Italic"/>
                <w:sz w:val="28"/>
                <w:szCs w:val="28"/>
              </w:rPr>
              <w:t xml:space="preserve">Trung tâm dữ liệu quốc gia </w:t>
            </w:r>
            <w:r>
              <w:rPr>
                <w:rStyle w:val="Bodytext2Italic"/>
                <w:sz w:val="28"/>
                <w:szCs w:val="28"/>
                <w:lang w:val="en-US"/>
              </w:rPr>
              <w:t>l</w:t>
            </w:r>
            <w:r w:rsidRPr="00665A28">
              <w:rPr>
                <w:rStyle w:val="Bodytext2Italic"/>
                <w:sz w:val="28"/>
                <w:szCs w:val="28"/>
              </w:rPr>
              <w:t xml:space="preserve">à nơi tập hợp, </w:t>
            </w:r>
            <w:r>
              <w:rPr>
                <w:rStyle w:val="Bodytext2Italic"/>
                <w:sz w:val="28"/>
                <w:szCs w:val="28"/>
                <w:lang w:val="en-US"/>
              </w:rPr>
              <w:t>lưu</w:t>
            </w:r>
            <w:r w:rsidRPr="00665A28">
              <w:rPr>
                <w:rStyle w:val="Bodytext2Italic"/>
                <w:sz w:val="28"/>
                <w:szCs w:val="28"/>
              </w:rPr>
              <w:t xml:space="preserve"> trữ, xử lý, điều phối thông tin, dữ liệu từ các cơ sở dữ liệu và hệ th</w:t>
            </w:r>
            <w:r>
              <w:rPr>
                <w:rStyle w:val="Bodytext2Italic"/>
                <w:sz w:val="28"/>
                <w:szCs w:val="28"/>
                <w:lang w:val="en-US"/>
              </w:rPr>
              <w:t>ố</w:t>
            </w:r>
            <w:r w:rsidRPr="00665A28">
              <w:rPr>
                <w:rStyle w:val="Bodytext2Italic"/>
                <w:sz w:val="28"/>
                <w:szCs w:val="28"/>
              </w:rPr>
              <w:t xml:space="preserve">ng thông tin </w:t>
            </w:r>
            <w:r>
              <w:rPr>
                <w:rStyle w:val="Bodytext2Italic"/>
                <w:sz w:val="28"/>
                <w:szCs w:val="28"/>
                <w:lang w:val="en-US"/>
              </w:rPr>
              <w:t>để</w:t>
            </w:r>
            <w:r w:rsidRPr="00665A28">
              <w:rPr>
                <w:rStyle w:val="Bodytext2Italic"/>
                <w:sz w:val="28"/>
                <w:szCs w:val="28"/>
              </w:rPr>
              <w:t xml:space="preserve"> cung c</w:t>
            </w:r>
            <w:r>
              <w:rPr>
                <w:rStyle w:val="Bodytext2Italic"/>
                <w:sz w:val="28"/>
                <w:szCs w:val="28"/>
                <w:lang w:val="en-US"/>
              </w:rPr>
              <w:t>ấ</w:t>
            </w:r>
            <w:r w:rsidRPr="00665A28">
              <w:rPr>
                <w:rStyle w:val="Bodytext2Italic"/>
                <w:sz w:val="28"/>
                <w:szCs w:val="28"/>
              </w:rPr>
              <w:t>p các ứng dụng liên quan đến dữ liệu và cơ s</w:t>
            </w:r>
            <w:r>
              <w:rPr>
                <w:rStyle w:val="Bodytext2Italic"/>
                <w:sz w:val="28"/>
                <w:szCs w:val="28"/>
                <w:lang w:val="en-US"/>
              </w:rPr>
              <w:t>ở</w:t>
            </w:r>
            <w:r w:rsidRPr="00665A28">
              <w:rPr>
                <w:rStyle w:val="Bodytext2Italic"/>
                <w:sz w:val="28"/>
                <w:szCs w:val="28"/>
              </w:rPr>
              <w:t xml:space="preserve"> hạ t</w:t>
            </w:r>
            <w:r>
              <w:rPr>
                <w:rStyle w:val="Bodytext2Italic"/>
                <w:sz w:val="28"/>
                <w:szCs w:val="28"/>
                <w:lang w:val="en-US"/>
              </w:rPr>
              <w:t>ầ</w:t>
            </w:r>
            <w:r w:rsidRPr="00665A28">
              <w:rPr>
                <w:rStyle w:val="Bodytext2Italic"/>
                <w:sz w:val="28"/>
                <w:szCs w:val="28"/>
              </w:rPr>
              <w:t xml:space="preserve">ng thông tin theo quy </w:t>
            </w:r>
            <w:r>
              <w:rPr>
                <w:rStyle w:val="Bodytext2Italic"/>
                <w:sz w:val="28"/>
                <w:szCs w:val="28"/>
                <w:lang w:val="en-US"/>
              </w:rPr>
              <w:t>đị</w:t>
            </w:r>
            <w:r w:rsidRPr="00665A28">
              <w:rPr>
                <w:rStyle w:val="Bodytext2Italic"/>
                <w:sz w:val="28"/>
                <w:szCs w:val="28"/>
              </w:rPr>
              <w:t>nh của Chính ph</w:t>
            </w:r>
            <w:r>
              <w:rPr>
                <w:rStyle w:val="Bodytext2Italic"/>
                <w:sz w:val="28"/>
                <w:szCs w:val="28"/>
                <w:lang w:val="en-US"/>
              </w:rPr>
              <w:t>ủ</w:t>
            </w:r>
            <w:r w:rsidRPr="00665A28">
              <w:rPr>
                <w:rStyle w:val="Bodytext2Italic"/>
                <w:sz w:val="28"/>
                <w:szCs w:val="28"/>
              </w:rPr>
              <w:t>”,</w:t>
            </w:r>
            <w:r w:rsidRPr="00665A28">
              <w:rPr>
                <w:rStyle w:val="Bodytext2"/>
                <w:i w:val="0"/>
                <w:iCs w:val="0"/>
                <w:sz w:val="28"/>
                <w:szCs w:val="28"/>
              </w:rPr>
              <w:t xml:space="preserve"> và (ii) ngày 09/5/2024, Chính phủ đã ban hành Nghị định số 47/2024/NĐ-CP ngảy 09/5/2024 của Chính ph</w:t>
            </w:r>
            <w:r>
              <w:rPr>
                <w:rStyle w:val="Bodytext2"/>
                <w:i w:val="0"/>
                <w:iCs w:val="0"/>
                <w:sz w:val="28"/>
                <w:szCs w:val="28"/>
              </w:rPr>
              <w:t>ủ</w:t>
            </w:r>
            <w:r w:rsidRPr="00665A28">
              <w:rPr>
                <w:rStyle w:val="Bodytext2"/>
                <w:i w:val="0"/>
                <w:iCs w:val="0"/>
                <w:sz w:val="28"/>
                <w:szCs w:val="28"/>
              </w:rPr>
              <w:t xml:space="preserve"> quy định v</w:t>
            </w:r>
            <w:r w:rsidR="00701658">
              <w:rPr>
                <w:rStyle w:val="Bodytext2"/>
                <w:i w:val="0"/>
                <w:iCs w:val="0"/>
                <w:sz w:val="28"/>
                <w:szCs w:val="28"/>
              </w:rPr>
              <w:t>ề</w:t>
            </w:r>
            <w:r w:rsidRPr="00665A28">
              <w:rPr>
                <w:rStyle w:val="Bodytext2"/>
                <w:i w:val="0"/>
                <w:iCs w:val="0"/>
                <w:sz w:val="28"/>
                <w:szCs w:val="28"/>
              </w:rPr>
              <w:t xml:space="preserve"> danh mục </w:t>
            </w:r>
            <w:r>
              <w:rPr>
                <w:rStyle w:val="Bodytext2TrebuchetMS"/>
                <w:rFonts w:ascii="Times New Roman" w:hAnsi="Times New Roman" w:cs="Times New Roman"/>
                <w:i w:val="0"/>
                <w:iCs w:val="0"/>
                <w:sz w:val="28"/>
                <w:szCs w:val="28"/>
                <w:lang w:val="en-US"/>
              </w:rPr>
              <w:t>cơ</w:t>
            </w:r>
            <w:r w:rsidRPr="00665A28">
              <w:rPr>
                <w:rStyle w:val="Bodytext2TrebuchetMS"/>
                <w:rFonts w:ascii="Times New Roman" w:hAnsi="Times New Roman" w:cs="Times New Roman"/>
                <w:i w:val="0"/>
                <w:iCs w:val="0"/>
                <w:sz w:val="28"/>
                <w:szCs w:val="28"/>
              </w:rPr>
              <w:t xml:space="preserve"> </w:t>
            </w:r>
            <w:r w:rsidRPr="00665A28">
              <w:rPr>
                <w:rStyle w:val="Bodytext2"/>
                <w:i w:val="0"/>
                <w:iCs w:val="0"/>
                <w:sz w:val="28"/>
                <w:szCs w:val="28"/>
              </w:rPr>
              <w:t xml:space="preserve">sở dữ liệu quốc gia; việc xây dựng, cập nhật, duy trì, khai thác và sử dụng </w:t>
            </w:r>
            <w:r>
              <w:rPr>
                <w:rStyle w:val="Bodytext2TrebuchetMS"/>
                <w:rFonts w:ascii="Times New Roman" w:hAnsi="Times New Roman" w:cs="Times New Roman"/>
                <w:i w:val="0"/>
                <w:iCs w:val="0"/>
                <w:sz w:val="28"/>
                <w:szCs w:val="28"/>
                <w:lang w:val="en-US"/>
              </w:rPr>
              <w:t>cơ</w:t>
            </w:r>
            <w:r w:rsidRPr="00665A28">
              <w:rPr>
                <w:rStyle w:val="Bodytext2TrebuchetMS"/>
                <w:rFonts w:ascii="Times New Roman" w:hAnsi="Times New Roman" w:cs="Times New Roman"/>
                <w:i w:val="0"/>
                <w:iCs w:val="0"/>
                <w:sz w:val="28"/>
                <w:szCs w:val="28"/>
              </w:rPr>
              <w:t xml:space="preserve"> </w:t>
            </w:r>
            <w:r w:rsidRPr="00665A28">
              <w:rPr>
                <w:rStyle w:val="Bodytext2"/>
                <w:i w:val="0"/>
                <w:iCs w:val="0"/>
                <w:sz w:val="28"/>
                <w:szCs w:val="28"/>
              </w:rPr>
              <w:t>sở d</w:t>
            </w:r>
            <w:r>
              <w:rPr>
                <w:rStyle w:val="Bodytext2"/>
                <w:i w:val="0"/>
                <w:iCs w:val="0"/>
                <w:sz w:val="28"/>
                <w:szCs w:val="28"/>
              </w:rPr>
              <w:t>ữ</w:t>
            </w:r>
            <w:r w:rsidRPr="00665A28">
              <w:rPr>
                <w:rStyle w:val="Bodytext2"/>
                <w:i w:val="0"/>
                <w:iCs w:val="0"/>
                <w:sz w:val="28"/>
                <w:szCs w:val="28"/>
              </w:rPr>
              <w:t xml:space="preserve"> liệu quốc gia; vì vậy, đề nghị xem xét lại phạm vi </w:t>
            </w:r>
            <w:r>
              <w:rPr>
                <w:rStyle w:val="Bodytext2"/>
                <w:i w:val="0"/>
                <w:iCs w:val="0"/>
                <w:sz w:val="28"/>
                <w:szCs w:val="28"/>
              </w:rPr>
              <w:t>đ</w:t>
            </w:r>
            <w:r w:rsidRPr="00665A28">
              <w:rPr>
                <w:rStyle w:val="Bodytext2"/>
                <w:i w:val="0"/>
                <w:iCs w:val="0"/>
                <w:sz w:val="28"/>
                <w:szCs w:val="28"/>
              </w:rPr>
              <w:t xml:space="preserve">iều chỉnh </w:t>
            </w:r>
            <w:r w:rsidRPr="00665A28">
              <w:rPr>
                <w:rStyle w:val="Bodytext2"/>
                <w:i w:val="0"/>
                <w:iCs w:val="0"/>
                <w:sz w:val="28"/>
                <w:szCs w:val="28"/>
              </w:rPr>
              <w:lastRenderedPageBreak/>
              <w:t>của dự thảo Nghị định để tránh chồng chéo.</w:t>
            </w:r>
          </w:p>
          <w:p w14:paraId="37ECDF4E" w14:textId="28ED03E0" w:rsidR="00665A28" w:rsidRPr="00665A28" w:rsidRDefault="00665A28" w:rsidP="00665A28">
            <w:pPr>
              <w:pStyle w:val="Heading11"/>
              <w:keepNext/>
              <w:keepLines/>
              <w:shd w:val="clear" w:color="auto" w:fill="auto"/>
              <w:tabs>
                <w:tab w:val="left" w:pos="1300"/>
              </w:tabs>
              <w:spacing w:after="101" w:line="240" w:lineRule="auto"/>
              <w:contextualSpacing/>
              <w:jc w:val="both"/>
              <w:rPr>
                <w:sz w:val="28"/>
                <w:szCs w:val="28"/>
              </w:rPr>
            </w:pPr>
            <w:bookmarkStart w:id="5" w:name="bookmark5"/>
            <w:r>
              <w:rPr>
                <w:color w:val="000000"/>
                <w:sz w:val="28"/>
                <w:szCs w:val="28"/>
                <w:lang w:eastAsia="vi-VN" w:bidi="vi-VN"/>
              </w:rPr>
              <w:t>3.2. V</w:t>
            </w:r>
            <w:r w:rsidRPr="00665A28">
              <w:rPr>
                <w:color w:val="000000"/>
                <w:sz w:val="28"/>
                <w:szCs w:val="28"/>
                <w:lang w:val="vi-VN" w:eastAsia="vi-VN" w:bidi="vi-VN"/>
              </w:rPr>
              <w:t>ề giải thích từ ngữ</w:t>
            </w:r>
            <w:bookmarkEnd w:id="5"/>
          </w:p>
          <w:p w14:paraId="153F85E9" w14:textId="06C87082" w:rsidR="00665A28" w:rsidRPr="00665A28" w:rsidRDefault="00665A28" w:rsidP="00665A28">
            <w:pPr>
              <w:pStyle w:val="Bodytext20"/>
              <w:shd w:val="clear" w:color="auto" w:fill="auto"/>
              <w:spacing w:after="131" w:line="240" w:lineRule="auto"/>
              <w:ind w:firstLine="760"/>
              <w:contextualSpacing/>
              <w:jc w:val="both"/>
              <w:rPr>
                <w:sz w:val="28"/>
                <w:szCs w:val="28"/>
              </w:rPr>
            </w:pPr>
            <w:r w:rsidRPr="00665A28">
              <w:rPr>
                <w:color w:val="000000"/>
                <w:sz w:val="28"/>
                <w:szCs w:val="28"/>
                <w:lang w:val="vi-VN" w:eastAsia="vi-VN" w:bidi="vi-VN"/>
              </w:rPr>
              <w:t xml:space="preserve">Khoản 2, 3 và 6 Điều 2 dự thảo Nghị định đưa ra một số định nghĩa về </w:t>
            </w:r>
            <w:r w:rsidRPr="00665A28">
              <w:rPr>
                <w:rStyle w:val="Bodytext2Italic"/>
                <w:sz w:val="28"/>
                <w:szCs w:val="28"/>
              </w:rPr>
              <w:t>“Cơ s</w:t>
            </w:r>
            <w:r>
              <w:rPr>
                <w:rStyle w:val="Bodytext2Italic"/>
                <w:sz w:val="28"/>
                <w:szCs w:val="28"/>
                <w:lang w:val="en-US"/>
              </w:rPr>
              <w:t>ở</w:t>
            </w:r>
            <w:r w:rsidRPr="00665A28">
              <w:rPr>
                <w:color w:val="000000"/>
                <w:sz w:val="28"/>
                <w:szCs w:val="28"/>
                <w:lang w:val="vi-VN" w:eastAsia="vi-VN" w:bidi="vi-VN"/>
              </w:rPr>
              <w:t xml:space="preserve"> </w:t>
            </w:r>
            <w:r w:rsidRPr="00665A28">
              <w:rPr>
                <w:rStyle w:val="Bodytext2Italic"/>
                <w:sz w:val="28"/>
                <w:szCs w:val="28"/>
              </w:rPr>
              <w:t>dữ liệu qu</w:t>
            </w:r>
            <w:r>
              <w:rPr>
                <w:rStyle w:val="Bodytext2Italic"/>
                <w:sz w:val="28"/>
                <w:szCs w:val="28"/>
                <w:lang w:val="en-US"/>
              </w:rPr>
              <w:t>ố</w:t>
            </w:r>
            <w:r w:rsidRPr="00665A28">
              <w:rPr>
                <w:rStyle w:val="Bodytext2Italic"/>
                <w:sz w:val="28"/>
                <w:szCs w:val="28"/>
              </w:rPr>
              <w:t>c gia", “Hệ th</w:t>
            </w:r>
            <w:r w:rsidR="00584BB6">
              <w:rPr>
                <w:rStyle w:val="Bodytext2Italic"/>
                <w:sz w:val="28"/>
                <w:szCs w:val="28"/>
                <w:lang w:val="en-US"/>
              </w:rPr>
              <w:t>ố</w:t>
            </w:r>
            <w:r w:rsidRPr="00665A28">
              <w:rPr>
                <w:rStyle w:val="Bodytext2Italic"/>
                <w:sz w:val="28"/>
                <w:szCs w:val="28"/>
              </w:rPr>
              <w:t>ng quản lý cơ sở dữ liệu quốc gia</w:t>
            </w:r>
            <w:r w:rsidRPr="00665A28">
              <w:rPr>
                <w:color w:val="000000"/>
                <w:sz w:val="28"/>
                <w:szCs w:val="28"/>
                <w:lang w:val="vi-VN" w:eastAsia="vi-VN" w:bidi="vi-VN"/>
              </w:rPr>
              <w:t xml:space="preserve"> ” và </w:t>
            </w:r>
            <w:r w:rsidRPr="00665A28">
              <w:rPr>
                <w:rStyle w:val="Bodytext2Italic"/>
                <w:sz w:val="28"/>
                <w:szCs w:val="28"/>
              </w:rPr>
              <w:t>“Dịch vụ chia sẻ dữ liệu</w:t>
            </w:r>
            <w:r w:rsidRPr="00665A28">
              <w:rPr>
                <w:color w:val="000000"/>
                <w:sz w:val="28"/>
                <w:szCs w:val="28"/>
                <w:lang w:val="vi-VN" w:eastAsia="vi-VN" w:bidi="vi-VN"/>
              </w:rPr>
              <w:t xml:space="preserve">”, tuy nhiên các thuật ngữ này </w:t>
            </w:r>
            <w:r>
              <w:rPr>
                <w:color w:val="000000"/>
                <w:sz w:val="28"/>
                <w:szCs w:val="28"/>
                <w:lang w:eastAsia="vi-VN" w:bidi="vi-VN"/>
              </w:rPr>
              <w:t>đ</w:t>
            </w:r>
            <w:r w:rsidRPr="00665A28">
              <w:rPr>
                <w:color w:val="000000"/>
                <w:sz w:val="28"/>
                <w:szCs w:val="28"/>
                <w:lang w:val="vi-VN" w:eastAsia="vi-VN" w:bidi="vi-VN"/>
              </w:rPr>
              <w:t>ã đư</w:t>
            </w:r>
            <w:r>
              <w:rPr>
                <w:color w:val="000000"/>
                <w:sz w:val="28"/>
                <w:szCs w:val="28"/>
                <w:lang w:eastAsia="vi-VN" w:bidi="vi-VN"/>
              </w:rPr>
              <w:t>ợ</w:t>
            </w:r>
            <w:r w:rsidRPr="00665A28">
              <w:rPr>
                <w:color w:val="000000"/>
                <w:sz w:val="28"/>
                <w:szCs w:val="28"/>
                <w:lang w:val="vi-VN" w:eastAsia="vi-VN" w:bidi="vi-VN"/>
              </w:rPr>
              <w:t>c quy định tại khoản 2 và 3 Điều 3 Nghị định số 47/2024/NĐ-CP và khoản 3 Điều 3 Nghị định số 47/2020/NĐ-CP. Do đó, đề nghị xem xét lại các quy định này.</w:t>
            </w:r>
          </w:p>
          <w:p w14:paraId="4100F590" w14:textId="39E51F87" w:rsidR="00665A28" w:rsidRPr="00665A28" w:rsidRDefault="00665A28" w:rsidP="00665A28">
            <w:pPr>
              <w:pStyle w:val="Heading11"/>
              <w:keepNext/>
              <w:keepLines/>
              <w:shd w:val="clear" w:color="auto" w:fill="auto"/>
              <w:tabs>
                <w:tab w:val="left" w:pos="1303"/>
              </w:tabs>
              <w:spacing w:after="51" w:line="240" w:lineRule="auto"/>
              <w:contextualSpacing/>
              <w:jc w:val="both"/>
              <w:rPr>
                <w:sz w:val="28"/>
                <w:szCs w:val="28"/>
              </w:rPr>
            </w:pPr>
            <w:bookmarkStart w:id="6" w:name="bookmark6"/>
            <w:r>
              <w:rPr>
                <w:color w:val="000000"/>
                <w:sz w:val="28"/>
                <w:szCs w:val="28"/>
                <w:lang w:eastAsia="vi-VN" w:bidi="vi-VN"/>
              </w:rPr>
              <w:t>3.3. V</w:t>
            </w:r>
            <w:r w:rsidRPr="00665A28">
              <w:rPr>
                <w:color w:val="000000"/>
                <w:sz w:val="28"/>
                <w:szCs w:val="28"/>
                <w:lang w:val="vi-VN" w:eastAsia="vi-VN" w:bidi="vi-VN"/>
              </w:rPr>
              <w:t xml:space="preserve">ề danh mục </w:t>
            </w:r>
            <w:r w:rsidRPr="00665A28">
              <w:rPr>
                <w:rStyle w:val="Heading185pt"/>
                <w:b/>
                <w:bCs/>
                <w:sz w:val="28"/>
                <w:szCs w:val="28"/>
              </w:rPr>
              <w:t>C</w:t>
            </w:r>
            <w:r>
              <w:rPr>
                <w:rStyle w:val="Heading185pt"/>
                <w:b/>
                <w:bCs/>
                <w:sz w:val="28"/>
                <w:szCs w:val="28"/>
                <w:lang w:val="en-US"/>
              </w:rPr>
              <w:t>ơ sở</w:t>
            </w:r>
            <w:r w:rsidRPr="00665A28">
              <w:rPr>
                <w:color w:val="000000"/>
                <w:sz w:val="28"/>
                <w:szCs w:val="28"/>
                <w:lang w:val="vi-VN" w:eastAsia="vi-VN" w:bidi="vi-VN"/>
              </w:rPr>
              <w:t xml:space="preserve"> dữ liệu quốc gia</w:t>
            </w:r>
            <w:bookmarkEnd w:id="6"/>
          </w:p>
          <w:p w14:paraId="5CD97ECF" w14:textId="3A62FC45" w:rsidR="00665A28" w:rsidRPr="00665A28" w:rsidRDefault="00665A28" w:rsidP="00665A28">
            <w:pPr>
              <w:pStyle w:val="Bodytext20"/>
              <w:shd w:val="clear" w:color="auto" w:fill="auto"/>
              <w:spacing w:after="63" w:line="240" w:lineRule="auto"/>
              <w:ind w:firstLine="760"/>
              <w:contextualSpacing/>
              <w:jc w:val="both"/>
              <w:rPr>
                <w:sz w:val="28"/>
                <w:szCs w:val="28"/>
              </w:rPr>
            </w:pPr>
            <w:r w:rsidRPr="00665A28">
              <w:rPr>
                <w:color w:val="000000"/>
                <w:sz w:val="28"/>
                <w:szCs w:val="28"/>
                <w:lang w:val="vi-VN" w:eastAsia="vi-VN" w:bidi="vi-VN"/>
              </w:rPr>
              <w:t>Khoản 3 Đi</w:t>
            </w:r>
            <w:r>
              <w:rPr>
                <w:color w:val="000000"/>
                <w:sz w:val="28"/>
                <w:szCs w:val="28"/>
                <w:lang w:eastAsia="vi-VN" w:bidi="vi-VN"/>
              </w:rPr>
              <w:t>ề</w:t>
            </w:r>
            <w:r w:rsidRPr="00665A28">
              <w:rPr>
                <w:color w:val="000000"/>
                <w:sz w:val="28"/>
                <w:szCs w:val="28"/>
                <w:lang w:val="vi-VN" w:eastAsia="vi-VN" w:bidi="vi-VN"/>
              </w:rPr>
              <w:t xml:space="preserve">u 8 dự thảo Nghị định quy định </w:t>
            </w:r>
            <w:r w:rsidRPr="00665A28">
              <w:rPr>
                <w:rStyle w:val="Bodytext2Italic"/>
                <w:sz w:val="28"/>
                <w:szCs w:val="28"/>
              </w:rPr>
              <w:t>“Thủ tướng Chính phủ quy đ</w:t>
            </w:r>
            <w:r>
              <w:rPr>
                <w:rStyle w:val="Bodytext2Italic"/>
                <w:sz w:val="28"/>
                <w:szCs w:val="28"/>
                <w:lang w:val="en-US"/>
              </w:rPr>
              <w:t>ị</w:t>
            </w:r>
            <w:r w:rsidRPr="00665A28">
              <w:rPr>
                <w:rStyle w:val="Bodytext2Italic"/>
                <w:sz w:val="28"/>
                <w:szCs w:val="28"/>
              </w:rPr>
              <w:t>nh danh mục các cơ sở dữ liệu quốc gia</w:t>
            </w:r>
            <w:r w:rsidRPr="00665A28">
              <w:rPr>
                <w:color w:val="000000"/>
                <w:sz w:val="28"/>
                <w:szCs w:val="28"/>
                <w:lang w:val="vi-VN" w:eastAsia="vi-VN" w:bidi="vi-VN"/>
              </w:rPr>
              <w:t xml:space="preserve"> ”, tuy nhiên, tại Phụ lục Nghị định số 47/2024/NĐ-CP, Chính phủ đã quy định danh mục cơ sở dữ liệu quốc gia. Trong khi đó, điểm d khoản 3 Điều 40 Luật Giao dịch điện tử năm 2023 quy định “</w:t>
            </w:r>
            <w:r w:rsidRPr="00665A28">
              <w:rPr>
                <w:rStyle w:val="Bodytext2Italic"/>
                <w:sz w:val="28"/>
                <w:szCs w:val="28"/>
              </w:rPr>
              <w:t>Thủ tướng Ch</w:t>
            </w:r>
            <w:r w:rsidR="00701658">
              <w:rPr>
                <w:rStyle w:val="Bodytext2Italic"/>
                <w:sz w:val="28"/>
                <w:szCs w:val="28"/>
                <w:lang w:val="en-US"/>
              </w:rPr>
              <w:t>í</w:t>
            </w:r>
            <w:r w:rsidRPr="00665A28">
              <w:rPr>
                <w:rStyle w:val="Bodytext2Italic"/>
                <w:sz w:val="28"/>
                <w:szCs w:val="28"/>
              </w:rPr>
              <w:t>nh phủ phê duyệt danh mục cơ sở dữ liệu quốc gia</w:t>
            </w:r>
            <w:r w:rsidRPr="00665A28">
              <w:rPr>
                <w:color w:val="000000"/>
                <w:sz w:val="28"/>
                <w:szCs w:val="28"/>
                <w:lang w:val="vi-VN" w:eastAsia="vi-VN" w:bidi="vi-VN"/>
              </w:rPr>
              <w:t>”. Vì vậy, đ</w:t>
            </w:r>
            <w:r w:rsidR="00701658">
              <w:rPr>
                <w:color w:val="000000"/>
                <w:sz w:val="28"/>
                <w:szCs w:val="28"/>
                <w:lang w:eastAsia="vi-VN" w:bidi="vi-VN"/>
              </w:rPr>
              <w:t>ề</w:t>
            </w:r>
            <w:r w:rsidRPr="00665A28">
              <w:rPr>
                <w:color w:val="000000"/>
                <w:sz w:val="28"/>
                <w:szCs w:val="28"/>
                <w:lang w:val="vi-VN" w:eastAsia="vi-VN" w:bidi="vi-VN"/>
              </w:rPr>
              <w:t xml:space="preserve"> nghị xem xét lại quy định này và làm rõ m</w:t>
            </w:r>
            <w:r>
              <w:rPr>
                <w:color w:val="000000"/>
                <w:sz w:val="28"/>
                <w:szCs w:val="28"/>
                <w:lang w:eastAsia="vi-VN" w:bidi="vi-VN"/>
              </w:rPr>
              <w:t>ố</w:t>
            </w:r>
            <w:r w:rsidRPr="00665A28">
              <w:rPr>
                <w:color w:val="000000"/>
                <w:sz w:val="28"/>
                <w:szCs w:val="28"/>
                <w:lang w:val="vi-VN" w:eastAsia="vi-VN" w:bidi="vi-VN"/>
              </w:rPr>
              <w:t>i quan hệ giữa dự thảo Nghị định và Nghị dinh số 47/2024/NĐ-CP.</w:t>
            </w:r>
          </w:p>
          <w:p w14:paraId="1EE2C1D0" w14:textId="22D4DB65" w:rsidR="00665A28" w:rsidRPr="00665A28" w:rsidRDefault="00665A28" w:rsidP="00665A28">
            <w:pPr>
              <w:pStyle w:val="Bodytext40"/>
              <w:shd w:val="clear" w:color="auto" w:fill="auto"/>
              <w:tabs>
                <w:tab w:val="left" w:pos="1267"/>
              </w:tabs>
              <w:spacing w:after="131" w:line="240" w:lineRule="auto"/>
              <w:contextualSpacing/>
              <w:rPr>
                <w:sz w:val="28"/>
                <w:szCs w:val="28"/>
              </w:rPr>
            </w:pPr>
            <w:r w:rsidRPr="00665A28">
              <w:rPr>
                <w:rStyle w:val="Bodytext4NotItalic"/>
                <w:rFonts w:eastAsia="SimSun"/>
                <w:b/>
                <w:bCs/>
                <w:i/>
                <w:iCs/>
                <w:sz w:val="28"/>
                <w:szCs w:val="28"/>
                <w:lang w:val="en-US"/>
              </w:rPr>
              <w:t>3.4.</w:t>
            </w:r>
            <w:r>
              <w:rPr>
                <w:rStyle w:val="Bodytext4NotItalic"/>
                <w:rFonts w:eastAsia="SimSun"/>
                <w:i/>
                <w:iCs/>
                <w:sz w:val="28"/>
                <w:szCs w:val="28"/>
                <w:lang w:val="en-US"/>
              </w:rPr>
              <w:t xml:space="preserve"> </w:t>
            </w:r>
            <w:r w:rsidRPr="00665A28">
              <w:rPr>
                <w:rStyle w:val="Bodytext4NotItalic"/>
                <w:rFonts w:eastAsia="SimSun"/>
                <w:i/>
                <w:iCs/>
                <w:sz w:val="28"/>
                <w:szCs w:val="28"/>
              </w:rPr>
              <w:t xml:space="preserve">Khoản 3 Điều 20 dự thảo Nghị định quy định </w:t>
            </w:r>
            <w:r w:rsidRPr="00665A28">
              <w:rPr>
                <w:color w:val="000000"/>
                <w:sz w:val="28"/>
                <w:szCs w:val="28"/>
                <w:lang w:val="vi-VN" w:eastAsia="vi-VN" w:bidi="vi-VN"/>
              </w:rPr>
              <w:t>“Cơ quan chủ quản cơ sở dữ liệu qu</w:t>
            </w:r>
            <w:r>
              <w:rPr>
                <w:color w:val="000000"/>
                <w:sz w:val="28"/>
                <w:szCs w:val="28"/>
                <w:lang w:eastAsia="vi-VN" w:bidi="vi-VN"/>
              </w:rPr>
              <w:t>ố</w:t>
            </w:r>
            <w:r w:rsidRPr="00665A28">
              <w:rPr>
                <w:color w:val="000000"/>
                <w:sz w:val="28"/>
                <w:szCs w:val="28"/>
                <w:lang w:val="vi-VN" w:eastAsia="vi-VN" w:bidi="vi-VN"/>
              </w:rPr>
              <w:t>c gia chủ trì, ph</w:t>
            </w:r>
            <w:r>
              <w:rPr>
                <w:color w:val="000000"/>
                <w:sz w:val="28"/>
                <w:szCs w:val="28"/>
                <w:lang w:eastAsia="vi-VN" w:bidi="vi-VN"/>
              </w:rPr>
              <w:t>ố</w:t>
            </w:r>
            <w:r w:rsidRPr="00665A28">
              <w:rPr>
                <w:color w:val="000000"/>
                <w:sz w:val="28"/>
                <w:szCs w:val="28"/>
                <w:lang w:val="vi-VN" w:eastAsia="vi-VN" w:bidi="vi-VN"/>
              </w:rPr>
              <w:t>i hợp với Bộ Tài ch</w:t>
            </w:r>
            <w:r w:rsidR="00701658">
              <w:rPr>
                <w:color w:val="000000"/>
                <w:sz w:val="28"/>
                <w:szCs w:val="28"/>
                <w:lang w:eastAsia="vi-VN" w:bidi="vi-VN"/>
              </w:rPr>
              <w:t>í</w:t>
            </w:r>
            <w:r w:rsidRPr="00665A28">
              <w:rPr>
                <w:color w:val="000000"/>
                <w:sz w:val="28"/>
                <w:szCs w:val="28"/>
                <w:lang w:val="vi-VN" w:eastAsia="vi-VN" w:bidi="vi-VN"/>
              </w:rPr>
              <w:t>nh, Bộ Thông tin và Truyền thông quy định chi ti</w:t>
            </w:r>
            <w:r>
              <w:rPr>
                <w:color w:val="000000"/>
                <w:sz w:val="28"/>
                <w:szCs w:val="28"/>
                <w:lang w:eastAsia="vi-VN" w:bidi="vi-VN"/>
              </w:rPr>
              <w:t>ế</w:t>
            </w:r>
            <w:r w:rsidRPr="00665A28">
              <w:rPr>
                <w:color w:val="000000"/>
                <w:sz w:val="28"/>
                <w:szCs w:val="28"/>
                <w:lang w:val="vi-VN" w:eastAsia="vi-VN" w:bidi="vi-VN"/>
              </w:rPr>
              <w:t>t v</w:t>
            </w:r>
            <w:r>
              <w:rPr>
                <w:color w:val="000000"/>
                <w:sz w:val="28"/>
                <w:szCs w:val="28"/>
                <w:lang w:eastAsia="vi-VN" w:bidi="vi-VN"/>
              </w:rPr>
              <w:t>ề</w:t>
            </w:r>
            <w:r w:rsidRPr="00665A28">
              <w:rPr>
                <w:color w:val="000000"/>
                <w:sz w:val="28"/>
                <w:szCs w:val="28"/>
                <w:lang w:val="vi-VN" w:eastAsia="vi-VN" w:bidi="vi-VN"/>
              </w:rPr>
              <w:t xml:space="preserve"> mức phí, giá sử dụng dịch vụ dữ liệu khai thác, cơ chế sử dụng phí, giá dịch vụ khai thác từ cơ sở dữ liệu quốc gia và cơ ch</w:t>
            </w:r>
            <w:r>
              <w:rPr>
                <w:color w:val="000000"/>
                <w:sz w:val="28"/>
                <w:szCs w:val="28"/>
                <w:lang w:eastAsia="vi-VN" w:bidi="vi-VN"/>
              </w:rPr>
              <w:t>ế</w:t>
            </w:r>
            <w:r w:rsidRPr="00665A28">
              <w:rPr>
                <w:color w:val="000000"/>
                <w:sz w:val="28"/>
                <w:szCs w:val="28"/>
                <w:lang w:val="vi-VN" w:eastAsia="vi-VN" w:bidi="vi-VN"/>
              </w:rPr>
              <w:t xml:space="preserve"> phân bổ, sử dụng kinh phí thu </w:t>
            </w:r>
            <w:r>
              <w:rPr>
                <w:color w:val="000000"/>
                <w:sz w:val="28"/>
                <w:szCs w:val="28"/>
                <w:lang w:eastAsia="vi-VN" w:bidi="vi-VN"/>
              </w:rPr>
              <w:t>đ</w:t>
            </w:r>
            <w:r w:rsidRPr="00665A28">
              <w:rPr>
                <w:color w:val="000000"/>
                <w:sz w:val="28"/>
                <w:szCs w:val="28"/>
                <w:lang w:val="vi-VN" w:eastAsia="vi-VN" w:bidi="vi-VN"/>
              </w:rPr>
              <w:t>ược”.</w:t>
            </w:r>
            <w:r w:rsidRPr="00665A28">
              <w:rPr>
                <w:rStyle w:val="Bodytext4NotItalic"/>
                <w:rFonts w:eastAsia="SimSun"/>
                <w:i/>
                <w:iCs/>
                <w:sz w:val="28"/>
                <w:szCs w:val="28"/>
              </w:rPr>
              <w:t xml:space="preserve"> Quy định này chưa phù hợp với Luật Phí và lệ phí năm 2015 và </w:t>
            </w:r>
            <w:r w:rsidRPr="00665A28">
              <w:rPr>
                <w:rStyle w:val="Bodytext4NotItalic"/>
                <w:rFonts w:eastAsia="SimSun"/>
                <w:i/>
                <w:iCs/>
                <w:sz w:val="28"/>
                <w:szCs w:val="28"/>
              </w:rPr>
              <w:lastRenderedPageBreak/>
              <w:t>Luật Ngân sách nhà nước năm 2015</w:t>
            </w:r>
          </w:p>
          <w:p w14:paraId="7C3210A4" w14:textId="53EC788E" w:rsidR="00665A28" w:rsidRPr="00665A28" w:rsidRDefault="00665A28" w:rsidP="00665A28">
            <w:pPr>
              <w:pStyle w:val="Heading11"/>
              <w:keepNext/>
              <w:keepLines/>
              <w:shd w:val="clear" w:color="auto" w:fill="auto"/>
              <w:tabs>
                <w:tab w:val="left" w:pos="1303"/>
              </w:tabs>
              <w:spacing w:after="90" w:line="240" w:lineRule="auto"/>
              <w:contextualSpacing/>
              <w:jc w:val="both"/>
              <w:rPr>
                <w:sz w:val="28"/>
                <w:szCs w:val="28"/>
              </w:rPr>
            </w:pPr>
            <w:bookmarkStart w:id="7" w:name="bookmark7"/>
            <w:r>
              <w:rPr>
                <w:color w:val="000000"/>
                <w:sz w:val="28"/>
                <w:szCs w:val="28"/>
                <w:lang w:eastAsia="vi-VN" w:bidi="vi-VN"/>
              </w:rPr>
              <w:t>3.5. V</w:t>
            </w:r>
            <w:r w:rsidRPr="00665A28">
              <w:rPr>
                <w:color w:val="000000"/>
                <w:sz w:val="28"/>
                <w:szCs w:val="28"/>
                <w:lang w:val="vi-VN" w:eastAsia="vi-VN" w:bidi="vi-VN"/>
              </w:rPr>
              <w:t>ề Giấy phép sử dụng dữ liệu m</w:t>
            </w:r>
            <w:bookmarkEnd w:id="7"/>
            <w:r>
              <w:rPr>
                <w:color w:val="000000"/>
                <w:sz w:val="28"/>
                <w:szCs w:val="28"/>
                <w:lang w:eastAsia="vi-VN" w:bidi="vi-VN"/>
              </w:rPr>
              <w:t>ở</w:t>
            </w:r>
          </w:p>
          <w:p w14:paraId="27B559BE" w14:textId="71C1E2D8" w:rsidR="00665A28" w:rsidRPr="00665A28" w:rsidRDefault="00665A28" w:rsidP="00665A28">
            <w:pPr>
              <w:pStyle w:val="Bodytext40"/>
              <w:shd w:val="clear" w:color="auto" w:fill="auto"/>
              <w:spacing w:line="240" w:lineRule="auto"/>
              <w:ind w:firstLine="760"/>
              <w:contextualSpacing/>
              <w:rPr>
                <w:sz w:val="28"/>
                <w:szCs w:val="28"/>
              </w:rPr>
            </w:pPr>
            <w:r w:rsidRPr="00665A28">
              <w:rPr>
                <w:rStyle w:val="Bodytext4NotItalic"/>
                <w:rFonts w:eastAsia="SimSun"/>
                <w:i/>
                <w:iCs/>
                <w:sz w:val="28"/>
                <w:szCs w:val="28"/>
              </w:rPr>
              <w:t xml:space="preserve">Điều 31 dự thảo Nghị định quy định về Giấy phép sử dụng dữ liệu mở, tuy nhiên, theo quy định tại khoản 1, 3 và 5 Điều 43 Luật Giao dịch điện tử năm 2023 thì </w:t>
            </w:r>
            <w:r w:rsidRPr="00665A28">
              <w:rPr>
                <w:color w:val="000000"/>
                <w:sz w:val="28"/>
                <w:szCs w:val="28"/>
                <w:lang w:val="vi-VN" w:eastAsia="vi-VN" w:bidi="vi-VN"/>
              </w:rPr>
              <w:t>“cơ quan nhà nước công b</w:t>
            </w:r>
            <w:r>
              <w:rPr>
                <w:color w:val="000000"/>
                <w:sz w:val="28"/>
                <w:szCs w:val="28"/>
                <w:lang w:eastAsia="vi-VN" w:bidi="vi-VN"/>
              </w:rPr>
              <w:t>ố</w:t>
            </w:r>
            <w:r w:rsidRPr="00665A28">
              <w:rPr>
                <w:color w:val="000000"/>
                <w:sz w:val="28"/>
                <w:szCs w:val="28"/>
                <w:lang w:val="vi-VN" w:eastAsia="vi-VN" w:bidi="vi-VN"/>
              </w:rPr>
              <w:t xml:space="preserve"> dữ liệu mở </w:t>
            </w:r>
            <w:r>
              <w:rPr>
                <w:color w:val="000000"/>
                <w:sz w:val="28"/>
                <w:szCs w:val="28"/>
                <w:lang w:eastAsia="vi-VN" w:bidi="vi-VN"/>
              </w:rPr>
              <w:t>để</w:t>
            </w:r>
            <w:r w:rsidRPr="00665A28">
              <w:rPr>
                <w:color w:val="000000"/>
                <w:sz w:val="28"/>
                <w:szCs w:val="28"/>
                <w:lang w:val="vi-VN" w:eastAsia="vi-VN" w:bidi="vi-VN"/>
              </w:rPr>
              <w:t xml:space="preserve"> cơ quan, t</w:t>
            </w:r>
            <w:r>
              <w:rPr>
                <w:color w:val="000000"/>
                <w:sz w:val="28"/>
                <w:szCs w:val="28"/>
                <w:lang w:eastAsia="vi-VN" w:bidi="vi-VN"/>
              </w:rPr>
              <w:t>ổ</w:t>
            </w:r>
            <w:r w:rsidRPr="00665A28">
              <w:rPr>
                <w:color w:val="000000"/>
                <w:sz w:val="28"/>
                <w:szCs w:val="28"/>
                <w:lang w:val="vi-VN" w:eastAsia="vi-VN" w:bidi="vi-VN"/>
              </w:rPr>
              <w:t xml:space="preserve"> chức, c</w:t>
            </w:r>
            <w:r>
              <w:rPr>
                <w:color w:val="000000"/>
                <w:sz w:val="28"/>
                <w:szCs w:val="28"/>
                <w:lang w:eastAsia="vi-VN" w:bidi="vi-VN"/>
              </w:rPr>
              <w:t>á</w:t>
            </w:r>
            <w:r w:rsidRPr="00665A28">
              <w:rPr>
                <w:color w:val="000000"/>
                <w:sz w:val="28"/>
                <w:szCs w:val="28"/>
                <w:lang w:val="vi-VN" w:eastAsia="vi-VN" w:bidi="vi-VN"/>
              </w:rPr>
              <w:t xml:space="preserve"> nhân tự do sử dụng, tái sử dụng, chia sẻ</w:t>
            </w:r>
            <w:r w:rsidRPr="00665A28">
              <w:rPr>
                <w:rStyle w:val="Bodytext4NotItalic"/>
                <w:rFonts w:eastAsia="SimSun"/>
                <w:i/>
                <w:iCs/>
                <w:sz w:val="28"/>
                <w:szCs w:val="28"/>
              </w:rPr>
              <w:t xml:space="preserve">”, </w:t>
            </w:r>
            <w:r w:rsidRPr="00665A28">
              <w:rPr>
                <w:color w:val="000000"/>
                <w:sz w:val="28"/>
                <w:szCs w:val="28"/>
                <w:lang w:val="vi-VN" w:eastAsia="vi-VN" w:bidi="vi-VN"/>
              </w:rPr>
              <w:t>“cơ quan, t</w:t>
            </w:r>
            <w:r>
              <w:rPr>
                <w:color w:val="000000"/>
                <w:sz w:val="28"/>
                <w:szCs w:val="28"/>
                <w:lang w:eastAsia="vi-VN" w:bidi="vi-VN"/>
              </w:rPr>
              <w:t>ổ</w:t>
            </w:r>
            <w:r w:rsidRPr="00665A28">
              <w:rPr>
                <w:color w:val="000000"/>
                <w:sz w:val="28"/>
                <w:szCs w:val="28"/>
                <w:lang w:val="vi-VN" w:eastAsia="vi-VN" w:bidi="vi-VN"/>
              </w:rPr>
              <w:t xml:space="preserve"> chức, cá nhân dược tự do truy cập sử dụng dữ liệu mở, không yêu c</w:t>
            </w:r>
            <w:r>
              <w:rPr>
                <w:color w:val="000000"/>
                <w:sz w:val="28"/>
                <w:szCs w:val="28"/>
                <w:lang w:eastAsia="vi-VN" w:bidi="vi-VN"/>
              </w:rPr>
              <w:t>ầ</w:t>
            </w:r>
            <w:r w:rsidRPr="00665A28">
              <w:rPr>
                <w:color w:val="000000"/>
                <w:sz w:val="28"/>
                <w:szCs w:val="28"/>
                <w:lang w:val="vi-VN" w:eastAsia="vi-VN" w:bidi="vi-VN"/>
              </w:rPr>
              <w:t xml:space="preserve">u khai báo </w:t>
            </w:r>
            <w:r>
              <w:rPr>
                <w:color w:val="000000"/>
                <w:sz w:val="28"/>
                <w:szCs w:val="28"/>
                <w:lang w:eastAsia="vi-VN" w:bidi="vi-VN"/>
              </w:rPr>
              <w:t>đị</w:t>
            </w:r>
            <w:r w:rsidRPr="00665A28">
              <w:rPr>
                <w:color w:val="000000"/>
                <w:sz w:val="28"/>
                <w:szCs w:val="28"/>
                <w:lang w:val="vi-VN" w:eastAsia="vi-VN" w:bidi="vi-VN"/>
              </w:rPr>
              <w:t>nh danh khi khai thác, sử dụng dữ liệu mở"</w:t>
            </w:r>
            <w:r w:rsidRPr="00665A28">
              <w:rPr>
                <w:rStyle w:val="Bodytext4NotItalic"/>
                <w:rFonts w:eastAsia="SimSun"/>
                <w:i/>
                <w:iCs/>
                <w:sz w:val="28"/>
                <w:szCs w:val="28"/>
              </w:rPr>
              <w:t xml:space="preserve"> và </w:t>
            </w:r>
            <w:r w:rsidRPr="00665A28">
              <w:rPr>
                <w:color w:val="000000"/>
                <w:sz w:val="28"/>
                <w:szCs w:val="28"/>
                <w:lang w:val="vi-VN" w:eastAsia="vi-VN" w:bidi="vi-VN"/>
              </w:rPr>
              <w:t>“cơ quan, t</w:t>
            </w:r>
            <w:r>
              <w:rPr>
                <w:color w:val="000000"/>
                <w:sz w:val="28"/>
                <w:szCs w:val="28"/>
                <w:lang w:eastAsia="vi-VN" w:bidi="vi-VN"/>
              </w:rPr>
              <w:t>ổ</w:t>
            </w:r>
            <w:r w:rsidRPr="00665A28">
              <w:rPr>
                <w:color w:val="000000"/>
                <w:sz w:val="28"/>
                <w:szCs w:val="28"/>
                <w:lang w:val="vi-VN" w:eastAsia="vi-VN" w:bidi="vi-VN"/>
              </w:rPr>
              <w:t xml:space="preserve"> chức, cá nhân ph</w:t>
            </w:r>
            <w:r>
              <w:rPr>
                <w:color w:val="000000"/>
                <w:sz w:val="28"/>
                <w:szCs w:val="28"/>
                <w:lang w:eastAsia="vi-VN" w:bidi="vi-VN"/>
              </w:rPr>
              <w:t>ả</w:t>
            </w:r>
            <w:r w:rsidRPr="00665A28">
              <w:rPr>
                <w:color w:val="000000"/>
                <w:sz w:val="28"/>
                <w:szCs w:val="28"/>
                <w:lang w:val="vi-VN" w:eastAsia="vi-VN" w:bidi="vi-VN"/>
              </w:rPr>
              <w:t>i trích dẫn, ghi nhận thông tin sử dụng dữ liệu mở trong sản ph</w:t>
            </w:r>
            <w:r>
              <w:rPr>
                <w:color w:val="000000"/>
                <w:sz w:val="28"/>
                <w:szCs w:val="28"/>
                <w:lang w:eastAsia="vi-VN" w:bidi="vi-VN"/>
              </w:rPr>
              <w:t>ẩ</w:t>
            </w:r>
            <w:r w:rsidRPr="00665A28">
              <w:rPr>
                <w:color w:val="000000"/>
                <w:sz w:val="28"/>
                <w:szCs w:val="28"/>
                <w:lang w:val="vi-VN" w:eastAsia="vi-VN" w:bidi="vi-VN"/>
              </w:rPr>
              <w:t>m, dịch vụ, tài liệu liên quan có sử dụng dữ liệu mở”.</w:t>
            </w:r>
            <w:r w:rsidRPr="00665A28">
              <w:rPr>
                <w:rStyle w:val="Bodytext4NotItalic"/>
                <w:rFonts w:eastAsia="SimSun"/>
                <w:i/>
                <w:iCs/>
                <w:sz w:val="28"/>
                <w:szCs w:val="28"/>
              </w:rPr>
              <w:t xml:space="preserve"> Vì vậy, </w:t>
            </w:r>
            <w:r w:rsidR="00584BB6">
              <w:rPr>
                <w:rStyle w:val="Bodytext4NotItalic"/>
                <w:rFonts w:eastAsia="SimSun"/>
                <w:i/>
                <w:iCs/>
                <w:sz w:val="28"/>
                <w:szCs w:val="28"/>
                <w:lang w:val="en-US"/>
              </w:rPr>
              <w:t>đề</w:t>
            </w:r>
            <w:r w:rsidRPr="00665A28">
              <w:rPr>
                <w:rStyle w:val="Bodytext4NotItalic"/>
                <w:rFonts w:eastAsia="SimSun"/>
                <w:i/>
                <w:iCs/>
                <w:sz w:val="28"/>
                <w:szCs w:val="28"/>
              </w:rPr>
              <w:t xml:space="preserve"> nghị xem xét lại các quy định này.</w:t>
            </w:r>
          </w:p>
          <w:p w14:paraId="734092BB" w14:textId="0189C0DE" w:rsidR="00665A28" w:rsidRPr="00665A28" w:rsidRDefault="00665A28" w:rsidP="00665A28">
            <w:pPr>
              <w:pStyle w:val="Bodytext20"/>
              <w:shd w:val="clear" w:color="auto" w:fill="auto"/>
              <w:tabs>
                <w:tab w:val="left" w:pos="1281"/>
              </w:tabs>
              <w:spacing w:after="131" w:line="240" w:lineRule="auto"/>
              <w:contextualSpacing/>
              <w:jc w:val="both"/>
              <w:rPr>
                <w:sz w:val="28"/>
                <w:szCs w:val="28"/>
              </w:rPr>
            </w:pPr>
            <w:r w:rsidRPr="00665A28">
              <w:rPr>
                <w:b/>
                <w:bCs/>
                <w:color w:val="000000"/>
                <w:sz w:val="28"/>
                <w:szCs w:val="28"/>
                <w:lang w:eastAsia="vi-VN" w:bidi="vi-VN"/>
              </w:rPr>
              <w:t>3.6.</w:t>
            </w:r>
            <w:r>
              <w:rPr>
                <w:color w:val="000000"/>
                <w:sz w:val="28"/>
                <w:szCs w:val="28"/>
                <w:lang w:eastAsia="vi-VN" w:bidi="vi-VN"/>
              </w:rPr>
              <w:t xml:space="preserve"> </w:t>
            </w:r>
            <w:r w:rsidRPr="00665A28">
              <w:rPr>
                <w:color w:val="000000"/>
                <w:sz w:val="28"/>
                <w:szCs w:val="28"/>
                <w:lang w:val="vi-VN" w:eastAsia="vi-VN" w:bidi="vi-VN"/>
              </w:rPr>
              <w:t>V</w:t>
            </w:r>
            <w:r>
              <w:rPr>
                <w:color w:val="000000"/>
                <w:sz w:val="28"/>
                <w:szCs w:val="28"/>
                <w:lang w:eastAsia="vi-VN" w:bidi="vi-VN"/>
              </w:rPr>
              <w:t>ề</w:t>
            </w:r>
            <w:r w:rsidRPr="00665A28">
              <w:rPr>
                <w:color w:val="000000"/>
                <w:sz w:val="28"/>
                <w:szCs w:val="28"/>
                <w:lang w:val="vi-VN" w:eastAsia="vi-VN" w:bidi="vi-VN"/>
              </w:rPr>
              <w:t xml:space="preserve"> việc giao trách nhiệm hướng dẫn cho các bộ, ngành, khoản 2 Điều 11 Luật BHVBQPPL đã quy định “Cơ </w:t>
            </w:r>
            <w:r w:rsidRPr="00665A28">
              <w:rPr>
                <w:rStyle w:val="Bodytext2Italic"/>
                <w:sz w:val="28"/>
                <w:szCs w:val="28"/>
              </w:rPr>
              <w:t xml:space="preserve">quan </w:t>
            </w:r>
            <w:r>
              <w:rPr>
                <w:rStyle w:val="Bodytext2Italic"/>
                <w:sz w:val="28"/>
                <w:szCs w:val="28"/>
                <w:lang w:val="en-US"/>
              </w:rPr>
              <w:t>đ</w:t>
            </w:r>
            <w:r w:rsidRPr="00665A28">
              <w:rPr>
                <w:rStyle w:val="Bodytext2Italic"/>
                <w:sz w:val="28"/>
                <w:szCs w:val="28"/>
              </w:rPr>
              <w:t>ược giao ban hành văn bản quy định ch</w:t>
            </w:r>
            <w:r>
              <w:rPr>
                <w:rStyle w:val="Bodytext2Italic"/>
                <w:sz w:val="28"/>
                <w:szCs w:val="28"/>
                <w:lang w:val="en-US"/>
              </w:rPr>
              <w:t>i</w:t>
            </w:r>
            <w:r w:rsidRPr="00665A28">
              <w:rPr>
                <w:rStyle w:val="Bodytext2Italic"/>
                <w:sz w:val="28"/>
                <w:szCs w:val="28"/>
              </w:rPr>
              <w:t xml:space="preserve"> t</w:t>
            </w:r>
            <w:r>
              <w:rPr>
                <w:rStyle w:val="Bodytext2Italic"/>
                <w:sz w:val="28"/>
                <w:szCs w:val="28"/>
                <w:lang w:val="en-US"/>
              </w:rPr>
              <w:t>i</w:t>
            </w:r>
            <w:r w:rsidR="00584BB6">
              <w:rPr>
                <w:rStyle w:val="Bodytext2Italic"/>
                <w:sz w:val="28"/>
                <w:szCs w:val="28"/>
                <w:lang w:val="en-US"/>
              </w:rPr>
              <w:t>ế</w:t>
            </w:r>
            <w:r w:rsidRPr="00665A28">
              <w:rPr>
                <w:rStyle w:val="Bodytext2Italic"/>
                <w:sz w:val="28"/>
                <w:szCs w:val="28"/>
              </w:rPr>
              <w:t xml:space="preserve">t không </w:t>
            </w:r>
            <w:r>
              <w:rPr>
                <w:rStyle w:val="Bodytext2Italic"/>
                <w:sz w:val="28"/>
                <w:szCs w:val="28"/>
                <w:lang w:val="en-US"/>
              </w:rPr>
              <w:t>đ</w:t>
            </w:r>
            <w:r w:rsidRPr="00665A28">
              <w:rPr>
                <w:rStyle w:val="Bodytext2Italic"/>
                <w:sz w:val="28"/>
                <w:szCs w:val="28"/>
              </w:rPr>
              <w:t>ược ủy quy</w:t>
            </w:r>
            <w:r w:rsidR="00701658">
              <w:rPr>
                <w:rStyle w:val="Bodytext2Italic"/>
                <w:sz w:val="28"/>
                <w:szCs w:val="28"/>
                <w:lang w:val="en-US"/>
              </w:rPr>
              <w:t>ề</w:t>
            </w:r>
            <w:r w:rsidRPr="00665A28">
              <w:rPr>
                <w:rStyle w:val="Bodytext2Italic"/>
                <w:sz w:val="28"/>
                <w:szCs w:val="28"/>
              </w:rPr>
              <w:t>n tiếp”.</w:t>
            </w:r>
            <w:r w:rsidRPr="00665A28">
              <w:rPr>
                <w:color w:val="000000"/>
                <w:sz w:val="28"/>
                <w:szCs w:val="28"/>
                <w:lang w:val="vi-VN" w:eastAsia="vi-VN" w:bidi="vi-VN"/>
              </w:rPr>
              <w:t xml:space="preserve"> Tuy nhiên, khoản 5 Đi</w:t>
            </w:r>
            <w:r w:rsidR="00584BB6">
              <w:rPr>
                <w:color w:val="000000"/>
                <w:sz w:val="28"/>
                <w:szCs w:val="28"/>
                <w:lang w:eastAsia="vi-VN" w:bidi="vi-VN"/>
              </w:rPr>
              <w:t>ề</w:t>
            </w:r>
            <w:r w:rsidRPr="00665A28">
              <w:rPr>
                <w:color w:val="000000"/>
                <w:sz w:val="28"/>
                <w:szCs w:val="28"/>
                <w:lang w:val="vi-VN" w:eastAsia="vi-VN" w:bidi="vi-VN"/>
              </w:rPr>
              <w:t xml:space="preserve">u 5, khoản 3 Điều 20, khoản 3 Điều 24, khoản 3 Điều 28, khoản 3 Điều 33... dự thảo Nghị định giao các bộ, ngành (Bộ Thông tin và Truyền thông, Bộ Tài chính, cơ quan chủ quản </w:t>
            </w:r>
            <w:r>
              <w:rPr>
                <w:rStyle w:val="Bodytext2TrebuchetMS"/>
                <w:rFonts w:ascii="Times New Roman" w:hAnsi="Times New Roman" w:cs="Times New Roman"/>
                <w:sz w:val="28"/>
                <w:szCs w:val="28"/>
                <w:lang w:val="en-US"/>
              </w:rPr>
              <w:t>cơ</w:t>
            </w:r>
            <w:r w:rsidRPr="00665A28">
              <w:rPr>
                <w:rStyle w:val="Bodytext2TrebuchetMS"/>
                <w:rFonts w:ascii="Times New Roman" w:hAnsi="Times New Roman" w:cs="Times New Roman"/>
                <w:sz w:val="28"/>
                <w:szCs w:val="28"/>
              </w:rPr>
              <w:t xml:space="preserve"> </w:t>
            </w:r>
            <w:r w:rsidRPr="00665A28">
              <w:rPr>
                <w:color w:val="000000"/>
                <w:sz w:val="28"/>
                <w:szCs w:val="28"/>
                <w:lang w:val="vi-VN" w:eastAsia="vi-VN" w:bidi="vi-VN"/>
              </w:rPr>
              <w:t>sở dữ liệu quốc gia) trách nhiệm hướng dẫn về một số nội dung. Đ</w:t>
            </w:r>
            <w:r>
              <w:rPr>
                <w:color w:val="000000"/>
                <w:sz w:val="28"/>
                <w:szCs w:val="28"/>
                <w:lang w:eastAsia="vi-VN" w:bidi="vi-VN"/>
              </w:rPr>
              <w:t>ề</w:t>
            </w:r>
            <w:r w:rsidRPr="00665A28">
              <w:rPr>
                <w:color w:val="000000"/>
                <w:sz w:val="28"/>
                <w:szCs w:val="28"/>
                <w:lang w:val="vi-VN" w:eastAsia="vi-VN" w:bidi="vi-VN"/>
              </w:rPr>
              <w:t xml:space="preserve"> nghị cơ quan chủ trì soạn thảo rà soát, chỉnh lý, hoàn thiện các quy dịnh này để đảm bảo không dẫn đến cách hiểu các Bộ, ngành, địa phương tiếp tục ban hành văn bản hướng dẫn Nghị định này..</w:t>
            </w:r>
          </w:p>
          <w:p w14:paraId="0F49FF6E" w14:textId="521BE971" w:rsidR="00665A28" w:rsidRPr="00665A28" w:rsidRDefault="00584BB6" w:rsidP="00584BB6">
            <w:pPr>
              <w:pStyle w:val="Heading11"/>
              <w:keepNext/>
              <w:keepLines/>
              <w:shd w:val="clear" w:color="auto" w:fill="auto"/>
              <w:tabs>
                <w:tab w:val="left" w:pos="1343"/>
              </w:tabs>
              <w:spacing w:after="87" w:line="240" w:lineRule="auto"/>
              <w:contextualSpacing/>
              <w:jc w:val="both"/>
              <w:rPr>
                <w:sz w:val="28"/>
                <w:szCs w:val="28"/>
              </w:rPr>
            </w:pPr>
            <w:bookmarkStart w:id="8" w:name="bookmark8"/>
            <w:r>
              <w:rPr>
                <w:color w:val="000000"/>
                <w:sz w:val="28"/>
                <w:szCs w:val="28"/>
                <w:lang w:eastAsia="vi-VN" w:bidi="vi-VN"/>
              </w:rPr>
              <w:lastRenderedPageBreak/>
              <w:t xml:space="preserve">3.6. </w:t>
            </w:r>
            <w:r w:rsidR="00665A28">
              <w:rPr>
                <w:color w:val="000000"/>
                <w:sz w:val="28"/>
                <w:szCs w:val="28"/>
                <w:lang w:eastAsia="vi-VN" w:bidi="vi-VN"/>
              </w:rPr>
              <w:t>V</w:t>
            </w:r>
            <w:r w:rsidR="00665A28" w:rsidRPr="00665A28">
              <w:rPr>
                <w:color w:val="000000"/>
                <w:sz w:val="28"/>
                <w:szCs w:val="28"/>
                <w:lang w:val="vi-VN" w:eastAsia="vi-VN" w:bidi="vi-VN"/>
              </w:rPr>
              <w:t>ề hiệu l</w:t>
            </w:r>
            <w:r>
              <w:rPr>
                <w:color w:val="000000"/>
                <w:sz w:val="28"/>
                <w:szCs w:val="28"/>
                <w:lang w:eastAsia="vi-VN" w:bidi="vi-VN"/>
              </w:rPr>
              <w:t>ự</w:t>
            </w:r>
            <w:r w:rsidR="00665A28" w:rsidRPr="00665A28">
              <w:rPr>
                <w:color w:val="000000"/>
                <w:sz w:val="28"/>
                <w:szCs w:val="28"/>
                <w:lang w:val="vi-VN" w:eastAsia="vi-VN" w:bidi="vi-VN"/>
              </w:rPr>
              <w:t>c thi hành</w:t>
            </w:r>
            <w:bookmarkEnd w:id="8"/>
          </w:p>
          <w:p w14:paraId="24D8DD3A" w14:textId="7F134112" w:rsidR="00665A28" w:rsidRPr="00665A28" w:rsidRDefault="00665A28" w:rsidP="00665A28">
            <w:pPr>
              <w:pStyle w:val="Bodytext20"/>
              <w:shd w:val="clear" w:color="auto" w:fill="auto"/>
              <w:spacing w:after="134" w:line="240" w:lineRule="auto"/>
              <w:ind w:firstLine="800"/>
              <w:contextualSpacing/>
              <w:jc w:val="both"/>
              <w:rPr>
                <w:sz w:val="28"/>
                <w:szCs w:val="28"/>
              </w:rPr>
            </w:pPr>
            <w:r w:rsidRPr="00665A28">
              <w:rPr>
                <w:color w:val="000000"/>
                <w:sz w:val="28"/>
                <w:szCs w:val="28"/>
                <w:lang w:val="vi-VN" w:eastAsia="vi-VN" w:bidi="vi-VN"/>
              </w:rPr>
              <w:t xml:space="preserve">Khoản 2 Điều 36 dự thảo Nghị định quy định bãi bỏ một số điều khoản của Nghị định số 47/2020/NĐ-CP và Nghị định số 64/2007/NĐ-CP, đề nghị </w:t>
            </w:r>
            <w:r>
              <w:rPr>
                <w:rStyle w:val="Bodytext2TrebuchetMS"/>
                <w:rFonts w:ascii="Times New Roman" w:hAnsi="Times New Roman" w:cs="Times New Roman"/>
                <w:sz w:val="28"/>
                <w:szCs w:val="28"/>
                <w:lang w:val="en-US"/>
              </w:rPr>
              <w:t>cơ</w:t>
            </w:r>
            <w:r w:rsidRPr="00665A28">
              <w:rPr>
                <w:rStyle w:val="Bodytext2TrebuchetMS"/>
                <w:rFonts w:ascii="Times New Roman" w:hAnsi="Times New Roman" w:cs="Times New Roman"/>
                <w:sz w:val="28"/>
                <w:szCs w:val="28"/>
              </w:rPr>
              <w:t xml:space="preserve"> </w:t>
            </w:r>
            <w:r w:rsidRPr="00665A28">
              <w:rPr>
                <w:color w:val="000000"/>
                <w:sz w:val="28"/>
                <w:szCs w:val="28"/>
                <w:lang w:val="vi-VN" w:eastAsia="vi-VN" w:bidi="vi-VN"/>
              </w:rPr>
              <w:t xml:space="preserve">quan chủ trì soạn thảo tiếp tục rà soát </w:t>
            </w:r>
            <w:r>
              <w:rPr>
                <w:color w:val="000000"/>
                <w:sz w:val="28"/>
                <w:szCs w:val="28"/>
                <w:lang w:eastAsia="vi-VN" w:bidi="vi-VN"/>
              </w:rPr>
              <w:t>để</w:t>
            </w:r>
            <w:r w:rsidRPr="00665A28">
              <w:rPr>
                <w:color w:val="000000"/>
                <w:sz w:val="28"/>
                <w:szCs w:val="28"/>
                <w:lang w:val="vi-VN" w:eastAsia="vi-VN" w:bidi="vi-VN"/>
              </w:rPr>
              <w:t xml:space="preserve"> đảm bảo tính hợp pháp, tính thống nhất, tính đồng bộ trong hệ thống pháp luật, ch</w:t>
            </w:r>
            <w:r>
              <w:rPr>
                <w:color w:val="000000"/>
                <w:sz w:val="28"/>
                <w:szCs w:val="28"/>
                <w:lang w:eastAsia="vi-VN" w:bidi="vi-VN"/>
              </w:rPr>
              <w:t>ẳ</w:t>
            </w:r>
            <w:r w:rsidRPr="00665A28">
              <w:rPr>
                <w:color w:val="000000"/>
                <w:sz w:val="28"/>
                <w:szCs w:val="28"/>
                <w:lang w:val="vi-VN" w:eastAsia="vi-VN" w:bidi="vi-VN"/>
              </w:rPr>
              <w:t xml:space="preserve">ng hạn: khoản 4 Điều 3 và khoản 1 Điều 17 Nghị định sổ 47/2020/NĐ-CP </w:t>
            </w:r>
            <w:r>
              <w:rPr>
                <w:color w:val="000000"/>
                <w:sz w:val="28"/>
                <w:szCs w:val="28"/>
                <w:lang w:eastAsia="vi-VN" w:bidi="vi-VN"/>
              </w:rPr>
              <w:t>đ</w:t>
            </w:r>
            <w:r w:rsidRPr="00665A28">
              <w:rPr>
                <w:color w:val="000000"/>
                <w:sz w:val="28"/>
                <w:szCs w:val="28"/>
                <w:lang w:val="vi-VN" w:eastAsia="vi-VN" w:bidi="vi-VN"/>
              </w:rPr>
              <w:t xml:space="preserve">ã được “luật hóa”, quy định tại khoản 1, 2 và 3 Điều 43 Luật Giao dịch điện tử năm 2023). Đồng thời, </w:t>
            </w:r>
            <w:r>
              <w:rPr>
                <w:color w:val="000000"/>
                <w:sz w:val="28"/>
                <w:szCs w:val="28"/>
                <w:lang w:eastAsia="vi-VN" w:bidi="vi-VN"/>
              </w:rPr>
              <w:t>đề</w:t>
            </w:r>
            <w:r w:rsidRPr="00665A28">
              <w:rPr>
                <w:color w:val="000000"/>
                <w:sz w:val="28"/>
                <w:szCs w:val="28"/>
                <w:lang w:val="vi-VN" w:eastAsia="vi-VN" w:bidi="vi-VN"/>
              </w:rPr>
              <w:t xml:space="preserve"> nghị cân nhắc b</w:t>
            </w:r>
            <w:r w:rsidR="00701658">
              <w:rPr>
                <w:color w:val="000000"/>
                <w:sz w:val="28"/>
                <w:szCs w:val="28"/>
                <w:lang w:eastAsia="vi-VN" w:bidi="vi-VN"/>
              </w:rPr>
              <w:t>ỏ</w:t>
            </w:r>
            <w:r w:rsidRPr="00665A28">
              <w:rPr>
                <w:color w:val="000000"/>
                <w:sz w:val="28"/>
                <w:szCs w:val="28"/>
                <w:lang w:val="vi-VN" w:eastAsia="vi-VN" w:bidi="vi-VN"/>
              </w:rPr>
              <w:t xml:space="preserve"> khoản 3 Điều 36 dự thảo Nghị định.</w:t>
            </w:r>
          </w:p>
          <w:p w14:paraId="2EABD1BD" w14:textId="58441B61" w:rsidR="00665A28" w:rsidRPr="00665A28" w:rsidRDefault="00665A28" w:rsidP="00665A28">
            <w:pPr>
              <w:pStyle w:val="Heading11"/>
              <w:keepNext/>
              <w:keepLines/>
              <w:shd w:val="clear" w:color="auto" w:fill="auto"/>
              <w:tabs>
                <w:tab w:val="left" w:pos="1347"/>
              </w:tabs>
              <w:spacing w:after="43" w:line="240" w:lineRule="auto"/>
              <w:contextualSpacing/>
              <w:jc w:val="both"/>
              <w:rPr>
                <w:sz w:val="28"/>
                <w:szCs w:val="28"/>
              </w:rPr>
            </w:pPr>
            <w:bookmarkStart w:id="9" w:name="bookmark9"/>
            <w:r>
              <w:rPr>
                <w:color w:val="000000"/>
                <w:sz w:val="28"/>
                <w:szCs w:val="28"/>
                <w:lang w:eastAsia="vi-VN" w:bidi="vi-VN"/>
              </w:rPr>
              <w:t>3.7. V</w:t>
            </w:r>
            <w:r w:rsidRPr="00665A28">
              <w:rPr>
                <w:color w:val="000000"/>
                <w:sz w:val="28"/>
                <w:szCs w:val="28"/>
                <w:lang w:val="vi-VN" w:eastAsia="vi-VN" w:bidi="vi-VN"/>
              </w:rPr>
              <w:t>ề một số vấn đề khác</w:t>
            </w:r>
            <w:bookmarkEnd w:id="9"/>
          </w:p>
          <w:p w14:paraId="109A0712" w14:textId="30921BE6" w:rsidR="00665A28" w:rsidRPr="00665A28" w:rsidRDefault="00665A28" w:rsidP="00665A28">
            <w:pPr>
              <w:pStyle w:val="Bodytext20"/>
              <w:shd w:val="clear" w:color="auto" w:fill="auto"/>
              <w:spacing w:after="131" w:line="240" w:lineRule="auto"/>
              <w:ind w:firstLine="800"/>
              <w:contextualSpacing/>
              <w:jc w:val="both"/>
              <w:rPr>
                <w:sz w:val="28"/>
                <w:szCs w:val="28"/>
              </w:rPr>
            </w:pPr>
            <w:r>
              <w:rPr>
                <w:color w:val="000000"/>
                <w:sz w:val="28"/>
                <w:szCs w:val="28"/>
                <w:lang w:eastAsia="vi-VN" w:bidi="vi-VN"/>
              </w:rPr>
              <w:t>Đề</w:t>
            </w:r>
            <w:r w:rsidRPr="00665A28">
              <w:rPr>
                <w:color w:val="000000"/>
                <w:sz w:val="28"/>
                <w:szCs w:val="28"/>
                <w:lang w:val="vi-VN" w:eastAsia="vi-VN" w:bidi="vi-VN"/>
              </w:rPr>
              <w:t xml:space="preserve"> nghị cơ quan chủ trì soạn thảo rà soát các văn bản quy phạm pháp luật liên quan đến dự thảo Nghị định; xác định đúng và đ</w:t>
            </w:r>
            <w:r>
              <w:rPr>
                <w:color w:val="000000"/>
                <w:sz w:val="28"/>
                <w:szCs w:val="28"/>
                <w:lang w:eastAsia="vi-VN" w:bidi="vi-VN"/>
              </w:rPr>
              <w:t>ầy</w:t>
            </w:r>
            <w:r w:rsidRPr="00665A28">
              <w:rPr>
                <w:color w:val="000000"/>
                <w:sz w:val="28"/>
                <w:szCs w:val="28"/>
                <w:lang w:val="vi-VN" w:eastAsia="vi-VN" w:bidi="vi-VN"/>
              </w:rPr>
              <w:t xml:space="preserve"> đủ các vướng mắc, bất cập liên quan đến dự thảo Nghị định (do quy định pháp luật hay do tố chức thi hành); </w:t>
            </w:r>
            <w:r>
              <w:rPr>
                <w:color w:val="000000"/>
                <w:sz w:val="28"/>
                <w:szCs w:val="28"/>
                <w:lang w:eastAsia="vi-VN" w:bidi="vi-VN"/>
              </w:rPr>
              <w:t>đ</w:t>
            </w:r>
            <w:r w:rsidRPr="00665A28">
              <w:rPr>
                <w:color w:val="000000"/>
                <w:sz w:val="28"/>
                <w:szCs w:val="28"/>
                <w:lang w:val="vi-VN" w:eastAsia="vi-VN" w:bidi="vi-VN"/>
              </w:rPr>
              <w:t xml:space="preserve">ồng thời, có đánh giá tác động </w:t>
            </w:r>
            <w:r>
              <w:rPr>
                <w:color w:val="000000"/>
                <w:sz w:val="28"/>
                <w:szCs w:val="28"/>
                <w:lang w:eastAsia="vi-VN" w:bidi="vi-VN"/>
              </w:rPr>
              <w:t>đ</w:t>
            </w:r>
            <w:r w:rsidRPr="00665A28">
              <w:rPr>
                <w:color w:val="000000"/>
                <w:sz w:val="28"/>
                <w:szCs w:val="28"/>
                <w:lang w:val="vi-VN" w:eastAsia="vi-VN" w:bidi="vi-VN"/>
              </w:rPr>
              <w:t xml:space="preserve">ầy đủ; trên cơ sở dó </w:t>
            </w:r>
            <w:r>
              <w:rPr>
                <w:color w:val="000000"/>
                <w:sz w:val="28"/>
                <w:szCs w:val="28"/>
                <w:lang w:eastAsia="vi-VN" w:bidi="vi-VN"/>
              </w:rPr>
              <w:t>đ</w:t>
            </w:r>
            <w:r w:rsidRPr="00665A28">
              <w:rPr>
                <w:color w:val="000000"/>
                <w:sz w:val="28"/>
                <w:szCs w:val="28"/>
                <w:lang w:val="vi-VN" w:eastAsia="vi-VN" w:bidi="vi-VN"/>
              </w:rPr>
              <w:t>ề xuất hướng xử l</w:t>
            </w:r>
            <w:r>
              <w:rPr>
                <w:color w:val="000000"/>
                <w:sz w:val="28"/>
                <w:szCs w:val="28"/>
                <w:lang w:eastAsia="vi-VN" w:bidi="vi-VN"/>
              </w:rPr>
              <w:t>ý</w:t>
            </w:r>
            <w:r w:rsidRPr="00665A28">
              <w:rPr>
                <w:color w:val="000000"/>
                <w:sz w:val="28"/>
                <w:szCs w:val="28"/>
                <w:lang w:val="vi-VN" w:eastAsia="vi-VN" w:bidi="vi-VN"/>
              </w:rPr>
              <w:t xml:space="preserve"> phù hợp trong dự thảo Nghị định, đảm bảo tính hợp pháp, tính thống nhất, tính khả thi.</w:t>
            </w:r>
          </w:p>
          <w:p w14:paraId="000DF4FD" w14:textId="2DA5AE79" w:rsidR="00665A28" w:rsidRPr="00665A28" w:rsidRDefault="00665A28" w:rsidP="00665A28">
            <w:pPr>
              <w:pStyle w:val="Heading11"/>
              <w:keepNext/>
              <w:keepLines/>
              <w:shd w:val="clear" w:color="auto" w:fill="auto"/>
              <w:tabs>
                <w:tab w:val="left" w:pos="1124"/>
              </w:tabs>
              <w:spacing w:after="90" w:line="240" w:lineRule="auto"/>
              <w:contextualSpacing/>
              <w:jc w:val="both"/>
              <w:rPr>
                <w:sz w:val="28"/>
                <w:szCs w:val="28"/>
              </w:rPr>
            </w:pPr>
            <w:bookmarkStart w:id="10" w:name="bookmark10"/>
            <w:r>
              <w:rPr>
                <w:color w:val="000000"/>
                <w:sz w:val="28"/>
                <w:szCs w:val="28"/>
                <w:lang w:eastAsia="vi-VN" w:bidi="vi-VN"/>
              </w:rPr>
              <w:t>4. V</w:t>
            </w:r>
            <w:r w:rsidRPr="00665A28">
              <w:rPr>
                <w:color w:val="000000"/>
                <w:sz w:val="28"/>
                <w:szCs w:val="28"/>
                <w:lang w:val="vi-VN" w:eastAsia="vi-VN" w:bidi="vi-VN"/>
              </w:rPr>
              <w:t>ề ngôn ngữ, th</w:t>
            </w:r>
            <w:r>
              <w:rPr>
                <w:color w:val="000000"/>
                <w:sz w:val="28"/>
                <w:szCs w:val="28"/>
                <w:lang w:eastAsia="vi-VN" w:bidi="vi-VN"/>
              </w:rPr>
              <w:t>ể</w:t>
            </w:r>
            <w:r w:rsidRPr="00665A28">
              <w:rPr>
                <w:color w:val="000000"/>
                <w:sz w:val="28"/>
                <w:szCs w:val="28"/>
                <w:lang w:val="vi-VN" w:eastAsia="vi-VN" w:bidi="vi-VN"/>
              </w:rPr>
              <w:t xml:space="preserve"> thức, kỹ thuật trình bày văn bản</w:t>
            </w:r>
            <w:bookmarkEnd w:id="10"/>
          </w:p>
          <w:p w14:paraId="327C5146" w14:textId="792FD832" w:rsidR="00665A28" w:rsidRPr="00665A28" w:rsidRDefault="00665A28" w:rsidP="00665A28">
            <w:pPr>
              <w:pStyle w:val="Bodytext20"/>
              <w:shd w:val="clear" w:color="auto" w:fill="auto"/>
              <w:spacing w:after="66" w:line="240" w:lineRule="auto"/>
              <w:ind w:firstLine="320"/>
              <w:contextualSpacing/>
              <w:jc w:val="both"/>
              <w:rPr>
                <w:sz w:val="28"/>
                <w:szCs w:val="28"/>
              </w:rPr>
            </w:pPr>
            <w:r w:rsidRPr="00665A28">
              <w:rPr>
                <w:rStyle w:val="Bodytext2Bold"/>
                <w:sz w:val="28"/>
                <w:szCs w:val="28"/>
              </w:rPr>
              <w:t xml:space="preserve">4.1. </w:t>
            </w:r>
            <w:r w:rsidRPr="00665A28">
              <w:rPr>
                <w:color w:val="000000"/>
                <w:sz w:val="28"/>
                <w:szCs w:val="28"/>
                <w:lang w:val="vi-VN" w:eastAsia="vi-VN" w:bidi="vi-VN"/>
              </w:rPr>
              <w:t>Đ</w:t>
            </w:r>
            <w:r>
              <w:rPr>
                <w:color w:val="000000"/>
                <w:sz w:val="28"/>
                <w:szCs w:val="28"/>
                <w:lang w:eastAsia="vi-VN" w:bidi="vi-VN"/>
              </w:rPr>
              <w:t>ề</w:t>
            </w:r>
            <w:r w:rsidRPr="00665A28">
              <w:rPr>
                <w:color w:val="000000"/>
                <w:sz w:val="28"/>
                <w:szCs w:val="28"/>
                <w:lang w:val="vi-VN" w:eastAsia="vi-VN" w:bidi="vi-VN"/>
              </w:rPr>
              <w:t xml:space="preserve"> nghị rà soát và thế hiện dự thảo Nghị định về ngôn ngữ, thể thức, kỹ thuật trình bày văn bản theo quy định tại Điều 8 Luật Ban hành văn </w:t>
            </w:r>
            <w:r>
              <w:rPr>
                <w:color w:val="000000"/>
                <w:sz w:val="28"/>
                <w:szCs w:val="28"/>
                <w:lang w:eastAsia="vi-VN" w:bidi="vi-VN"/>
              </w:rPr>
              <w:t>bả</w:t>
            </w:r>
            <w:r w:rsidRPr="00665A28">
              <w:rPr>
                <w:color w:val="000000"/>
                <w:sz w:val="28"/>
                <w:szCs w:val="28"/>
                <w:lang w:val="vi-VN" w:eastAsia="vi-VN" w:bidi="vi-VN"/>
              </w:rPr>
              <w:t xml:space="preserve">n quy phạm pháp luật năm 2015 (sửa </w:t>
            </w:r>
            <w:r>
              <w:rPr>
                <w:color w:val="000000"/>
                <w:sz w:val="28"/>
                <w:szCs w:val="28"/>
                <w:lang w:eastAsia="vi-VN" w:bidi="vi-VN"/>
              </w:rPr>
              <w:t>đổ</w:t>
            </w:r>
            <w:r w:rsidRPr="00665A28">
              <w:rPr>
                <w:color w:val="000000"/>
                <w:sz w:val="28"/>
                <w:szCs w:val="28"/>
                <w:lang w:val="vi-VN" w:eastAsia="vi-VN" w:bidi="vi-VN"/>
              </w:rPr>
              <w:t>i, b</w:t>
            </w:r>
            <w:r>
              <w:rPr>
                <w:color w:val="000000"/>
                <w:sz w:val="28"/>
                <w:szCs w:val="28"/>
                <w:lang w:eastAsia="vi-VN" w:bidi="vi-VN"/>
              </w:rPr>
              <w:t>ổ</w:t>
            </w:r>
            <w:r w:rsidRPr="00665A28">
              <w:rPr>
                <w:color w:val="000000"/>
                <w:sz w:val="28"/>
                <w:szCs w:val="28"/>
                <w:lang w:val="vi-VN" w:eastAsia="vi-VN" w:bidi="vi-VN"/>
              </w:rPr>
              <w:t xml:space="preserve"> sung năm 2020) và Chương V Nghị định số 34/2016/NĐ-CP ngày 14/5/2016 của Chính phủ quy định chi tiết một số điều và biện pháp thi hành Luật Ban hành văn bản quy phạm pháp luật (sửa </w:t>
            </w:r>
            <w:r>
              <w:rPr>
                <w:color w:val="000000"/>
                <w:sz w:val="28"/>
                <w:szCs w:val="28"/>
                <w:lang w:eastAsia="vi-VN" w:bidi="vi-VN"/>
              </w:rPr>
              <w:t>đổi</w:t>
            </w:r>
            <w:r w:rsidRPr="00665A28">
              <w:rPr>
                <w:color w:val="000000"/>
                <w:sz w:val="28"/>
                <w:szCs w:val="28"/>
                <w:lang w:val="vi-VN" w:eastAsia="vi-VN" w:bidi="vi-VN"/>
              </w:rPr>
              <w:t>, b</w:t>
            </w:r>
            <w:r>
              <w:rPr>
                <w:color w:val="000000"/>
                <w:sz w:val="28"/>
                <w:szCs w:val="28"/>
                <w:lang w:eastAsia="vi-VN" w:bidi="vi-VN"/>
              </w:rPr>
              <w:t>ổ</w:t>
            </w:r>
            <w:r w:rsidRPr="00665A28">
              <w:rPr>
                <w:color w:val="000000"/>
                <w:sz w:val="28"/>
                <w:szCs w:val="28"/>
                <w:lang w:val="vi-VN" w:eastAsia="vi-VN" w:bidi="vi-VN"/>
              </w:rPr>
              <w:t xml:space="preserve"> sung bởi Nghị định số 154/2020/NĐ-CP ngày 31/12/2020 của </w:t>
            </w:r>
            <w:r w:rsidRPr="00665A28">
              <w:rPr>
                <w:color w:val="000000"/>
                <w:sz w:val="28"/>
                <w:szCs w:val="28"/>
                <w:lang w:val="vi-VN" w:eastAsia="vi-VN" w:bidi="vi-VN"/>
              </w:rPr>
              <w:lastRenderedPageBreak/>
              <w:t>Chính phủ). Ch</w:t>
            </w:r>
            <w:r>
              <w:rPr>
                <w:color w:val="000000"/>
                <w:sz w:val="28"/>
                <w:szCs w:val="28"/>
                <w:lang w:eastAsia="vi-VN" w:bidi="vi-VN"/>
              </w:rPr>
              <w:t>ẳ</w:t>
            </w:r>
            <w:r w:rsidRPr="00665A28">
              <w:rPr>
                <w:color w:val="000000"/>
                <w:sz w:val="28"/>
                <w:szCs w:val="28"/>
                <w:lang w:val="vi-VN" w:eastAsia="vi-VN" w:bidi="vi-VN"/>
              </w:rPr>
              <w:t>ng hạn:</w:t>
            </w:r>
          </w:p>
          <w:p w14:paraId="6646A938" w14:textId="5B81DC06" w:rsidR="00665A28" w:rsidRPr="00665A28" w:rsidRDefault="00665A28" w:rsidP="00665A28">
            <w:pPr>
              <w:pStyle w:val="Bodytext20"/>
              <w:shd w:val="clear" w:color="auto" w:fill="auto"/>
              <w:spacing w:after="51" w:line="240" w:lineRule="auto"/>
              <w:ind w:firstLine="800"/>
              <w:contextualSpacing/>
              <w:jc w:val="both"/>
              <w:rPr>
                <w:sz w:val="28"/>
                <w:szCs w:val="28"/>
              </w:rPr>
            </w:pPr>
            <w:r w:rsidRPr="00665A28">
              <w:rPr>
                <w:color w:val="000000"/>
                <w:sz w:val="28"/>
                <w:szCs w:val="28"/>
                <w:lang w:val="vi-VN" w:eastAsia="vi-VN" w:bidi="vi-VN"/>
              </w:rPr>
              <w:t>- Theo quy định tại khoản 1 Điều 11 Luật Ban hành văn bản quy phạm pháp luật năm 2015 (sửa đ</w:t>
            </w:r>
            <w:r>
              <w:rPr>
                <w:color w:val="000000"/>
                <w:sz w:val="28"/>
                <w:szCs w:val="28"/>
                <w:lang w:eastAsia="vi-VN" w:bidi="vi-VN"/>
              </w:rPr>
              <w:t>ổ</w:t>
            </w:r>
            <w:r w:rsidRPr="00665A28">
              <w:rPr>
                <w:color w:val="000000"/>
                <w:sz w:val="28"/>
                <w:szCs w:val="28"/>
                <w:lang w:val="vi-VN" w:eastAsia="vi-VN" w:bidi="vi-VN"/>
              </w:rPr>
              <w:t>i, b</w:t>
            </w:r>
            <w:r>
              <w:rPr>
                <w:color w:val="000000"/>
                <w:sz w:val="28"/>
                <w:szCs w:val="28"/>
                <w:lang w:eastAsia="vi-VN" w:bidi="vi-VN"/>
              </w:rPr>
              <w:t>ổ</w:t>
            </w:r>
            <w:r w:rsidRPr="00665A28">
              <w:rPr>
                <w:color w:val="000000"/>
                <w:sz w:val="28"/>
                <w:szCs w:val="28"/>
                <w:lang w:val="vi-VN" w:eastAsia="vi-VN" w:bidi="vi-VN"/>
              </w:rPr>
              <w:t xml:space="preserve"> sung năm 2020) thì </w:t>
            </w:r>
            <w:r w:rsidRPr="00665A28">
              <w:rPr>
                <w:rStyle w:val="Bodytext2Italic"/>
                <w:sz w:val="28"/>
                <w:szCs w:val="28"/>
              </w:rPr>
              <w:t xml:space="preserve">“văn bản quy </w:t>
            </w:r>
            <w:r>
              <w:rPr>
                <w:rStyle w:val="Bodytext2Italic"/>
                <w:sz w:val="28"/>
                <w:szCs w:val="28"/>
                <w:lang w:val="en-US"/>
              </w:rPr>
              <w:t>đ</w:t>
            </w:r>
            <w:r w:rsidR="004A457F">
              <w:rPr>
                <w:rStyle w:val="Bodytext2Italic"/>
                <w:sz w:val="28"/>
                <w:szCs w:val="28"/>
                <w:lang w:val="en-US"/>
              </w:rPr>
              <w:t>ị</w:t>
            </w:r>
            <w:r w:rsidRPr="00665A28">
              <w:rPr>
                <w:rStyle w:val="Bodytext2Italic"/>
                <w:sz w:val="28"/>
                <w:szCs w:val="28"/>
              </w:rPr>
              <w:t>nh chi tiết chỉ được quy định nội dung dược giao và không dược quy định lặp lại nội dung của văn bản dược quy định chi ti</w:t>
            </w:r>
            <w:r w:rsidR="006C6AB6">
              <w:rPr>
                <w:rStyle w:val="Bodytext2Italic"/>
                <w:sz w:val="28"/>
                <w:szCs w:val="28"/>
                <w:lang w:val="en-US"/>
              </w:rPr>
              <w:t>ế</w:t>
            </w:r>
            <w:r w:rsidRPr="00665A28">
              <w:rPr>
                <w:rStyle w:val="Bodytext2Italic"/>
                <w:sz w:val="28"/>
                <w:szCs w:val="28"/>
              </w:rPr>
              <w:t>t</w:t>
            </w:r>
            <w:r w:rsidRPr="00665A28">
              <w:rPr>
                <w:color w:val="000000"/>
                <w:sz w:val="28"/>
                <w:szCs w:val="28"/>
                <w:lang w:val="vi-VN" w:eastAsia="vi-VN" w:bidi="vi-VN"/>
              </w:rPr>
              <w:t xml:space="preserve"> ”. Vì vậy, </w:t>
            </w:r>
            <w:r w:rsidR="006C6AB6">
              <w:rPr>
                <w:color w:val="000000"/>
                <w:sz w:val="28"/>
                <w:szCs w:val="28"/>
                <w:lang w:eastAsia="vi-VN" w:bidi="vi-VN"/>
              </w:rPr>
              <w:t>đề</w:t>
            </w:r>
            <w:r w:rsidRPr="00665A28">
              <w:rPr>
                <w:color w:val="000000"/>
                <w:sz w:val="28"/>
                <w:szCs w:val="28"/>
                <w:lang w:val="vi-VN" w:eastAsia="vi-VN" w:bidi="vi-VN"/>
              </w:rPr>
              <w:t xml:space="preserve"> nghị cơ quan chủ trì soạn thảo</w:t>
            </w:r>
            <w:r w:rsidRPr="00665A28">
              <w:rPr>
                <w:color w:val="000000"/>
                <w:sz w:val="28"/>
                <w:szCs w:val="28"/>
                <w:lang w:val="vi-VN" w:eastAsia="vi-VN" w:bidi="vi-VN"/>
              </w:rPr>
              <w:br w:type="page"/>
            </w:r>
            <w:r w:rsidR="006C6AB6">
              <w:rPr>
                <w:color w:val="000000"/>
                <w:sz w:val="28"/>
                <w:szCs w:val="28"/>
                <w:lang w:eastAsia="vi-VN" w:bidi="vi-VN"/>
              </w:rPr>
              <w:t xml:space="preserve"> </w:t>
            </w:r>
            <w:r w:rsidRPr="00665A28">
              <w:rPr>
                <w:color w:val="000000"/>
                <w:sz w:val="28"/>
                <w:szCs w:val="28"/>
                <w:lang w:val="vi-VN" w:eastAsia="vi-VN" w:bidi="vi-VN"/>
              </w:rPr>
              <w:t xml:space="preserve">nghiên cứu bỏ nội dung quy định tại khoản 4 Điều 5, khoản 2 và 3 Điều 10 dự thảo Nghị định vì nội dung này đã được quy định tại </w:t>
            </w:r>
            <w:r w:rsidR="006C6AB6">
              <w:rPr>
                <w:color w:val="000000"/>
                <w:sz w:val="28"/>
                <w:szCs w:val="28"/>
                <w:lang w:eastAsia="vi-VN" w:bidi="vi-VN"/>
              </w:rPr>
              <w:t>điể</w:t>
            </w:r>
            <w:r w:rsidRPr="00665A28">
              <w:rPr>
                <w:color w:val="000000"/>
                <w:sz w:val="28"/>
                <w:szCs w:val="28"/>
                <w:lang w:val="vi-VN" w:eastAsia="vi-VN" w:bidi="vi-VN"/>
              </w:rPr>
              <w:t>m a, b và c khoản 3 Đi</w:t>
            </w:r>
            <w:r w:rsidR="006C6AB6">
              <w:rPr>
                <w:color w:val="000000"/>
                <w:sz w:val="28"/>
                <w:szCs w:val="28"/>
                <w:lang w:eastAsia="vi-VN" w:bidi="vi-VN"/>
              </w:rPr>
              <w:t>ề</w:t>
            </w:r>
            <w:r w:rsidRPr="00665A28">
              <w:rPr>
                <w:color w:val="000000"/>
                <w:sz w:val="28"/>
                <w:szCs w:val="28"/>
                <w:lang w:val="vi-VN" w:eastAsia="vi-VN" w:bidi="vi-VN"/>
              </w:rPr>
              <w:t>u 40 Luật Giao dịch diện tử năm 2023.</w:t>
            </w:r>
          </w:p>
          <w:p w14:paraId="3FD6B910" w14:textId="6FE92D5B" w:rsidR="00665A28" w:rsidRPr="00665A28" w:rsidRDefault="00665A28" w:rsidP="00665A28">
            <w:pPr>
              <w:pStyle w:val="Bodytext20"/>
              <w:shd w:val="clear" w:color="auto" w:fill="auto"/>
              <w:spacing w:line="240" w:lineRule="auto"/>
              <w:ind w:firstLine="740"/>
              <w:contextualSpacing/>
              <w:jc w:val="both"/>
              <w:rPr>
                <w:sz w:val="28"/>
                <w:szCs w:val="28"/>
              </w:rPr>
            </w:pPr>
            <w:r w:rsidRPr="00665A28">
              <w:rPr>
                <w:color w:val="000000"/>
                <w:sz w:val="28"/>
                <w:szCs w:val="28"/>
                <w:lang w:val="vi-VN" w:eastAsia="vi-VN" w:bidi="vi-VN"/>
              </w:rPr>
              <w:t>- Tên gọi cua Đi</w:t>
            </w:r>
            <w:r w:rsidR="006C6AB6">
              <w:rPr>
                <w:color w:val="000000"/>
                <w:sz w:val="28"/>
                <w:szCs w:val="28"/>
                <w:lang w:eastAsia="vi-VN" w:bidi="vi-VN"/>
              </w:rPr>
              <w:t>ề</w:t>
            </w:r>
            <w:r w:rsidRPr="00665A28">
              <w:rPr>
                <w:color w:val="000000"/>
                <w:sz w:val="28"/>
                <w:szCs w:val="28"/>
                <w:lang w:val="vi-VN" w:eastAsia="vi-VN" w:bidi="vi-VN"/>
              </w:rPr>
              <w:t xml:space="preserve">u 4 dự thảo Nghị định là </w:t>
            </w:r>
            <w:r w:rsidRPr="00665A28">
              <w:rPr>
                <w:rStyle w:val="Bodytext2Italic"/>
                <w:sz w:val="28"/>
                <w:szCs w:val="28"/>
              </w:rPr>
              <w:t>"Phân c</w:t>
            </w:r>
            <w:r w:rsidR="006C6AB6">
              <w:rPr>
                <w:rStyle w:val="Bodytext2Italic"/>
                <w:sz w:val="28"/>
                <w:szCs w:val="28"/>
                <w:lang w:val="en-US"/>
              </w:rPr>
              <w:t>ấ</w:t>
            </w:r>
            <w:r w:rsidRPr="00665A28">
              <w:rPr>
                <w:rStyle w:val="Bodytext2Italic"/>
                <w:sz w:val="28"/>
                <w:szCs w:val="28"/>
              </w:rPr>
              <w:t>p các cơ s</w:t>
            </w:r>
            <w:r w:rsidR="006C6AB6">
              <w:rPr>
                <w:rStyle w:val="Bodytext2Italic"/>
                <w:sz w:val="28"/>
                <w:szCs w:val="28"/>
                <w:lang w:val="en-US"/>
              </w:rPr>
              <w:t>ở</w:t>
            </w:r>
            <w:r w:rsidRPr="00665A28">
              <w:rPr>
                <w:rStyle w:val="Bodytext2Italic"/>
                <w:sz w:val="28"/>
                <w:szCs w:val="28"/>
              </w:rPr>
              <w:t xml:space="preserve"> dữ liệu trong cơ quan nhà nước</w:t>
            </w:r>
            <w:r w:rsidRPr="00665A28">
              <w:rPr>
                <w:color w:val="000000"/>
                <w:sz w:val="28"/>
                <w:szCs w:val="28"/>
                <w:lang w:val="vi-VN" w:eastAsia="vi-VN" w:bidi="vi-VN"/>
              </w:rPr>
              <w:t xml:space="preserve"> ” nhưng nội dung quy định tại Đi</w:t>
            </w:r>
            <w:r w:rsidR="006C6AB6">
              <w:rPr>
                <w:color w:val="000000"/>
                <w:sz w:val="28"/>
                <w:szCs w:val="28"/>
                <w:lang w:eastAsia="vi-VN" w:bidi="vi-VN"/>
              </w:rPr>
              <w:t>ề</w:t>
            </w:r>
            <w:r w:rsidRPr="00665A28">
              <w:rPr>
                <w:color w:val="000000"/>
                <w:sz w:val="28"/>
                <w:szCs w:val="28"/>
                <w:lang w:val="vi-VN" w:eastAsia="vi-VN" w:bidi="vi-VN"/>
              </w:rPr>
              <w:t>u này không ph</w:t>
            </w:r>
            <w:r w:rsidR="006C6AB6">
              <w:rPr>
                <w:color w:val="000000"/>
                <w:sz w:val="28"/>
                <w:szCs w:val="28"/>
                <w:lang w:eastAsia="vi-VN" w:bidi="vi-VN"/>
              </w:rPr>
              <w:t>ả</w:t>
            </w:r>
            <w:r w:rsidRPr="00665A28">
              <w:rPr>
                <w:color w:val="000000"/>
                <w:sz w:val="28"/>
                <w:szCs w:val="28"/>
                <w:lang w:val="vi-VN" w:eastAsia="vi-VN" w:bidi="vi-VN"/>
              </w:rPr>
              <w:t>i là phân cấp.</w:t>
            </w:r>
          </w:p>
          <w:p w14:paraId="2B866DFC" w14:textId="1C8D6131" w:rsidR="00665A28" w:rsidRPr="00665A28" w:rsidRDefault="00665A28" w:rsidP="00665A28">
            <w:pPr>
              <w:pStyle w:val="Bodytext20"/>
              <w:shd w:val="clear" w:color="auto" w:fill="auto"/>
              <w:spacing w:after="63" w:line="240" w:lineRule="auto"/>
              <w:ind w:firstLine="740"/>
              <w:contextualSpacing/>
              <w:jc w:val="both"/>
              <w:rPr>
                <w:sz w:val="28"/>
                <w:szCs w:val="28"/>
              </w:rPr>
            </w:pPr>
            <w:r w:rsidRPr="00665A28">
              <w:rPr>
                <w:color w:val="000000"/>
                <w:sz w:val="28"/>
                <w:szCs w:val="28"/>
                <w:lang w:val="vi-VN" w:eastAsia="vi-VN" w:bidi="vi-VN"/>
              </w:rPr>
              <w:t xml:space="preserve">- Dự thảo Nghị định còn một số quy định chưa đảm bảo tính rõ ràng, khó </w:t>
            </w:r>
            <w:r w:rsidR="006C6AB6">
              <w:rPr>
                <w:color w:val="000000"/>
                <w:sz w:val="28"/>
                <w:szCs w:val="28"/>
                <w:lang w:eastAsia="vi-VN" w:bidi="vi-VN"/>
              </w:rPr>
              <w:t>đả</w:t>
            </w:r>
            <w:r w:rsidRPr="00665A28">
              <w:rPr>
                <w:color w:val="000000"/>
                <w:sz w:val="28"/>
                <w:szCs w:val="28"/>
                <w:lang w:val="vi-VN" w:eastAsia="vi-VN" w:bidi="vi-VN"/>
              </w:rPr>
              <w:t>m bảo có th</w:t>
            </w:r>
            <w:r w:rsidR="006C6AB6">
              <w:rPr>
                <w:color w:val="000000"/>
                <w:sz w:val="28"/>
                <w:szCs w:val="28"/>
                <w:lang w:eastAsia="vi-VN" w:bidi="vi-VN"/>
              </w:rPr>
              <w:t>ể</w:t>
            </w:r>
            <w:r w:rsidRPr="00665A28">
              <w:rPr>
                <w:color w:val="000000"/>
                <w:sz w:val="28"/>
                <w:szCs w:val="28"/>
                <w:lang w:val="vi-VN" w:eastAsia="vi-VN" w:bidi="vi-VN"/>
              </w:rPr>
              <w:t xml:space="preserve"> thực hiện </w:t>
            </w:r>
            <w:r w:rsidR="006C6AB6">
              <w:rPr>
                <w:color w:val="000000"/>
                <w:sz w:val="28"/>
                <w:szCs w:val="28"/>
                <w:lang w:eastAsia="vi-VN" w:bidi="vi-VN"/>
              </w:rPr>
              <w:t>đ</w:t>
            </w:r>
            <w:r w:rsidRPr="00665A28">
              <w:rPr>
                <w:color w:val="000000"/>
                <w:sz w:val="28"/>
                <w:szCs w:val="28"/>
                <w:lang w:val="vi-VN" w:eastAsia="vi-VN" w:bidi="vi-VN"/>
              </w:rPr>
              <w:t xml:space="preserve">ược ngay sau khi dự thảo Nghị </w:t>
            </w:r>
            <w:r w:rsidR="006C6AB6">
              <w:rPr>
                <w:color w:val="000000"/>
                <w:sz w:val="28"/>
                <w:szCs w:val="28"/>
                <w:lang w:eastAsia="vi-VN" w:bidi="vi-VN"/>
              </w:rPr>
              <w:t>đ</w:t>
            </w:r>
            <w:r w:rsidRPr="00665A28">
              <w:rPr>
                <w:color w:val="000000"/>
                <w:sz w:val="28"/>
                <w:szCs w:val="28"/>
                <w:lang w:val="vi-VN" w:eastAsia="vi-VN" w:bidi="vi-VN"/>
              </w:rPr>
              <w:t xml:space="preserve">ịnh </w:t>
            </w:r>
            <w:r w:rsidR="006C6AB6">
              <w:rPr>
                <w:color w:val="000000"/>
                <w:sz w:val="28"/>
                <w:szCs w:val="28"/>
                <w:lang w:eastAsia="vi-VN" w:bidi="vi-VN"/>
              </w:rPr>
              <w:t>đ</w:t>
            </w:r>
            <w:r w:rsidRPr="00665A28">
              <w:rPr>
                <w:color w:val="000000"/>
                <w:sz w:val="28"/>
                <w:szCs w:val="28"/>
                <w:lang w:val="vi-VN" w:eastAsia="vi-VN" w:bidi="vi-VN"/>
              </w:rPr>
              <w:t>ược ban hành và có hiệu lực theo quy định tại khoản 1 Điều 11 Luật Ban hành văn bản quy phạm pháp luật năm 2015 (đã được sửa đ</w:t>
            </w:r>
            <w:r w:rsidR="006C6AB6">
              <w:rPr>
                <w:color w:val="000000"/>
                <w:sz w:val="28"/>
                <w:szCs w:val="28"/>
                <w:lang w:eastAsia="vi-VN" w:bidi="vi-VN"/>
              </w:rPr>
              <w:t>ổ</w:t>
            </w:r>
            <w:r w:rsidRPr="00665A28">
              <w:rPr>
                <w:color w:val="000000"/>
                <w:sz w:val="28"/>
                <w:szCs w:val="28"/>
                <w:lang w:val="vi-VN" w:eastAsia="vi-VN" w:bidi="vi-VN"/>
              </w:rPr>
              <w:t xml:space="preserve">i, </w:t>
            </w:r>
            <w:r w:rsidR="005C6887">
              <w:rPr>
                <w:color w:val="000000"/>
                <w:sz w:val="28"/>
                <w:szCs w:val="28"/>
                <w:lang w:eastAsia="vi-VN" w:bidi="vi-VN"/>
              </w:rPr>
              <w:t>b</w:t>
            </w:r>
            <w:r w:rsidR="006C6AB6">
              <w:rPr>
                <w:color w:val="000000"/>
                <w:sz w:val="28"/>
                <w:szCs w:val="28"/>
                <w:lang w:eastAsia="vi-VN" w:bidi="vi-VN"/>
              </w:rPr>
              <w:t>ổ</w:t>
            </w:r>
            <w:r w:rsidRPr="00665A28">
              <w:rPr>
                <w:color w:val="000000"/>
                <w:sz w:val="28"/>
                <w:szCs w:val="28"/>
                <w:lang w:val="vi-VN" w:eastAsia="vi-VN" w:bidi="vi-VN"/>
              </w:rPr>
              <w:t xml:space="preserve"> sung năm 2020) như “C</w:t>
            </w:r>
            <w:r w:rsidR="006C6AB6">
              <w:rPr>
                <w:color w:val="000000"/>
                <w:sz w:val="28"/>
                <w:szCs w:val="28"/>
                <w:lang w:eastAsia="vi-VN" w:bidi="vi-VN"/>
              </w:rPr>
              <w:t>á</w:t>
            </w:r>
            <w:r w:rsidRPr="00665A28">
              <w:rPr>
                <w:color w:val="000000"/>
                <w:sz w:val="28"/>
                <w:szCs w:val="28"/>
                <w:lang w:val="vi-VN" w:eastAsia="vi-VN" w:bidi="vi-VN"/>
              </w:rPr>
              <w:t xml:space="preserve">c </w:t>
            </w:r>
            <w:r w:rsidRPr="00665A28">
              <w:rPr>
                <w:rStyle w:val="Bodytext2Italic"/>
                <w:sz w:val="28"/>
                <w:szCs w:val="28"/>
              </w:rPr>
              <w:t>mục đích khác do cơ quan c</w:t>
            </w:r>
            <w:r w:rsidR="006C6AB6">
              <w:rPr>
                <w:rStyle w:val="Bodytext2Italic"/>
                <w:sz w:val="28"/>
                <w:szCs w:val="28"/>
                <w:lang w:val="en-US"/>
              </w:rPr>
              <w:t>ó</w:t>
            </w:r>
            <w:r w:rsidRPr="00665A28">
              <w:rPr>
                <w:rStyle w:val="Bodytext2Italic"/>
                <w:sz w:val="28"/>
                <w:szCs w:val="28"/>
              </w:rPr>
              <w:t xml:space="preserve"> thâm quy</w:t>
            </w:r>
            <w:r w:rsidR="006C6AB6">
              <w:rPr>
                <w:rStyle w:val="Bodytext2Italic"/>
                <w:sz w:val="28"/>
                <w:szCs w:val="28"/>
                <w:lang w:val="en-US"/>
              </w:rPr>
              <w:t>ề</w:t>
            </w:r>
            <w:r w:rsidRPr="00665A28">
              <w:rPr>
                <w:rStyle w:val="Bodytext2Italic"/>
                <w:sz w:val="28"/>
                <w:szCs w:val="28"/>
              </w:rPr>
              <w:t>n quy</w:t>
            </w:r>
            <w:r w:rsidR="006C6AB6">
              <w:rPr>
                <w:rStyle w:val="Bodytext2Italic"/>
                <w:sz w:val="28"/>
                <w:szCs w:val="28"/>
                <w:lang w:val="en-US"/>
              </w:rPr>
              <w:t>ế</w:t>
            </w:r>
            <w:r w:rsidRPr="00665A28">
              <w:rPr>
                <w:rStyle w:val="Bodytext2Italic"/>
                <w:sz w:val="28"/>
                <w:szCs w:val="28"/>
              </w:rPr>
              <w:t>t định"</w:t>
            </w:r>
            <w:r w:rsidRPr="00665A28">
              <w:rPr>
                <w:color w:val="000000"/>
                <w:sz w:val="28"/>
                <w:szCs w:val="28"/>
                <w:lang w:val="vi-VN" w:eastAsia="vi-VN" w:bidi="vi-VN"/>
              </w:rPr>
              <w:t xml:space="preserve"> (khoản 8 Đi</w:t>
            </w:r>
            <w:r w:rsidR="006C6AB6">
              <w:rPr>
                <w:color w:val="000000"/>
                <w:sz w:val="28"/>
                <w:szCs w:val="28"/>
                <w:lang w:eastAsia="vi-VN" w:bidi="vi-VN"/>
              </w:rPr>
              <w:t>ề</w:t>
            </w:r>
            <w:r w:rsidRPr="00665A28">
              <w:rPr>
                <w:color w:val="000000"/>
                <w:sz w:val="28"/>
                <w:szCs w:val="28"/>
                <w:lang w:val="vi-VN" w:eastAsia="vi-VN" w:bidi="vi-VN"/>
              </w:rPr>
              <w:t>u 3), “</w:t>
            </w:r>
            <w:r w:rsidRPr="00665A28">
              <w:rPr>
                <w:rStyle w:val="Bodytext2Italic"/>
                <w:sz w:val="28"/>
                <w:szCs w:val="28"/>
              </w:rPr>
              <w:t>Các dữ liệu khác hạn c</w:t>
            </w:r>
            <w:r w:rsidR="006C6AB6">
              <w:rPr>
                <w:rStyle w:val="Bodytext2Italic"/>
                <w:sz w:val="28"/>
                <w:szCs w:val="28"/>
                <w:lang w:val="en-US"/>
              </w:rPr>
              <w:t>hế</w:t>
            </w:r>
            <w:r w:rsidRPr="00665A28">
              <w:rPr>
                <w:rStyle w:val="Bodytext2Italic"/>
                <w:sz w:val="28"/>
                <w:szCs w:val="28"/>
              </w:rPr>
              <w:t xml:space="preserve"> khai thác theo quy định của pháp luật</w:t>
            </w:r>
            <w:r w:rsidRPr="00665A28">
              <w:rPr>
                <w:color w:val="000000"/>
                <w:sz w:val="28"/>
                <w:szCs w:val="28"/>
                <w:lang w:val="vi-VN" w:eastAsia="vi-VN" w:bidi="vi-VN"/>
              </w:rPr>
              <w:t xml:space="preserve">’ (điểm d khoản 1 Điều 19), </w:t>
            </w:r>
            <w:r w:rsidRPr="00665A28">
              <w:rPr>
                <w:rStyle w:val="Bodytext2Italic"/>
                <w:sz w:val="28"/>
                <w:szCs w:val="28"/>
                <w:vertAlign w:val="superscript"/>
              </w:rPr>
              <w:t>u</w:t>
            </w:r>
            <w:r w:rsidRPr="00665A28">
              <w:rPr>
                <w:rStyle w:val="Bodytext2Italic"/>
                <w:sz w:val="28"/>
                <w:szCs w:val="28"/>
              </w:rPr>
              <w:t>C</w:t>
            </w:r>
            <w:r w:rsidR="006C6AB6">
              <w:rPr>
                <w:rStyle w:val="Bodytext2Italic"/>
                <w:sz w:val="28"/>
                <w:szCs w:val="28"/>
                <w:lang w:val="en-US"/>
              </w:rPr>
              <w:t>á</w:t>
            </w:r>
            <w:r w:rsidRPr="00665A28">
              <w:rPr>
                <w:rStyle w:val="Bodytext2Italic"/>
                <w:sz w:val="28"/>
                <w:szCs w:val="28"/>
              </w:rPr>
              <w:t>c hệ th</w:t>
            </w:r>
            <w:r w:rsidR="006C6AB6">
              <w:rPr>
                <w:rStyle w:val="Bodytext2Italic"/>
                <w:sz w:val="28"/>
                <w:szCs w:val="28"/>
                <w:lang w:val="en-US"/>
              </w:rPr>
              <w:t>ố</w:t>
            </w:r>
            <w:r w:rsidRPr="00665A28">
              <w:rPr>
                <w:rStyle w:val="Bodytext2Italic"/>
                <w:sz w:val="28"/>
                <w:szCs w:val="28"/>
              </w:rPr>
              <w:t>ng trung gian khác theo quy định của pháp luật</w:t>
            </w:r>
            <w:r w:rsidRPr="00665A28">
              <w:rPr>
                <w:color w:val="000000"/>
                <w:sz w:val="28"/>
                <w:szCs w:val="28"/>
                <w:lang w:val="vi-VN" w:eastAsia="vi-VN" w:bidi="vi-VN"/>
              </w:rPr>
              <w:t>” (</w:t>
            </w:r>
            <w:r w:rsidR="006C6AB6">
              <w:rPr>
                <w:color w:val="000000"/>
                <w:sz w:val="28"/>
                <w:szCs w:val="28"/>
                <w:lang w:eastAsia="vi-VN" w:bidi="vi-VN"/>
              </w:rPr>
              <w:t>điể</w:t>
            </w:r>
            <w:r w:rsidRPr="00665A28">
              <w:rPr>
                <w:color w:val="000000"/>
                <w:sz w:val="28"/>
                <w:szCs w:val="28"/>
                <w:lang w:val="vi-VN" w:eastAsia="vi-VN" w:bidi="vi-VN"/>
              </w:rPr>
              <w:t>m c khoản 1 Đi</w:t>
            </w:r>
            <w:r w:rsidR="006C6AB6">
              <w:rPr>
                <w:color w:val="000000"/>
                <w:sz w:val="28"/>
                <w:szCs w:val="28"/>
                <w:lang w:eastAsia="vi-VN" w:bidi="vi-VN"/>
              </w:rPr>
              <w:t>ề</w:t>
            </w:r>
            <w:r w:rsidRPr="00665A28">
              <w:rPr>
                <w:color w:val="000000"/>
                <w:sz w:val="28"/>
                <w:szCs w:val="28"/>
                <w:lang w:val="vi-VN" w:eastAsia="vi-VN" w:bidi="vi-VN"/>
              </w:rPr>
              <w:t>u 28), “</w:t>
            </w:r>
            <w:r w:rsidRPr="00665A28">
              <w:rPr>
                <w:rStyle w:val="Bodytext2Italic"/>
                <w:sz w:val="28"/>
                <w:szCs w:val="28"/>
              </w:rPr>
              <w:t xml:space="preserve">Các vai trò khác </w:t>
            </w:r>
            <w:r w:rsidR="006C6AB6">
              <w:rPr>
                <w:rStyle w:val="Bodytext2Italic"/>
                <w:sz w:val="28"/>
                <w:szCs w:val="28"/>
                <w:lang w:val="en-US"/>
              </w:rPr>
              <w:t>để</w:t>
            </w:r>
            <w:r w:rsidRPr="00665A28">
              <w:rPr>
                <w:rStyle w:val="Bodytext2Italic"/>
                <w:sz w:val="28"/>
                <w:szCs w:val="28"/>
              </w:rPr>
              <w:t xml:space="preserve"> đảm bảo các giao dịch dược quản lý và thực hiện chính xác, xử lý các phát sinh trong quá trình giao dịch; phục vụ chỉ </w:t>
            </w:r>
            <w:r w:rsidR="006C6AB6">
              <w:rPr>
                <w:rStyle w:val="Bodytext2Italic"/>
                <w:sz w:val="28"/>
                <w:szCs w:val="28"/>
                <w:lang w:val="en-US"/>
              </w:rPr>
              <w:t>đ</w:t>
            </w:r>
            <w:r w:rsidRPr="00665A28">
              <w:rPr>
                <w:rStyle w:val="Bodytext2Italic"/>
                <w:sz w:val="28"/>
                <w:szCs w:val="28"/>
              </w:rPr>
              <w:t xml:space="preserve">ạo, </w:t>
            </w:r>
            <w:r w:rsidR="006C6AB6">
              <w:rPr>
                <w:rStyle w:val="Bodytext2Italic"/>
                <w:sz w:val="28"/>
                <w:szCs w:val="28"/>
                <w:lang w:val="en-US"/>
              </w:rPr>
              <w:t>đ</w:t>
            </w:r>
            <w:r w:rsidRPr="00665A28">
              <w:rPr>
                <w:rStyle w:val="Bodytext2Italic"/>
                <w:sz w:val="28"/>
                <w:szCs w:val="28"/>
              </w:rPr>
              <w:t>i</w:t>
            </w:r>
            <w:r w:rsidR="004A457F">
              <w:rPr>
                <w:rStyle w:val="Bodytext2Italic"/>
                <w:sz w:val="28"/>
                <w:szCs w:val="28"/>
                <w:lang w:val="en-US"/>
              </w:rPr>
              <w:t>ề</w:t>
            </w:r>
            <w:r w:rsidRPr="00665A28">
              <w:rPr>
                <w:rStyle w:val="Bodytext2Italic"/>
                <w:sz w:val="28"/>
                <w:szCs w:val="28"/>
              </w:rPr>
              <w:t>u hành và quản lý nhà nước của cơ quan c</w:t>
            </w:r>
            <w:r w:rsidR="006C6AB6">
              <w:rPr>
                <w:rStyle w:val="Bodytext2Italic"/>
                <w:sz w:val="28"/>
                <w:szCs w:val="28"/>
                <w:lang w:val="en-US"/>
              </w:rPr>
              <w:t>ó</w:t>
            </w:r>
            <w:r w:rsidRPr="00665A28">
              <w:rPr>
                <w:rStyle w:val="Bodytext2Italic"/>
                <w:sz w:val="28"/>
                <w:szCs w:val="28"/>
              </w:rPr>
              <w:t xml:space="preserve"> th</w:t>
            </w:r>
            <w:r w:rsidR="006C6AB6">
              <w:rPr>
                <w:rStyle w:val="Bodytext2Italic"/>
                <w:sz w:val="28"/>
                <w:szCs w:val="28"/>
                <w:lang w:val="en-US"/>
              </w:rPr>
              <w:t>ẩ</w:t>
            </w:r>
            <w:r w:rsidRPr="00665A28">
              <w:rPr>
                <w:rStyle w:val="Bodytext2Italic"/>
                <w:sz w:val="28"/>
                <w:szCs w:val="28"/>
              </w:rPr>
              <w:t>m quy</w:t>
            </w:r>
            <w:r w:rsidR="006C6AB6">
              <w:rPr>
                <w:rStyle w:val="Bodytext2Italic"/>
                <w:sz w:val="28"/>
                <w:szCs w:val="28"/>
                <w:lang w:val="en-US"/>
              </w:rPr>
              <w:t>ề</w:t>
            </w:r>
            <w:r w:rsidRPr="00665A28">
              <w:rPr>
                <w:rStyle w:val="Bodytext2Italic"/>
                <w:sz w:val="28"/>
                <w:szCs w:val="28"/>
              </w:rPr>
              <w:t>n'</w:t>
            </w:r>
            <w:r w:rsidRPr="00665A28">
              <w:rPr>
                <w:color w:val="000000"/>
                <w:sz w:val="28"/>
                <w:szCs w:val="28"/>
                <w:lang w:val="vi-VN" w:eastAsia="vi-VN" w:bidi="vi-VN"/>
              </w:rPr>
              <w:t xml:space="preserve"> (</w:t>
            </w:r>
            <w:r w:rsidR="006C6AB6">
              <w:rPr>
                <w:color w:val="000000"/>
                <w:sz w:val="28"/>
                <w:szCs w:val="28"/>
                <w:lang w:eastAsia="vi-VN" w:bidi="vi-VN"/>
              </w:rPr>
              <w:t>điể</w:t>
            </w:r>
            <w:r w:rsidRPr="00665A28">
              <w:rPr>
                <w:color w:val="000000"/>
                <w:sz w:val="28"/>
                <w:szCs w:val="28"/>
                <w:lang w:val="vi-VN" w:eastAsia="vi-VN" w:bidi="vi-VN"/>
              </w:rPr>
              <w:t>m đ khoản 2 Đi</w:t>
            </w:r>
            <w:r w:rsidR="006C6AB6">
              <w:rPr>
                <w:color w:val="000000"/>
                <w:sz w:val="28"/>
                <w:szCs w:val="28"/>
                <w:lang w:eastAsia="vi-VN" w:bidi="vi-VN"/>
              </w:rPr>
              <w:t>ề</w:t>
            </w:r>
            <w:r w:rsidRPr="00665A28">
              <w:rPr>
                <w:color w:val="000000"/>
                <w:sz w:val="28"/>
                <w:szCs w:val="28"/>
                <w:lang w:val="vi-VN" w:eastAsia="vi-VN" w:bidi="vi-VN"/>
              </w:rPr>
              <w:t>u 28).</w:t>
            </w:r>
          </w:p>
          <w:p w14:paraId="71C0156C" w14:textId="688A8FC2" w:rsidR="00665A28" w:rsidRPr="006C6AB6" w:rsidRDefault="00665A28" w:rsidP="006C6AB6">
            <w:pPr>
              <w:pStyle w:val="Bodytext20"/>
              <w:shd w:val="clear" w:color="auto" w:fill="auto"/>
              <w:spacing w:after="54" w:line="240" w:lineRule="auto"/>
              <w:ind w:firstLine="740"/>
              <w:contextualSpacing/>
              <w:jc w:val="both"/>
              <w:rPr>
                <w:sz w:val="28"/>
                <w:szCs w:val="28"/>
              </w:rPr>
            </w:pPr>
            <w:r w:rsidRPr="00665A28">
              <w:rPr>
                <w:rStyle w:val="Bodytext2Bold"/>
                <w:sz w:val="28"/>
                <w:szCs w:val="28"/>
              </w:rPr>
              <w:t>4</w:t>
            </w:r>
            <w:r w:rsidRPr="00665A28">
              <w:rPr>
                <w:rStyle w:val="Bodytext2Cambria"/>
                <w:rFonts w:ascii="Times New Roman" w:hAnsi="Times New Roman" w:cs="Times New Roman"/>
                <w:sz w:val="28"/>
                <w:szCs w:val="28"/>
              </w:rPr>
              <w:t>.</w:t>
            </w:r>
            <w:r w:rsidRPr="00665A28">
              <w:rPr>
                <w:rStyle w:val="Bodytext2Bold"/>
                <w:sz w:val="28"/>
                <w:szCs w:val="28"/>
              </w:rPr>
              <w:t>2</w:t>
            </w:r>
            <w:r w:rsidRPr="00665A28">
              <w:rPr>
                <w:rStyle w:val="Bodytext2Cambria"/>
                <w:rFonts w:ascii="Times New Roman" w:hAnsi="Times New Roman" w:cs="Times New Roman"/>
                <w:sz w:val="28"/>
                <w:szCs w:val="28"/>
              </w:rPr>
              <w:t xml:space="preserve">. </w:t>
            </w:r>
            <w:r w:rsidRPr="00665A28">
              <w:rPr>
                <w:color w:val="000000"/>
                <w:sz w:val="28"/>
                <w:szCs w:val="28"/>
                <w:lang w:val="vi-VN" w:eastAsia="vi-VN" w:bidi="vi-VN"/>
              </w:rPr>
              <w:t xml:space="preserve">Nội dung dự thảo Nghị định phức tạp, có nhiều </w:t>
            </w:r>
            <w:r w:rsidRPr="00665A28">
              <w:rPr>
                <w:color w:val="000000"/>
                <w:sz w:val="28"/>
                <w:szCs w:val="28"/>
                <w:lang w:val="vi-VN" w:eastAsia="vi-VN" w:bidi="vi-VN"/>
              </w:rPr>
              <w:lastRenderedPageBreak/>
              <w:t>vấn đề kinh tế - kỹ thuật chuyên môn sâu, liên quan đến nhiều bộ, ngành. Theo quy định tại Điều 91 Luật Ban hành văn bản quy phạm pháp luật năm 2015 (</w:t>
            </w:r>
            <w:r w:rsidR="006C6AB6">
              <w:rPr>
                <w:color w:val="000000"/>
                <w:sz w:val="28"/>
                <w:szCs w:val="28"/>
                <w:lang w:eastAsia="vi-VN" w:bidi="vi-VN"/>
              </w:rPr>
              <w:t>đ</w:t>
            </w:r>
            <w:r w:rsidRPr="00665A28">
              <w:rPr>
                <w:color w:val="000000"/>
                <w:sz w:val="28"/>
                <w:szCs w:val="28"/>
                <w:lang w:val="vi-VN" w:eastAsia="vi-VN" w:bidi="vi-VN"/>
              </w:rPr>
              <w:t xml:space="preserve">ã được sửa </w:t>
            </w:r>
            <w:r w:rsidR="006C6AB6">
              <w:rPr>
                <w:color w:val="000000"/>
                <w:sz w:val="28"/>
                <w:szCs w:val="28"/>
                <w:lang w:eastAsia="vi-VN" w:bidi="vi-VN"/>
              </w:rPr>
              <w:t>đổ</w:t>
            </w:r>
            <w:r w:rsidRPr="00665A28">
              <w:rPr>
                <w:color w:val="000000"/>
                <w:sz w:val="28"/>
                <w:szCs w:val="28"/>
                <w:lang w:val="vi-VN" w:eastAsia="vi-VN" w:bidi="vi-VN"/>
              </w:rPr>
              <w:t>i, b</w:t>
            </w:r>
            <w:r w:rsidR="006C6AB6">
              <w:rPr>
                <w:color w:val="000000"/>
                <w:sz w:val="28"/>
                <w:szCs w:val="28"/>
                <w:lang w:eastAsia="vi-VN" w:bidi="vi-VN"/>
              </w:rPr>
              <w:t>ổ</w:t>
            </w:r>
            <w:r w:rsidRPr="00665A28">
              <w:rPr>
                <w:color w:val="000000"/>
                <w:sz w:val="28"/>
                <w:szCs w:val="28"/>
                <w:lang w:val="vi-VN" w:eastAsia="vi-VN" w:bidi="vi-VN"/>
              </w:rPr>
              <w:t xml:space="preserve"> sung năm 2020) thì cơ quan chủ trì soạn thảo Nghị định phải l</w:t>
            </w:r>
            <w:r w:rsidR="006C6AB6">
              <w:rPr>
                <w:color w:val="000000"/>
                <w:sz w:val="28"/>
                <w:szCs w:val="28"/>
                <w:lang w:eastAsia="vi-VN" w:bidi="vi-VN"/>
              </w:rPr>
              <w:t>ấ</w:t>
            </w:r>
            <w:r w:rsidRPr="00665A28">
              <w:rPr>
                <w:color w:val="000000"/>
                <w:sz w:val="28"/>
                <w:szCs w:val="28"/>
                <w:lang w:val="vi-VN" w:eastAsia="vi-VN" w:bidi="vi-VN"/>
              </w:rPr>
              <w:t>y ý ki</w:t>
            </w:r>
            <w:r w:rsidR="006C6AB6">
              <w:rPr>
                <w:color w:val="000000"/>
                <w:sz w:val="28"/>
                <w:szCs w:val="28"/>
                <w:lang w:eastAsia="vi-VN" w:bidi="vi-VN"/>
              </w:rPr>
              <w:t>ế</w:t>
            </w:r>
            <w:r w:rsidRPr="00665A28">
              <w:rPr>
                <w:color w:val="000000"/>
                <w:sz w:val="28"/>
                <w:szCs w:val="28"/>
                <w:lang w:val="vi-VN" w:eastAsia="vi-VN" w:bidi="vi-VN"/>
              </w:rPr>
              <w:t>n các</w:t>
            </w:r>
            <w:r w:rsidR="006C6AB6">
              <w:rPr>
                <w:color w:val="000000"/>
                <w:sz w:val="28"/>
                <w:szCs w:val="28"/>
                <w:lang w:eastAsia="vi-VN" w:bidi="vi-VN"/>
              </w:rPr>
              <w:t xml:space="preserve"> đố</w:t>
            </w:r>
            <w:r w:rsidRPr="00665A28">
              <w:rPr>
                <w:color w:val="000000"/>
                <w:sz w:val="28"/>
                <w:szCs w:val="28"/>
                <w:lang w:val="vi-VN" w:eastAsia="vi-VN" w:bidi="vi-VN"/>
              </w:rPr>
              <w:t>i tượng chịu sự tác động trực tiếp c</w:t>
            </w:r>
            <w:r w:rsidR="006C6AB6">
              <w:rPr>
                <w:color w:val="000000"/>
                <w:sz w:val="28"/>
                <w:szCs w:val="28"/>
                <w:lang w:eastAsia="vi-VN" w:bidi="vi-VN"/>
              </w:rPr>
              <w:t>ủ</w:t>
            </w:r>
            <w:r w:rsidRPr="00665A28">
              <w:rPr>
                <w:color w:val="000000"/>
                <w:sz w:val="28"/>
                <w:szCs w:val="28"/>
                <w:lang w:val="vi-VN" w:eastAsia="vi-VN" w:bidi="vi-VN"/>
              </w:rPr>
              <w:t xml:space="preserve">a văn bản và bộ, cơ quan ngang bộ, cơ quan thuộc Chính phủ, chuyên gia, người làm thực tiễn đảm bảo quy định hợp lý, khả thi (và chịu trách nhiệm về vấn đề này). Vì vậy, </w:t>
            </w:r>
            <w:r w:rsidR="006C6AB6">
              <w:rPr>
                <w:color w:val="000000"/>
                <w:sz w:val="28"/>
                <w:szCs w:val="28"/>
                <w:lang w:eastAsia="vi-VN" w:bidi="vi-VN"/>
              </w:rPr>
              <w:t>đề</w:t>
            </w:r>
            <w:r w:rsidRPr="00665A28">
              <w:rPr>
                <w:color w:val="000000"/>
                <w:sz w:val="28"/>
                <w:szCs w:val="28"/>
                <w:lang w:val="vi-VN" w:eastAsia="vi-VN" w:bidi="vi-VN"/>
              </w:rPr>
              <w:t xml:space="preserve"> nghị cơ quan chủ trì soạn thảo lấy ý kiến các chủ th</w:t>
            </w:r>
            <w:r w:rsidR="006C6AB6">
              <w:rPr>
                <w:color w:val="000000"/>
                <w:sz w:val="28"/>
                <w:szCs w:val="28"/>
                <w:lang w:eastAsia="vi-VN" w:bidi="vi-VN"/>
              </w:rPr>
              <w:t>ể</w:t>
            </w:r>
            <w:r w:rsidRPr="00665A28">
              <w:rPr>
                <w:color w:val="000000"/>
                <w:sz w:val="28"/>
                <w:szCs w:val="28"/>
                <w:lang w:val="vi-VN" w:eastAsia="vi-VN" w:bidi="vi-VN"/>
              </w:rPr>
              <w:t xml:space="preserve"> này và hoàn thiện dự thảo Nghị định và các tài liệu kèm theo trước khi gửi Bộ Tư pháp th</w:t>
            </w:r>
            <w:r w:rsidR="006C6AB6">
              <w:rPr>
                <w:color w:val="000000"/>
                <w:sz w:val="28"/>
                <w:szCs w:val="28"/>
                <w:lang w:eastAsia="vi-VN" w:bidi="vi-VN"/>
              </w:rPr>
              <w:t>ẩ</w:t>
            </w:r>
            <w:r w:rsidRPr="00665A28">
              <w:rPr>
                <w:color w:val="000000"/>
                <w:sz w:val="28"/>
                <w:szCs w:val="28"/>
                <w:lang w:val="vi-VN" w:eastAsia="vi-VN" w:bidi="vi-VN"/>
              </w:rPr>
              <w:t>m định theo đúng quy định của Luật Ban hành văn b</w:t>
            </w:r>
            <w:r w:rsidR="006C6AB6">
              <w:rPr>
                <w:color w:val="000000"/>
                <w:sz w:val="28"/>
                <w:szCs w:val="28"/>
                <w:lang w:eastAsia="vi-VN" w:bidi="vi-VN"/>
              </w:rPr>
              <w:t>ả</w:t>
            </w:r>
            <w:r w:rsidRPr="00665A28">
              <w:rPr>
                <w:color w:val="000000"/>
                <w:sz w:val="28"/>
                <w:szCs w:val="28"/>
                <w:lang w:val="vi-VN" w:eastAsia="vi-VN" w:bidi="vi-VN"/>
              </w:rPr>
              <w:t xml:space="preserve">n quy phạm pháp luật (đúng và đầy đủ (cả về hình thức và nội dung) theo quy định tại khoản 2 </w:t>
            </w:r>
            <w:r w:rsidR="006C6AB6">
              <w:rPr>
                <w:color w:val="000000"/>
                <w:sz w:val="28"/>
                <w:szCs w:val="28"/>
                <w:lang w:eastAsia="vi-VN" w:bidi="vi-VN"/>
              </w:rPr>
              <w:t>Đ</w:t>
            </w:r>
            <w:r w:rsidRPr="00665A28">
              <w:rPr>
                <w:color w:val="000000"/>
                <w:sz w:val="28"/>
                <w:szCs w:val="28"/>
                <w:lang w:val="vi-VN" w:eastAsia="vi-VN" w:bidi="vi-VN"/>
              </w:rPr>
              <w:t>iều 92 Luật Ban hành văn bản quy phạm pháp luật).</w:t>
            </w:r>
          </w:p>
        </w:tc>
        <w:tc>
          <w:tcPr>
            <w:tcW w:w="1610" w:type="pct"/>
            <w:tcBorders>
              <w:top w:val="nil"/>
              <w:left w:val="single" w:sz="4" w:space="0" w:color="auto"/>
              <w:bottom w:val="single" w:sz="4" w:space="0" w:color="auto"/>
              <w:right w:val="single" w:sz="4" w:space="0" w:color="auto"/>
            </w:tcBorders>
            <w:shd w:val="clear" w:color="auto" w:fill="auto"/>
          </w:tcPr>
          <w:p w14:paraId="2D5BB8CE" w14:textId="4EE059D7" w:rsidR="00C34741" w:rsidRPr="00665A28" w:rsidRDefault="00C34741" w:rsidP="00C34741">
            <w:pPr>
              <w:pStyle w:val="Heading11"/>
              <w:keepNext/>
              <w:keepLines/>
              <w:shd w:val="clear" w:color="auto" w:fill="auto"/>
              <w:tabs>
                <w:tab w:val="left" w:pos="1086"/>
              </w:tabs>
              <w:spacing w:after="88" w:line="240" w:lineRule="auto"/>
              <w:contextualSpacing/>
              <w:jc w:val="both"/>
              <w:rPr>
                <w:sz w:val="28"/>
                <w:szCs w:val="28"/>
              </w:rPr>
            </w:pPr>
            <w:r w:rsidRPr="00665A28">
              <w:rPr>
                <w:color w:val="000000"/>
                <w:sz w:val="28"/>
                <w:szCs w:val="28"/>
                <w:lang w:eastAsia="vi-VN" w:bidi="vi-VN"/>
              </w:rPr>
              <w:lastRenderedPageBreak/>
              <w:t>1. V</w:t>
            </w:r>
            <w:r w:rsidRPr="00665A28">
              <w:rPr>
                <w:color w:val="000000"/>
                <w:sz w:val="28"/>
                <w:szCs w:val="28"/>
                <w:lang w:val="vi-VN" w:eastAsia="vi-VN" w:bidi="vi-VN"/>
              </w:rPr>
              <w:t>ề sự cần thiết ban hành Nghị định</w:t>
            </w:r>
          </w:p>
          <w:p w14:paraId="065A0263" w14:textId="77777777" w:rsidR="00665A28" w:rsidRDefault="00665A28" w:rsidP="00C42D86">
            <w:pPr>
              <w:spacing w:before="0" w:after="0"/>
              <w:jc w:val="both"/>
              <w:rPr>
                <w:rFonts w:eastAsia="Times New Roman"/>
                <w:b/>
                <w:bCs/>
                <w:color w:val="000000" w:themeColor="text1"/>
                <w:lang w:eastAsia="en-US"/>
              </w:rPr>
            </w:pPr>
          </w:p>
          <w:p w14:paraId="7B5D37E8" w14:textId="77777777" w:rsidR="00C34741" w:rsidRDefault="00C34741" w:rsidP="00C42D86">
            <w:pPr>
              <w:spacing w:before="0" w:after="0"/>
              <w:jc w:val="both"/>
              <w:rPr>
                <w:rFonts w:eastAsia="Times New Roman"/>
                <w:b/>
                <w:bCs/>
                <w:color w:val="000000" w:themeColor="text1"/>
                <w:lang w:eastAsia="en-US"/>
              </w:rPr>
            </w:pPr>
          </w:p>
          <w:p w14:paraId="46D8E6C3" w14:textId="77777777" w:rsidR="00C34741" w:rsidRDefault="00C34741" w:rsidP="00C42D86">
            <w:pPr>
              <w:spacing w:before="0" w:after="0"/>
              <w:jc w:val="both"/>
              <w:rPr>
                <w:rFonts w:eastAsia="Times New Roman"/>
                <w:b/>
                <w:bCs/>
                <w:color w:val="000000" w:themeColor="text1"/>
                <w:lang w:eastAsia="en-US"/>
              </w:rPr>
            </w:pPr>
          </w:p>
          <w:p w14:paraId="158C157F" w14:textId="77777777" w:rsidR="00C34741" w:rsidRDefault="00C34741" w:rsidP="00C42D86">
            <w:pPr>
              <w:spacing w:before="0" w:after="0"/>
              <w:jc w:val="both"/>
              <w:rPr>
                <w:rFonts w:eastAsia="Times New Roman"/>
                <w:b/>
                <w:bCs/>
                <w:color w:val="000000" w:themeColor="text1"/>
                <w:lang w:eastAsia="en-US"/>
              </w:rPr>
            </w:pPr>
          </w:p>
          <w:p w14:paraId="2E189721" w14:textId="77777777" w:rsidR="00C34741" w:rsidRDefault="00C34741" w:rsidP="00C42D86">
            <w:pPr>
              <w:spacing w:before="0" w:after="0"/>
              <w:jc w:val="both"/>
              <w:rPr>
                <w:rFonts w:eastAsia="Times New Roman"/>
                <w:b/>
                <w:bCs/>
                <w:color w:val="000000" w:themeColor="text1"/>
                <w:lang w:eastAsia="en-US"/>
              </w:rPr>
            </w:pPr>
          </w:p>
          <w:p w14:paraId="14E297F6" w14:textId="77777777" w:rsidR="00C34741" w:rsidRDefault="00C34741" w:rsidP="00C42D86">
            <w:pPr>
              <w:spacing w:before="0" w:after="0"/>
              <w:jc w:val="both"/>
              <w:rPr>
                <w:rFonts w:eastAsia="Times New Roman"/>
                <w:b/>
                <w:bCs/>
                <w:color w:val="000000" w:themeColor="text1"/>
                <w:lang w:eastAsia="en-US"/>
              </w:rPr>
            </w:pPr>
          </w:p>
          <w:p w14:paraId="2FE97B08" w14:textId="77777777" w:rsidR="00C34741" w:rsidRDefault="00C34741" w:rsidP="00C42D86">
            <w:pPr>
              <w:spacing w:before="0" w:after="0"/>
              <w:jc w:val="both"/>
              <w:rPr>
                <w:rFonts w:eastAsia="Times New Roman"/>
                <w:b/>
                <w:bCs/>
                <w:color w:val="000000" w:themeColor="text1"/>
                <w:lang w:eastAsia="en-US"/>
              </w:rPr>
            </w:pPr>
          </w:p>
          <w:p w14:paraId="4669145D" w14:textId="77777777" w:rsidR="00C34741" w:rsidRDefault="00C34741" w:rsidP="00C42D86">
            <w:pPr>
              <w:spacing w:before="0" w:after="0"/>
              <w:jc w:val="both"/>
              <w:rPr>
                <w:rFonts w:eastAsia="Times New Roman"/>
                <w:b/>
                <w:bCs/>
                <w:color w:val="000000" w:themeColor="text1"/>
                <w:lang w:eastAsia="en-US"/>
              </w:rPr>
            </w:pPr>
          </w:p>
          <w:p w14:paraId="3522EE7F" w14:textId="77777777" w:rsidR="00C34741" w:rsidRDefault="00C34741" w:rsidP="00C42D86">
            <w:pPr>
              <w:spacing w:before="0" w:after="0"/>
              <w:jc w:val="both"/>
              <w:rPr>
                <w:rFonts w:eastAsia="Times New Roman"/>
                <w:b/>
                <w:bCs/>
                <w:color w:val="000000" w:themeColor="text1"/>
                <w:lang w:eastAsia="en-US"/>
              </w:rPr>
            </w:pPr>
          </w:p>
          <w:p w14:paraId="45920085" w14:textId="77777777" w:rsidR="00C34741" w:rsidRDefault="00C34741" w:rsidP="00C42D86">
            <w:pPr>
              <w:spacing w:before="0" w:after="0"/>
              <w:jc w:val="both"/>
              <w:rPr>
                <w:rFonts w:eastAsia="Times New Roman"/>
                <w:b/>
                <w:bCs/>
                <w:color w:val="000000" w:themeColor="text1"/>
                <w:lang w:eastAsia="en-US"/>
              </w:rPr>
            </w:pPr>
          </w:p>
          <w:p w14:paraId="3A877826" w14:textId="77777777" w:rsidR="00C34741" w:rsidRDefault="00C34741" w:rsidP="00C42D86">
            <w:pPr>
              <w:spacing w:before="0" w:after="0"/>
              <w:jc w:val="both"/>
              <w:rPr>
                <w:rFonts w:eastAsia="Times New Roman"/>
                <w:b/>
                <w:bCs/>
                <w:color w:val="000000" w:themeColor="text1"/>
                <w:lang w:eastAsia="en-US"/>
              </w:rPr>
            </w:pPr>
          </w:p>
          <w:p w14:paraId="2EB9024D" w14:textId="77777777" w:rsidR="00C34741" w:rsidRDefault="00C34741" w:rsidP="00C42D86">
            <w:pPr>
              <w:spacing w:before="0" w:after="0"/>
              <w:jc w:val="both"/>
              <w:rPr>
                <w:rFonts w:eastAsia="Times New Roman"/>
                <w:b/>
                <w:bCs/>
                <w:color w:val="000000" w:themeColor="text1"/>
                <w:lang w:eastAsia="en-US"/>
              </w:rPr>
            </w:pPr>
          </w:p>
          <w:p w14:paraId="517CF404" w14:textId="77777777" w:rsidR="00C34741" w:rsidRDefault="00C34741" w:rsidP="00C42D86">
            <w:pPr>
              <w:spacing w:before="0" w:after="0"/>
              <w:jc w:val="both"/>
              <w:rPr>
                <w:rFonts w:eastAsia="Times New Roman"/>
                <w:b/>
                <w:bCs/>
                <w:color w:val="000000" w:themeColor="text1"/>
                <w:lang w:eastAsia="en-US"/>
              </w:rPr>
            </w:pPr>
          </w:p>
          <w:p w14:paraId="356368E2" w14:textId="77777777" w:rsidR="00C34741" w:rsidRDefault="00C34741" w:rsidP="00C42D86">
            <w:pPr>
              <w:spacing w:before="0" w:after="0"/>
              <w:jc w:val="both"/>
              <w:rPr>
                <w:rFonts w:eastAsia="Times New Roman"/>
                <w:b/>
                <w:bCs/>
                <w:color w:val="000000" w:themeColor="text1"/>
                <w:lang w:eastAsia="en-US"/>
              </w:rPr>
            </w:pPr>
          </w:p>
          <w:p w14:paraId="51E5C9B0" w14:textId="77777777" w:rsidR="00C34741" w:rsidRDefault="00C34741" w:rsidP="00C42D86">
            <w:pPr>
              <w:spacing w:before="0" w:after="0"/>
              <w:jc w:val="both"/>
              <w:rPr>
                <w:rFonts w:eastAsia="Times New Roman"/>
                <w:b/>
                <w:bCs/>
                <w:color w:val="000000" w:themeColor="text1"/>
                <w:lang w:eastAsia="en-US"/>
              </w:rPr>
            </w:pPr>
          </w:p>
          <w:p w14:paraId="341AB0B1" w14:textId="77777777" w:rsidR="00C34741" w:rsidRDefault="00C34741" w:rsidP="00C42D86">
            <w:pPr>
              <w:spacing w:before="0" w:after="0"/>
              <w:jc w:val="both"/>
              <w:rPr>
                <w:rFonts w:eastAsia="Times New Roman"/>
                <w:b/>
                <w:bCs/>
                <w:color w:val="000000" w:themeColor="text1"/>
                <w:lang w:eastAsia="en-US"/>
              </w:rPr>
            </w:pPr>
          </w:p>
          <w:p w14:paraId="3B1762AF" w14:textId="77777777" w:rsidR="00C34741" w:rsidRDefault="00C34741" w:rsidP="00C42D86">
            <w:pPr>
              <w:spacing w:before="0" w:after="0"/>
              <w:jc w:val="both"/>
              <w:rPr>
                <w:rFonts w:eastAsia="Times New Roman"/>
                <w:b/>
                <w:bCs/>
                <w:color w:val="000000" w:themeColor="text1"/>
                <w:lang w:eastAsia="en-US"/>
              </w:rPr>
            </w:pPr>
          </w:p>
          <w:p w14:paraId="0DCDC2F3" w14:textId="77777777" w:rsidR="00C34741" w:rsidRDefault="00C34741" w:rsidP="00C42D86">
            <w:pPr>
              <w:spacing w:before="0" w:after="0"/>
              <w:jc w:val="both"/>
              <w:rPr>
                <w:rFonts w:eastAsia="Times New Roman"/>
                <w:b/>
                <w:bCs/>
                <w:color w:val="000000" w:themeColor="text1"/>
                <w:lang w:eastAsia="en-US"/>
              </w:rPr>
            </w:pPr>
          </w:p>
          <w:p w14:paraId="29BCA923" w14:textId="77777777" w:rsidR="00C34741" w:rsidRPr="00665A28" w:rsidRDefault="00C34741" w:rsidP="00C34741">
            <w:pPr>
              <w:pStyle w:val="Heading11"/>
              <w:keepNext/>
              <w:keepLines/>
              <w:shd w:val="clear" w:color="auto" w:fill="auto"/>
              <w:tabs>
                <w:tab w:val="left" w:pos="1093"/>
              </w:tabs>
              <w:spacing w:after="43" w:line="240" w:lineRule="auto"/>
              <w:contextualSpacing/>
              <w:jc w:val="both"/>
              <w:rPr>
                <w:sz w:val="28"/>
                <w:szCs w:val="28"/>
              </w:rPr>
            </w:pPr>
            <w:r>
              <w:rPr>
                <w:color w:val="000000"/>
                <w:sz w:val="28"/>
                <w:szCs w:val="28"/>
                <w:lang w:eastAsia="vi-VN" w:bidi="vi-VN"/>
              </w:rPr>
              <w:lastRenderedPageBreak/>
              <w:t>2. V</w:t>
            </w:r>
            <w:r w:rsidRPr="00665A28">
              <w:rPr>
                <w:color w:val="000000"/>
                <w:sz w:val="28"/>
                <w:szCs w:val="28"/>
                <w:lang w:val="vi-VN" w:eastAsia="vi-VN" w:bidi="vi-VN"/>
              </w:rPr>
              <w:t>ề s</w:t>
            </w:r>
            <w:r>
              <w:rPr>
                <w:color w:val="000000"/>
                <w:sz w:val="28"/>
                <w:szCs w:val="28"/>
                <w:lang w:eastAsia="vi-VN" w:bidi="vi-VN"/>
              </w:rPr>
              <w:t>ự</w:t>
            </w:r>
            <w:r w:rsidRPr="00665A28">
              <w:rPr>
                <w:color w:val="000000"/>
                <w:sz w:val="28"/>
                <w:szCs w:val="28"/>
                <w:lang w:val="vi-VN" w:eastAsia="vi-VN" w:bidi="vi-VN"/>
              </w:rPr>
              <w:t xml:space="preserve"> p</w:t>
            </w:r>
            <w:r>
              <w:rPr>
                <w:color w:val="000000"/>
                <w:sz w:val="28"/>
                <w:szCs w:val="28"/>
                <w:lang w:eastAsia="vi-VN" w:bidi="vi-VN"/>
              </w:rPr>
              <w:t>hù</w:t>
            </w:r>
            <w:r w:rsidRPr="00665A28">
              <w:rPr>
                <w:color w:val="000000"/>
                <w:sz w:val="28"/>
                <w:szCs w:val="28"/>
                <w:lang w:val="vi-VN" w:eastAsia="vi-VN" w:bidi="vi-VN"/>
              </w:rPr>
              <w:t xml:space="preserve"> h</w:t>
            </w:r>
            <w:r>
              <w:rPr>
                <w:color w:val="000000"/>
                <w:sz w:val="28"/>
                <w:szCs w:val="28"/>
                <w:lang w:eastAsia="vi-VN" w:bidi="vi-VN"/>
              </w:rPr>
              <w:t>ợ</w:t>
            </w:r>
            <w:r w:rsidRPr="00665A28">
              <w:rPr>
                <w:color w:val="000000"/>
                <w:sz w:val="28"/>
                <w:szCs w:val="28"/>
                <w:lang w:val="vi-VN" w:eastAsia="vi-VN" w:bidi="vi-VN"/>
              </w:rPr>
              <w:t>p chủ trư</w:t>
            </w:r>
            <w:r>
              <w:rPr>
                <w:color w:val="000000"/>
                <w:sz w:val="28"/>
                <w:szCs w:val="28"/>
                <w:lang w:eastAsia="vi-VN" w:bidi="vi-VN"/>
              </w:rPr>
              <w:t>ơ</w:t>
            </w:r>
            <w:r w:rsidRPr="00665A28">
              <w:rPr>
                <w:color w:val="000000"/>
                <w:sz w:val="28"/>
                <w:szCs w:val="28"/>
                <w:lang w:val="vi-VN" w:eastAsia="vi-VN" w:bidi="vi-VN"/>
              </w:rPr>
              <w:t>ng, chính sách của Đảng và Nhà nu</w:t>
            </w:r>
            <w:r>
              <w:rPr>
                <w:color w:val="000000"/>
                <w:sz w:val="28"/>
                <w:szCs w:val="28"/>
                <w:lang w:eastAsia="vi-VN" w:bidi="vi-VN"/>
              </w:rPr>
              <w:t>ớ</w:t>
            </w:r>
            <w:r w:rsidRPr="00665A28">
              <w:rPr>
                <w:color w:val="000000"/>
                <w:sz w:val="28"/>
                <w:szCs w:val="28"/>
                <w:lang w:val="vi-VN" w:eastAsia="vi-VN" w:bidi="vi-VN"/>
              </w:rPr>
              <w:t>c</w:t>
            </w:r>
          </w:p>
          <w:p w14:paraId="4340D0FA" w14:textId="77777777" w:rsidR="00C34741" w:rsidRDefault="00C34741" w:rsidP="00C42D86">
            <w:pPr>
              <w:spacing w:before="0" w:after="0"/>
              <w:jc w:val="both"/>
              <w:rPr>
                <w:rFonts w:eastAsia="Times New Roman"/>
                <w:b/>
                <w:bCs/>
                <w:color w:val="000000" w:themeColor="text1"/>
                <w:lang w:eastAsia="en-US"/>
              </w:rPr>
            </w:pPr>
          </w:p>
          <w:p w14:paraId="6BBBAE63" w14:textId="77777777" w:rsidR="00C34741" w:rsidRDefault="00C34741" w:rsidP="00C42D86">
            <w:pPr>
              <w:spacing w:before="0" w:after="0"/>
              <w:jc w:val="both"/>
              <w:rPr>
                <w:rFonts w:eastAsia="Times New Roman"/>
                <w:color w:val="000000" w:themeColor="text1"/>
                <w:lang w:eastAsia="en-US"/>
              </w:rPr>
            </w:pPr>
            <w:r>
              <w:rPr>
                <w:rFonts w:eastAsia="Times New Roman"/>
                <w:color w:val="000000" w:themeColor="text1"/>
                <w:lang w:eastAsia="en-US"/>
              </w:rPr>
              <w:t>Bộ Thông tin và Truyền thông đã rà soát dự thảo Nghị định đảm bảo không trái chủ trương chỉ đạo của Đảng, Nhà nước, không cài cắm lợi ích nhóm. Đây là Nghị định quy định chi tiết Luật Giao dịch điện tử 2023 nên nội dung chỉ quy định chi tiết các quy định của Luật và hạn chế phát sinh những quy định mới.</w:t>
            </w:r>
          </w:p>
          <w:p w14:paraId="094AB2E6" w14:textId="77777777" w:rsidR="00C34741" w:rsidRDefault="00C34741" w:rsidP="00C42D86">
            <w:pPr>
              <w:spacing w:before="0" w:after="0"/>
              <w:jc w:val="both"/>
              <w:rPr>
                <w:rFonts w:eastAsia="Times New Roman"/>
                <w:color w:val="000000" w:themeColor="text1"/>
                <w:lang w:eastAsia="en-US"/>
              </w:rPr>
            </w:pPr>
          </w:p>
          <w:p w14:paraId="39C50F89" w14:textId="77777777" w:rsidR="00C34741" w:rsidRDefault="00C34741" w:rsidP="00C42D86">
            <w:pPr>
              <w:spacing w:before="0" w:after="0"/>
              <w:jc w:val="both"/>
              <w:rPr>
                <w:rFonts w:eastAsia="Times New Roman"/>
                <w:color w:val="000000" w:themeColor="text1"/>
                <w:lang w:eastAsia="en-US"/>
              </w:rPr>
            </w:pPr>
          </w:p>
          <w:p w14:paraId="74F48524" w14:textId="77777777" w:rsidR="00C34741" w:rsidRDefault="00C34741" w:rsidP="00C42D86">
            <w:pPr>
              <w:spacing w:before="0" w:after="0"/>
              <w:jc w:val="both"/>
              <w:rPr>
                <w:rFonts w:eastAsia="Times New Roman"/>
                <w:color w:val="000000" w:themeColor="text1"/>
                <w:lang w:eastAsia="en-US"/>
              </w:rPr>
            </w:pPr>
          </w:p>
          <w:p w14:paraId="3F39EDC4" w14:textId="77777777" w:rsidR="00C34741" w:rsidRDefault="00C34741" w:rsidP="00C42D86">
            <w:pPr>
              <w:spacing w:before="0" w:after="0"/>
              <w:jc w:val="both"/>
              <w:rPr>
                <w:rFonts w:eastAsia="Times New Roman"/>
                <w:color w:val="000000" w:themeColor="text1"/>
                <w:lang w:eastAsia="en-US"/>
              </w:rPr>
            </w:pPr>
          </w:p>
          <w:p w14:paraId="7815EFC3" w14:textId="77777777" w:rsidR="00C34741" w:rsidRDefault="00C34741" w:rsidP="00C42D86">
            <w:pPr>
              <w:spacing w:before="0" w:after="0"/>
              <w:jc w:val="both"/>
              <w:rPr>
                <w:rFonts w:eastAsia="Times New Roman"/>
                <w:color w:val="000000" w:themeColor="text1"/>
                <w:lang w:eastAsia="en-US"/>
              </w:rPr>
            </w:pPr>
          </w:p>
          <w:p w14:paraId="07C947B8" w14:textId="77777777" w:rsidR="00C34741" w:rsidRDefault="00C34741" w:rsidP="00C42D86">
            <w:pPr>
              <w:spacing w:before="0" w:after="0"/>
              <w:jc w:val="both"/>
              <w:rPr>
                <w:rFonts w:eastAsia="Times New Roman"/>
                <w:color w:val="000000" w:themeColor="text1"/>
                <w:lang w:eastAsia="en-US"/>
              </w:rPr>
            </w:pPr>
          </w:p>
          <w:p w14:paraId="20816042" w14:textId="77777777" w:rsidR="00C34741" w:rsidRDefault="00C34741" w:rsidP="00C42D86">
            <w:pPr>
              <w:spacing w:before="0" w:after="0"/>
              <w:jc w:val="both"/>
              <w:rPr>
                <w:rFonts w:eastAsia="Times New Roman"/>
                <w:color w:val="000000" w:themeColor="text1"/>
                <w:lang w:eastAsia="en-US"/>
              </w:rPr>
            </w:pPr>
          </w:p>
          <w:p w14:paraId="7A86FCE4" w14:textId="77777777" w:rsidR="00C34741" w:rsidRDefault="00C34741" w:rsidP="00C42D86">
            <w:pPr>
              <w:spacing w:before="0" w:after="0"/>
              <w:jc w:val="both"/>
              <w:rPr>
                <w:rFonts w:eastAsia="Times New Roman"/>
                <w:color w:val="000000" w:themeColor="text1"/>
                <w:lang w:eastAsia="en-US"/>
              </w:rPr>
            </w:pPr>
          </w:p>
          <w:p w14:paraId="58DD1F35" w14:textId="77777777" w:rsidR="00C34741" w:rsidRDefault="00C34741" w:rsidP="00C42D86">
            <w:pPr>
              <w:spacing w:before="0" w:after="0"/>
              <w:jc w:val="both"/>
              <w:rPr>
                <w:rFonts w:eastAsia="Times New Roman"/>
                <w:color w:val="000000" w:themeColor="text1"/>
                <w:lang w:eastAsia="en-US"/>
              </w:rPr>
            </w:pPr>
          </w:p>
          <w:p w14:paraId="3071072C" w14:textId="77777777" w:rsidR="00C34741" w:rsidRDefault="00C34741" w:rsidP="00C42D86">
            <w:pPr>
              <w:spacing w:before="0" w:after="0"/>
              <w:jc w:val="both"/>
              <w:rPr>
                <w:rFonts w:eastAsia="Times New Roman"/>
                <w:color w:val="000000" w:themeColor="text1"/>
                <w:lang w:eastAsia="en-US"/>
              </w:rPr>
            </w:pPr>
          </w:p>
          <w:p w14:paraId="0828599D" w14:textId="77777777" w:rsidR="00C34741" w:rsidRDefault="00C34741" w:rsidP="00C42D86">
            <w:pPr>
              <w:spacing w:before="0" w:after="0"/>
              <w:jc w:val="both"/>
              <w:rPr>
                <w:rFonts w:eastAsia="Times New Roman"/>
                <w:color w:val="000000" w:themeColor="text1"/>
                <w:lang w:eastAsia="en-US"/>
              </w:rPr>
            </w:pPr>
          </w:p>
          <w:p w14:paraId="6EC177D9" w14:textId="77777777" w:rsidR="00C34741" w:rsidRDefault="00C34741" w:rsidP="00C42D86">
            <w:pPr>
              <w:spacing w:before="0" w:after="0"/>
              <w:jc w:val="both"/>
              <w:rPr>
                <w:rFonts w:eastAsia="Times New Roman"/>
                <w:color w:val="000000" w:themeColor="text1"/>
                <w:lang w:eastAsia="en-US"/>
              </w:rPr>
            </w:pPr>
          </w:p>
          <w:p w14:paraId="4DC6C5A8" w14:textId="77777777" w:rsidR="00C34741" w:rsidRDefault="00C34741" w:rsidP="00C42D86">
            <w:pPr>
              <w:spacing w:before="0" w:after="0"/>
              <w:jc w:val="both"/>
              <w:rPr>
                <w:rFonts w:eastAsia="Times New Roman"/>
                <w:color w:val="000000" w:themeColor="text1"/>
                <w:lang w:eastAsia="en-US"/>
              </w:rPr>
            </w:pPr>
          </w:p>
          <w:p w14:paraId="6A1BE3E5" w14:textId="77777777" w:rsidR="00C34741" w:rsidRDefault="00C34741" w:rsidP="00C42D86">
            <w:pPr>
              <w:spacing w:before="0" w:after="0"/>
              <w:jc w:val="both"/>
              <w:rPr>
                <w:rFonts w:eastAsia="Times New Roman"/>
                <w:color w:val="000000" w:themeColor="text1"/>
                <w:lang w:eastAsia="en-US"/>
              </w:rPr>
            </w:pPr>
          </w:p>
          <w:p w14:paraId="423C59FB" w14:textId="77777777" w:rsidR="00C34741" w:rsidRDefault="00C34741" w:rsidP="00C42D86">
            <w:pPr>
              <w:spacing w:before="0" w:after="0"/>
              <w:jc w:val="both"/>
              <w:rPr>
                <w:rFonts w:eastAsia="Times New Roman"/>
                <w:color w:val="000000" w:themeColor="text1"/>
                <w:lang w:eastAsia="en-US"/>
              </w:rPr>
            </w:pPr>
          </w:p>
          <w:p w14:paraId="6DC54F23" w14:textId="77777777" w:rsidR="00C34741" w:rsidRDefault="00C34741" w:rsidP="00C42D86">
            <w:pPr>
              <w:spacing w:before="0" w:after="0"/>
              <w:jc w:val="both"/>
              <w:rPr>
                <w:rFonts w:eastAsia="Times New Roman"/>
                <w:color w:val="000000" w:themeColor="text1"/>
                <w:lang w:eastAsia="en-US"/>
              </w:rPr>
            </w:pPr>
          </w:p>
          <w:p w14:paraId="7045CD15" w14:textId="77777777" w:rsidR="00C34741" w:rsidRDefault="00C34741" w:rsidP="00C42D86">
            <w:pPr>
              <w:spacing w:before="0" w:after="0"/>
              <w:jc w:val="both"/>
              <w:rPr>
                <w:rFonts w:eastAsia="Times New Roman"/>
                <w:color w:val="000000" w:themeColor="text1"/>
                <w:lang w:eastAsia="en-US"/>
              </w:rPr>
            </w:pPr>
          </w:p>
          <w:p w14:paraId="7408ED3B" w14:textId="77777777" w:rsidR="00C34741" w:rsidRDefault="00C34741" w:rsidP="00C42D86">
            <w:pPr>
              <w:spacing w:before="0" w:after="0"/>
              <w:jc w:val="both"/>
              <w:rPr>
                <w:rFonts w:eastAsia="Times New Roman"/>
                <w:color w:val="000000" w:themeColor="text1"/>
                <w:lang w:eastAsia="en-US"/>
              </w:rPr>
            </w:pPr>
          </w:p>
          <w:p w14:paraId="30BDBFCB" w14:textId="77777777" w:rsidR="00C34741" w:rsidRDefault="00C34741" w:rsidP="00C42D86">
            <w:pPr>
              <w:spacing w:before="0" w:after="0"/>
              <w:jc w:val="both"/>
              <w:rPr>
                <w:rFonts w:eastAsia="Times New Roman"/>
                <w:color w:val="000000" w:themeColor="text1"/>
                <w:lang w:eastAsia="en-US"/>
              </w:rPr>
            </w:pPr>
          </w:p>
          <w:p w14:paraId="4139FE1F" w14:textId="77777777" w:rsidR="00C34741" w:rsidRDefault="00C34741" w:rsidP="00C42D86">
            <w:pPr>
              <w:spacing w:before="0" w:after="0"/>
              <w:jc w:val="both"/>
              <w:rPr>
                <w:rFonts w:eastAsia="Times New Roman"/>
                <w:color w:val="000000" w:themeColor="text1"/>
                <w:lang w:eastAsia="en-US"/>
              </w:rPr>
            </w:pPr>
          </w:p>
          <w:p w14:paraId="13D576CA" w14:textId="77777777" w:rsidR="00C34741" w:rsidRDefault="00C34741" w:rsidP="00C42D86">
            <w:pPr>
              <w:spacing w:before="0" w:after="0"/>
              <w:jc w:val="both"/>
              <w:rPr>
                <w:rFonts w:eastAsia="Times New Roman"/>
                <w:color w:val="000000" w:themeColor="text1"/>
                <w:lang w:eastAsia="en-US"/>
              </w:rPr>
            </w:pPr>
          </w:p>
          <w:p w14:paraId="12BB6048" w14:textId="77777777" w:rsidR="00C34741" w:rsidRDefault="00C34741" w:rsidP="00C42D86">
            <w:pPr>
              <w:spacing w:before="0" w:after="0"/>
              <w:jc w:val="both"/>
              <w:rPr>
                <w:rFonts w:eastAsia="Times New Roman"/>
                <w:color w:val="000000" w:themeColor="text1"/>
                <w:lang w:eastAsia="en-US"/>
              </w:rPr>
            </w:pPr>
          </w:p>
          <w:p w14:paraId="1C284B48" w14:textId="77777777" w:rsidR="00C34741" w:rsidRDefault="00C34741" w:rsidP="00C42D86">
            <w:pPr>
              <w:spacing w:before="0" w:after="0"/>
              <w:jc w:val="both"/>
              <w:rPr>
                <w:rFonts w:eastAsia="Times New Roman"/>
                <w:color w:val="000000" w:themeColor="text1"/>
                <w:lang w:eastAsia="en-US"/>
              </w:rPr>
            </w:pPr>
          </w:p>
          <w:p w14:paraId="422E82A4" w14:textId="77777777" w:rsidR="00C34741" w:rsidRDefault="00C34741" w:rsidP="00C42D86">
            <w:pPr>
              <w:spacing w:before="0" w:after="0"/>
              <w:jc w:val="both"/>
              <w:rPr>
                <w:rFonts w:eastAsia="Times New Roman"/>
                <w:color w:val="000000" w:themeColor="text1"/>
                <w:lang w:eastAsia="en-US"/>
              </w:rPr>
            </w:pPr>
          </w:p>
          <w:p w14:paraId="4F7B8FE3" w14:textId="77777777" w:rsidR="00C34741" w:rsidRDefault="00C34741" w:rsidP="00C42D86">
            <w:pPr>
              <w:spacing w:before="0" w:after="0"/>
              <w:jc w:val="both"/>
              <w:rPr>
                <w:rFonts w:eastAsia="Times New Roman"/>
                <w:color w:val="000000" w:themeColor="text1"/>
                <w:lang w:eastAsia="en-US"/>
              </w:rPr>
            </w:pPr>
          </w:p>
          <w:p w14:paraId="45020878" w14:textId="77777777" w:rsidR="00C34741" w:rsidRDefault="00C34741" w:rsidP="00C42D86">
            <w:pPr>
              <w:spacing w:before="0" w:after="0"/>
              <w:jc w:val="both"/>
              <w:rPr>
                <w:rFonts w:eastAsia="Times New Roman"/>
                <w:color w:val="000000" w:themeColor="text1"/>
                <w:lang w:eastAsia="en-US"/>
              </w:rPr>
            </w:pPr>
          </w:p>
          <w:p w14:paraId="2F4C9E8D" w14:textId="77777777" w:rsidR="00C34741" w:rsidRDefault="00C34741" w:rsidP="00C42D86">
            <w:pPr>
              <w:spacing w:before="0" w:after="0"/>
              <w:jc w:val="both"/>
              <w:rPr>
                <w:rFonts w:eastAsia="Times New Roman"/>
                <w:color w:val="000000" w:themeColor="text1"/>
                <w:lang w:eastAsia="en-US"/>
              </w:rPr>
            </w:pPr>
          </w:p>
          <w:p w14:paraId="7E805823" w14:textId="77777777" w:rsidR="00C34741" w:rsidRPr="00665A28" w:rsidRDefault="00C34741" w:rsidP="00C34741">
            <w:pPr>
              <w:pStyle w:val="Heading11"/>
              <w:keepNext/>
              <w:keepLines/>
              <w:shd w:val="clear" w:color="auto" w:fill="auto"/>
              <w:tabs>
                <w:tab w:val="left" w:pos="1036"/>
              </w:tabs>
              <w:spacing w:after="66" w:line="240" w:lineRule="auto"/>
              <w:contextualSpacing/>
              <w:jc w:val="both"/>
              <w:rPr>
                <w:sz w:val="28"/>
                <w:szCs w:val="28"/>
              </w:rPr>
            </w:pPr>
            <w:r>
              <w:rPr>
                <w:color w:val="000000"/>
                <w:sz w:val="28"/>
                <w:szCs w:val="28"/>
                <w:lang w:eastAsia="vi-VN" w:bidi="vi-VN"/>
              </w:rPr>
              <w:t>3. V</w:t>
            </w:r>
            <w:r w:rsidRPr="00665A28">
              <w:rPr>
                <w:color w:val="000000"/>
                <w:sz w:val="28"/>
                <w:szCs w:val="28"/>
                <w:lang w:val="vi-VN" w:eastAsia="vi-VN" w:bidi="vi-VN"/>
              </w:rPr>
              <w:t>ề tính h</w:t>
            </w:r>
            <w:r>
              <w:rPr>
                <w:color w:val="000000"/>
                <w:sz w:val="28"/>
                <w:szCs w:val="28"/>
                <w:lang w:eastAsia="vi-VN" w:bidi="vi-VN"/>
              </w:rPr>
              <w:t>ợ</w:t>
            </w:r>
            <w:r w:rsidRPr="00665A28">
              <w:rPr>
                <w:color w:val="000000"/>
                <w:sz w:val="28"/>
                <w:szCs w:val="28"/>
                <w:lang w:val="vi-VN" w:eastAsia="vi-VN" w:bidi="vi-VN"/>
              </w:rPr>
              <w:t>p pháp, tính thống nhất, đồng bộ trong h</w:t>
            </w:r>
            <w:r>
              <w:rPr>
                <w:color w:val="000000"/>
                <w:sz w:val="28"/>
                <w:szCs w:val="28"/>
                <w:lang w:eastAsia="vi-VN" w:bidi="vi-VN"/>
              </w:rPr>
              <w:t>ệ</w:t>
            </w:r>
            <w:r w:rsidRPr="00665A28">
              <w:rPr>
                <w:color w:val="000000"/>
                <w:sz w:val="28"/>
                <w:szCs w:val="28"/>
                <w:lang w:val="vi-VN" w:eastAsia="vi-VN" w:bidi="vi-VN"/>
              </w:rPr>
              <w:t xml:space="preserve"> thống pháp luật và sự phù h</w:t>
            </w:r>
            <w:r>
              <w:rPr>
                <w:color w:val="000000"/>
                <w:sz w:val="28"/>
                <w:szCs w:val="28"/>
                <w:lang w:eastAsia="vi-VN" w:bidi="vi-VN"/>
              </w:rPr>
              <w:t>ợ</w:t>
            </w:r>
            <w:r w:rsidRPr="00665A28">
              <w:rPr>
                <w:color w:val="000000"/>
                <w:sz w:val="28"/>
                <w:szCs w:val="28"/>
                <w:lang w:val="vi-VN" w:eastAsia="vi-VN" w:bidi="vi-VN"/>
              </w:rPr>
              <w:t>p v</w:t>
            </w:r>
            <w:r>
              <w:rPr>
                <w:color w:val="000000"/>
                <w:sz w:val="28"/>
                <w:szCs w:val="28"/>
                <w:lang w:eastAsia="vi-VN" w:bidi="vi-VN"/>
              </w:rPr>
              <w:t>ớ</w:t>
            </w:r>
            <w:r w:rsidRPr="00665A28">
              <w:rPr>
                <w:color w:val="000000"/>
                <w:sz w:val="28"/>
                <w:szCs w:val="28"/>
                <w:lang w:val="vi-VN" w:eastAsia="vi-VN" w:bidi="vi-VN"/>
              </w:rPr>
              <w:t>i Luật Ban hành văn bản quy phạm pháp luật</w:t>
            </w:r>
          </w:p>
          <w:p w14:paraId="325531A8" w14:textId="77777777" w:rsidR="00C34741" w:rsidRDefault="00C34741" w:rsidP="00C42D86">
            <w:pPr>
              <w:spacing w:before="0" w:after="0"/>
              <w:jc w:val="both"/>
              <w:rPr>
                <w:rFonts w:eastAsia="Times New Roman"/>
                <w:color w:val="000000" w:themeColor="text1"/>
                <w:lang w:eastAsia="en-US"/>
              </w:rPr>
            </w:pPr>
            <w:r>
              <w:rPr>
                <w:rFonts w:eastAsia="Times New Roman"/>
                <w:color w:val="000000" w:themeColor="text1"/>
                <w:lang w:eastAsia="en-US"/>
              </w:rPr>
              <w:t>Bộ TTTT đã rà soát tổng thể, toàn diện dự thảo Nghị định đảm bảo sự thống nhất giữa các văn bản quy phạm pháp luật.</w:t>
            </w:r>
          </w:p>
          <w:p w14:paraId="16A51BAB" w14:textId="77777777" w:rsidR="00C34741" w:rsidRDefault="00C34741" w:rsidP="00C42D86">
            <w:pPr>
              <w:spacing w:before="0" w:after="0"/>
              <w:jc w:val="both"/>
              <w:rPr>
                <w:rFonts w:eastAsia="Times New Roman"/>
                <w:color w:val="000000" w:themeColor="text1"/>
                <w:lang w:eastAsia="en-US"/>
              </w:rPr>
            </w:pPr>
          </w:p>
          <w:p w14:paraId="7BD60386" w14:textId="77777777" w:rsidR="00C34741" w:rsidRDefault="00C34741" w:rsidP="00C42D86">
            <w:pPr>
              <w:spacing w:before="0" w:after="0"/>
              <w:jc w:val="both"/>
              <w:rPr>
                <w:rFonts w:eastAsia="Times New Roman"/>
                <w:color w:val="000000" w:themeColor="text1"/>
                <w:lang w:eastAsia="en-US"/>
              </w:rPr>
            </w:pPr>
          </w:p>
          <w:p w14:paraId="571412BA" w14:textId="77777777" w:rsidR="00C34741" w:rsidRDefault="00C34741" w:rsidP="00C42D86">
            <w:pPr>
              <w:spacing w:before="0" w:after="0"/>
              <w:jc w:val="both"/>
              <w:rPr>
                <w:rFonts w:eastAsia="Times New Roman"/>
                <w:color w:val="000000" w:themeColor="text1"/>
                <w:lang w:eastAsia="en-US"/>
              </w:rPr>
            </w:pPr>
          </w:p>
          <w:p w14:paraId="24ABAAD3" w14:textId="77777777" w:rsidR="00C34741" w:rsidRDefault="00C34741" w:rsidP="00C42D86">
            <w:pPr>
              <w:spacing w:before="0" w:after="0"/>
              <w:jc w:val="both"/>
              <w:rPr>
                <w:rFonts w:eastAsia="Times New Roman"/>
                <w:color w:val="000000" w:themeColor="text1"/>
                <w:lang w:eastAsia="en-US"/>
              </w:rPr>
            </w:pPr>
          </w:p>
          <w:p w14:paraId="6DE98D68" w14:textId="77777777" w:rsidR="00C34741" w:rsidRDefault="00C34741" w:rsidP="00C42D86">
            <w:pPr>
              <w:spacing w:before="0" w:after="0"/>
              <w:jc w:val="both"/>
              <w:rPr>
                <w:rFonts w:eastAsia="Times New Roman"/>
                <w:color w:val="000000" w:themeColor="text1"/>
                <w:lang w:eastAsia="en-US"/>
              </w:rPr>
            </w:pPr>
          </w:p>
          <w:p w14:paraId="1A770169" w14:textId="77777777" w:rsidR="00C34741" w:rsidRDefault="00C34741" w:rsidP="00C42D86">
            <w:pPr>
              <w:spacing w:before="0" w:after="0"/>
              <w:jc w:val="both"/>
              <w:rPr>
                <w:rFonts w:eastAsia="Times New Roman"/>
                <w:color w:val="000000" w:themeColor="text1"/>
                <w:lang w:eastAsia="en-US"/>
              </w:rPr>
            </w:pPr>
          </w:p>
          <w:p w14:paraId="0F1CE191" w14:textId="77777777" w:rsidR="00C34741" w:rsidRDefault="00C34741" w:rsidP="00C42D86">
            <w:pPr>
              <w:spacing w:before="0" w:after="0"/>
              <w:jc w:val="both"/>
              <w:rPr>
                <w:rFonts w:eastAsia="Times New Roman"/>
                <w:color w:val="000000" w:themeColor="text1"/>
                <w:lang w:eastAsia="en-US"/>
              </w:rPr>
            </w:pPr>
          </w:p>
          <w:p w14:paraId="223F2281" w14:textId="77777777" w:rsidR="00C34741" w:rsidRDefault="00C34741" w:rsidP="00C42D86">
            <w:pPr>
              <w:spacing w:before="0" w:after="0"/>
              <w:jc w:val="both"/>
              <w:rPr>
                <w:rFonts w:eastAsia="Times New Roman"/>
                <w:color w:val="000000" w:themeColor="text1"/>
                <w:lang w:eastAsia="en-US"/>
              </w:rPr>
            </w:pPr>
          </w:p>
          <w:p w14:paraId="18C2E54D" w14:textId="77777777" w:rsidR="00C34741" w:rsidRDefault="00C34741" w:rsidP="00C42D86">
            <w:pPr>
              <w:spacing w:before="0" w:after="0"/>
              <w:jc w:val="both"/>
              <w:rPr>
                <w:rFonts w:eastAsia="Times New Roman"/>
                <w:color w:val="000000" w:themeColor="text1"/>
                <w:lang w:eastAsia="en-US"/>
              </w:rPr>
            </w:pPr>
          </w:p>
          <w:p w14:paraId="3BDA3A66" w14:textId="77777777" w:rsidR="00C34741" w:rsidRDefault="00C34741" w:rsidP="00C42D86">
            <w:pPr>
              <w:spacing w:before="0" w:after="0"/>
              <w:jc w:val="both"/>
              <w:rPr>
                <w:rFonts w:eastAsia="Times New Roman"/>
                <w:color w:val="000000" w:themeColor="text1"/>
                <w:lang w:eastAsia="en-US"/>
              </w:rPr>
            </w:pPr>
          </w:p>
          <w:p w14:paraId="7F8F2A09" w14:textId="77777777" w:rsidR="00C34741" w:rsidRDefault="00C34741" w:rsidP="00C42D86">
            <w:pPr>
              <w:spacing w:before="0" w:after="0"/>
              <w:jc w:val="both"/>
              <w:rPr>
                <w:rFonts w:eastAsia="Times New Roman"/>
                <w:color w:val="000000" w:themeColor="text1"/>
                <w:lang w:eastAsia="en-US"/>
              </w:rPr>
            </w:pPr>
          </w:p>
          <w:p w14:paraId="4125F4FF" w14:textId="77777777" w:rsidR="00C34741" w:rsidRDefault="00C34741" w:rsidP="00C42D86">
            <w:pPr>
              <w:spacing w:before="0" w:after="0"/>
              <w:jc w:val="both"/>
              <w:rPr>
                <w:rFonts w:eastAsia="Times New Roman"/>
                <w:color w:val="000000" w:themeColor="text1"/>
                <w:lang w:eastAsia="en-US"/>
              </w:rPr>
            </w:pPr>
          </w:p>
          <w:p w14:paraId="1A5D0525" w14:textId="77777777" w:rsidR="00C34741" w:rsidRPr="00665A28" w:rsidRDefault="00C34741" w:rsidP="00C34741">
            <w:pPr>
              <w:pStyle w:val="Heading11"/>
              <w:keepNext/>
              <w:keepLines/>
              <w:shd w:val="clear" w:color="auto" w:fill="auto"/>
              <w:tabs>
                <w:tab w:val="left" w:pos="1316"/>
              </w:tabs>
              <w:spacing w:after="97" w:line="240" w:lineRule="auto"/>
              <w:contextualSpacing/>
              <w:jc w:val="both"/>
              <w:rPr>
                <w:sz w:val="28"/>
                <w:szCs w:val="28"/>
              </w:rPr>
            </w:pPr>
            <w:r>
              <w:rPr>
                <w:color w:val="000000"/>
                <w:sz w:val="28"/>
                <w:szCs w:val="28"/>
                <w:lang w:eastAsia="vi-VN" w:bidi="vi-VN"/>
              </w:rPr>
              <w:t>3.1. V</w:t>
            </w:r>
            <w:r w:rsidRPr="00665A28">
              <w:rPr>
                <w:color w:val="000000"/>
                <w:sz w:val="28"/>
                <w:szCs w:val="28"/>
                <w:lang w:val="vi-VN" w:eastAsia="vi-VN" w:bidi="vi-VN"/>
              </w:rPr>
              <w:t>ề phạm vi điều ch</w:t>
            </w:r>
            <w:r>
              <w:rPr>
                <w:color w:val="000000"/>
                <w:sz w:val="28"/>
                <w:szCs w:val="28"/>
                <w:lang w:eastAsia="vi-VN" w:bidi="vi-VN"/>
              </w:rPr>
              <w:t>ỉ</w:t>
            </w:r>
            <w:r w:rsidRPr="00665A28">
              <w:rPr>
                <w:color w:val="000000"/>
                <w:sz w:val="28"/>
                <w:szCs w:val="28"/>
                <w:lang w:val="vi-VN" w:eastAsia="vi-VN" w:bidi="vi-VN"/>
              </w:rPr>
              <w:t>nh</w:t>
            </w:r>
          </w:p>
          <w:p w14:paraId="10691CBC" w14:textId="77777777" w:rsidR="00584BB6" w:rsidRDefault="00C34741" w:rsidP="00C42D86">
            <w:pPr>
              <w:spacing w:before="0" w:after="0"/>
              <w:jc w:val="both"/>
              <w:rPr>
                <w:rFonts w:eastAsia="Times New Roman"/>
                <w:color w:val="000000" w:themeColor="text1"/>
                <w:lang w:eastAsia="en-US"/>
              </w:rPr>
            </w:pPr>
            <w:r>
              <w:rPr>
                <w:rFonts w:eastAsia="Times New Roman"/>
                <w:color w:val="000000" w:themeColor="text1"/>
                <w:lang w:eastAsia="en-US"/>
              </w:rPr>
              <w:t xml:space="preserve">Do hiện tại Bộ TTTT đang dự thảo 3 Nghị định quy định chi tiết Luật Giao dịch điện tử. Do đó đã chuyển </w:t>
            </w:r>
            <w:r w:rsidR="00584BB6">
              <w:rPr>
                <w:rFonts w:eastAsia="Times New Roman"/>
                <w:color w:val="000000" w:themeColor="text1"/>
                <w:lang w:eastAsia="en-US"/>
              </w:rPr>
              <w:t>nội dung hướng dẫn điều 44 sang dự thảo Nghị định quy định giao dịch điện tử của cơ quan nhà nước và không đưa vào dự thảo Nghị định này để Nghị định này tập trung vào các quy định về cơ sở dữ liệu.</w:t>
            </w:r>
          </w:p>
          <w:p w14:paraId="692E29A9" w14:textId="77777777" w:rsidR="00584BB6" w:rsidRDefault="00584BB6" w:rsidP="00C42D86">
            <w:pPr>
              <w:spacing w:before="0" w:after="0"/>
              <w:jc w:val="both"/>
              <w:rPr>
                <w:rFonts w:eastAsia="Times New Roman"/>
                <w:color w:val="000000" w:themeColor="text1"/>
                <w:lang w:eastAsia="en-US"/>
              </w:rPr>
            </w:pPr>
          </w:p>
          <w:p w14:paraId="67F681FC" w14:textId="77777777" w:rsidR="00584BB6" w:rsidRDefault="00584BB6" w:rsidP="00C42D86">
            <w:pPr>
              <w:spacing w:before="0" w:after="0"/>
              <w:jc w:val="both"/>
              <w:rPr>
                <w:rFonts w:eastAsia="Times New Roman"/>
                <w:color w:val="000000" w:themeColor="text1"/>
                <w:lang w:eastAsia="en-US"/>
              </w:rPr>
            </w:pPr>
          </w:p>
          <w:p w14:paraId="61C7DDC2" w14:textId="77777777" w:rsidR="00584BB6" w:rsidRDefault="00584BB6" w:rsidP="00C42D86">
            <w:pPr>
              <w:spacing w:before="0" w:after="0"/>
              <w:jc w:val="both"/>
              <w:rPr>
                <w:rFonts w:eastAsia="Times New Roman"/>
                <w:color w:val="000000" w:themeColor="text1"/>
                <w:lang w:eastAsia="en-US"/>
              </w:rPr>
            </w:pPr>
          </w:p>
          <w:p w14:paraId="6AE6E548" w14:textId="77777777" w:rsidR="00584BB6" w:rsidRDefault="00584BB6" w:rsidP="00C42D86">
            <w:pPr>
              <w:spacing w:before="0" w:after="0"/>
              <w:jc w:val="both"/>
              <w:rPr>
                <w:rFonts w:eastAsia="Times New Roman"/>
                <w:color w:val="000000" w:themeColor="text1"/>
                <w:lang w:eastAsia="en-US"/>
              </w:rPr>
            </w:pPr>
          </w:p>
          <w:p w14:paraId="3C38489E" w14:textId="77777777" w:rsidR="00584BB6" w:rsidRDefault="00584BB6" w:rsidP="00C42D86">
            <w:pPr>
              <w:spacing w:before="0" w:after="0"/>
              <w:jc w:val="both"/>
              <w:rPr>
                <w:rFonts w:eastAsia="Times New Roman"/>
                <w:color w:val="000000" w:themeColor="text1"/>
                <w:lang w:eastAsia="en-US"/>
              </w:rPr>
            </w:pPr>
          </w:p>
          <w:p w14:paraId="700E30B8" w14:textId="77777777" w:rsidR="00584BB6" w:rsidRDefault="00584BB6" w:rsidP="00C42D86">
            <w:pPr>
              <w:spacing w:before="0" w:after="0"/>
              <w:jc w:val="both"/>
              <w:rPr>
                <w:rFonts w:eastAsia="Times New Roman"/>
                <w:color w:val="000000" w:themeColor="text1"/>
                <w:lang w:eastAsia="en-US"/>
              </w:rPr>
            </w:pPr>
          </w:p>
          <w:p w14:paraId="408E336C" w14:textId="77777777" w:rsidR="00584BB6" w:rsidRDefault="00584BB6" w:rsidP="00C42D86">
            <w:pPr>
              <w:spacing w:before="0" w:after="0"/>
              <w:jc w:val="both"/>
              <w:rPr>
                <w:rFonts w:eastAsia="Times New Roman"/>
                <w:color w:val="000000" w:themeColor="text1"/>
                <w:lang w:eastAsia="en-US"/>
              </w:rPr>
            </w:pPr>
          </w:p>
          <w:p w14:paraId="7D97EB0D" w14:textId="77777777" w:rsidR="00584BB6" w:rsidRDefault="00584BB6" w:rsidP="00C42D86">
            <w:pPr>
              <w:spacing w:before="0" w:after="0"/>
              <w:jc w:val="both"/>
              <w:rPr>
                <w:rFonts w:eastAsia="Times New Roman"/>
                <w:color w:val="000000" w:themeColor="text1"/>
                <w:lang w:eastAsia="en-US"/>
              </w:rPr>
            </w:pPr>
          </w:p>
          <w:p w14:paraId="41E07C61" w14:textId="77777777" w:rsidR="00584BB6" w:rsidRDefault="00584BB6" w:rsidP="00C42D86">
            <w:pPr>
              <w:spacing w:before="0" w:after="0"/>
              <w:jc w:val="both"/>
              <w:rPr>
                <w:rFonts w:eastAsia="Times New Roman"/>
                <w:color w:val="000000" w:themeColor="text1"/>
                <w:lang w:eastAsia="en-US"/>
              </w:rPr>
            </w:pPr>
          </w:p>
          <w:p w14:paraId="7C5A1141" w14:textId="77777777" w:rsidR="00584BB6" w:rsidRDefault="00584BB6" w:rsidP="00C42D86">
            <w:pPr>
              <w:spacing w:before="0" w:after="0"/>
              <w:jc w:val="both"/>
              <w:rPr>
                <w:rFonts w:eastAsia="Times New Roman"/>
                <w:color w:val="000000" w:themeColor="text1"/>
                <w:lang w:eastAsia="en-US"/>
              </w:rPr>
            </w:pPr>
          </w:p>
          <w:p w14:paraId="230EC242" w14:textId="77777777" w:rsidR="00584BB6" w:rsidRDefault="00584BB6" w:rsidP="00C42D86">
            <w:pPr>
              <w:spacing w:before="0" w:after="0"/>
              <w:jc w:val="both"/>
              <w:rPr>
                <w:rFonts w:eastAsia="Times New Roman"/>
                <w:color w:val="000000" w:themeColor="text1"/>
                <w:lang w:eastAsia="en-US"/>
              </w:rPr>
            </w:pPr>
          </w:p>
          <w:p w14:paraId="792562EF" w14:textId="77777777" w:rsidR="00584BB6" w:rsidRDefault="00584BB6" w:rsidP="00C42D86">
            <w:pPr>
              <w:spacing w:before="0" w:after="0"/>
              <w:jc w:val="both"/>
              <w:rPr>
                <w:rFonts w:eastAsia="Times New Roman"/>
                <w:color w:val="000000" w:themeColor="text1"/>
                <w:lang w:eastAsia="en-US"/>
              </w:rPr>
            </w:pPr>
          </w:p>
          <w:p w14:paraId="118391B5" w14:textId="77777777" w:rsidR="00584BB6" w:rsidRDefault="00584BB6" w:rsidP="00C42D86">
            <w:pPr>
              <w:spacing w:before="0" w:after="0"/>
              <w:jc w:val="both"/>
              <w:rPr>
                <w:rFonts w:eastAsia="Times New Roman"/>
                <w:color w:val="000000" w:themeColor="text1"/>
                <w:lang w:eastAsia="en-US"/>
              </w:rPr>
            </w:pPr>
          </w:p>
          <w:p w14:paraId="75AEACC8" w14:textId="77777777" w:rsidR="00584BB6" w:rsidRDefault="00584BB6" w:rsidP="00C42D86">
            <w:pPr>
              <w:spacing w:before="0" w:after="0"/>
              <w:jc w:val="both"/>
              <w:rPr>
                <w:rFonts w:eastAsia="Times New Roman"/>
                <w:color w:val="000000" w:themeColor="text1"/>
                <w:lang w:eastAsia="en-US"/>
              </w:rPr>
            </w:pPr>
          </w:p>
          <w:p w14:paraId="06A7511C" w14:textId="77777777" w:rsidR="00584BB6" w:rsidRDefault="00584BB6" w:rsidP="00C42D86">
            <w:pPr>
              <w:spacing w:before="0" w:after="0"/>
              <w:jc w:val="both"/>
              <w:rPr>
                <w:rFonts w:eastAsia="Times New Roman"/>
                <w:color w:val="000000" w:themeColor="text1"/>
                <w:lang w:eastAsia="en-US"/>
              </w:rPr>
            </w:pPr>
          </w:p>
          <w:p w14:paraId="1F2AF63B" w14:textId="77777777" w:rsidR="00584BB6" w:rsidRDefault="00584BB6" w:rsidP="00C42D86">
            <w:pPr>
              <w:spacing w:before="0" w:after="0"/>
              <w:jc w:val="both"/>
              <w:rPr>
                <w:rFonts w:eastAsia="Times New Roman"/>
                <w:color w:val="000000" w:themeColor="text1"/>
                <w:lang w:eastAsia="en-US"/>
              </w:rPr>
            </w:pPr>
          </w:p>
          <w:p w14:paraId="6369EFAE" w14:textId="77777777" w:rsidR="00584BB6" w:rsidRDefault="00584BB6" w:rsidP="00C42D86">
            <w:pPr>
              <w:spacing w:before="0" w:after="0"/>
              <w:jc w:val="both"/>
              <w:rPr>
                <w:rFonts w:eastAsia="Times New Roman"/>
                <w:color w:val="000000" w:themeColor="text1"/>
                <w:lang w:eastAsia="en-US"/>
              </w:rPr>
            </w:pPr>
          </w:p>
          <w:p w14:paraId="558A52AD" w14:textId="77777777" w:rsidR="00584BB6" w:rsidRPr="00665A28" w:rsidRDefault="00584BB6" w:rsidP="00584BB6">
            <w:pPr>
              <w:pStyle w:val="Heading11"/>
              <w:keepNext/>
              <w:keepLines/>
              <w:shd w:val="clear" w:color="auto" w:fill="auto"/>
              <w:tabs>
                <w:tab w:val="left" w:pos="1300"/>
              </w:tabs>
              <w:spacing w:after="101" w:line="240" w:lineRule="auto"/>
              <w:contextualSpacing/>
              <w:jc w:val="both"/>
              <w:rPr>
                <w:sz w:val="28"/>
                <w:szCs w:val="28"/>
              </w:rPr>
            </w:pPr>
            <w:r>
              <w:rPr>
                <w:color w:val="000000" w:themeColor="text1"/>
              </w:rPr>
              <w:t xml:space="preserve"> </w:t>
            </w:r>
            <w:r>
              <w:rPr>
                <w:color w:val="000000"/>
                <w:sz w:val="28"/>
                <w:szCs w:val="28"/>
                <w:lang w:eastAsia="vi-VN" w:bidi="vi-VN"/>
              </w:rPr>
              <w:t>3.2. V</w:t>
            </w:r>
            <w:r w:rsidRPr="00665A28">
              <w:rPr>
                <w:color w:val="000000"/>
                <w:sz w:val="28"/>
                <w:szCs w:val="28"/>
                <w:lang w:val="vi-VN" w:eastAsia="vi-VN" w:bidi="vi-VN"/>
              </w:rPr>
              <w:t>ề giải thích từ ngữ</w:t>
            </w:r>
          </w:p>
          <w:p w14:paraId="49DB2DAB" w14:textId="77777777" w:rsidR="00C34741" w:rsidRDefault="00584BB6" w:rsidP="00C42D86">
            <w:pPr>
              <w:spacing w:before="0" w:after="0"/>
              <w:jc w:val="both"/>
              <w:rPr>
                <w:color w:val="000000"/>
                <w:lang w:eastAsia="vi-VN" w:bidi="vi-VN"/>
              </w:rPr>
            </w:pPr>
            <w:r>
              <w:rPr>
                <w:rFonts w:eastAsia="Times New Roman"/>
                <w:color w:val="000000" w:themeColor="text1"/>
                <w:lang w:eastAsia="en-US"/>
              </w:rPr>
              <w:t xml:space="preserve">Nghị định này sẽ thay thế </w:t>
            </w:r>
            <w:r w:rsidRPr="00665A28">
              <w:rPr>
                <w:color w:val="000000"/>
                <w:lang w:val="vi-VN" w:eastAsia="vi-VN" w:bidi="vi-VN"/>
              </w:rPr>
              <w:t>Nghị định số 47/2024/NĐ-CP</w:t>
            </w:r>
            <w:r>
              <w:rPr>
                <w:color w:val="000000"/>
                <w:lang w:eastAsia="vi-VN" w:bidi="vi-VN"/>
              </w:rPr>
              <w:t xml:space="preserve"> do đó các khái niệm đã đưa từ Nghị định </w:t>
            </w:r>
            <w:r w:rsidRPr="00665A28">
              <w:rPr>
                <w:color w:val="000000"/>
                <w:lang w:val="vi-VN" w:eastAsia="vi-VN" w:bidi="vi-VN"/>
              </w:rPr>
              <w:t>47/2024/NĐ-CP</w:t>
            </w:r>
            <w:r>
              <w:rPr>
                <w:color w:val="000000"/>
                <w:lang w:eastAsia="vi-VN" w:bidi="vi-VN"/>
              </w:rPr>
              <w:t xml:space="preserve"> sang.</w:t>
            </w:r>
          </w:p>
          <w:p w14:paraId="0BFE553C" w14:textId="77777777" w:rsidR="00584BB6" w:rsidRDefault="00584BB6" w:rsidP="00C42D86">
            <w:pPr>
              <w:spacing w:before="0" w:after="0"/>
              <w:jc w:val="both"/>
              <w:rPr>
                <w:color w:val="000000"/>
                <w:lang w:eastAsia="vi-VN" w:bidi="vi-VN"/>
              </w:rPr>
            </w:pPr>
          </w:p>
          <w:p w14:paraId="47063E34" w14:textId="77777777" w:rsidR="00584BB6" w:rsidRDefault="00584BB6" w:rsidP="00C42D86">
            <w:pPr>
              <w:spacing w:before="0" w:after="0"/>
              <w:jc w:val="both"/>
              <w:rPr>
                <w:color w:val="000000"/>
                <w:lang w:eastAsia="vi-VN" w:bidi="vi-VN"/>
              </w:rPr>
            </w:pPr>
          </w:p>
          <w:p w14:paraId="21A1F125" w14:textId="77777777" w:rsidR="00584BB6" w:rsidRDefault="00584BB6" w:rsidP="00C42D86">
            <w:pPr>
              <w:spacing w:before="0" w:after="0"/>
              <w:jc w:val="both"/>
              <w:rPr>
                <w:color w:val="000000"/>
                <w:lang w:eastAsia="vi-VN" w:bidi="vi-VN"/>
              </w:rPr>
            </w:pPr>
          </w:p>
          <w:p w14:paraId="4B4C5135" w14:textId="77777777" w:rsidR="00584BB6" w:rsidRPr="00665A28" w:rsidRDefault="00584BB6" w:rsidP="00584BB6">
            <w:pPr>
              <w:pStyle w:val="Heading11"/>
              <w:keepNext/>
              <w:keepLines/>
              <w:shd w:val="clear" w:color="auto" w:fill="auto"/>
              <w:tabs>
                <w:tab w:val="left" w:pos="1303"/>
              </w:tabs>
              <w:spacing w:after="51" w:line="240" w:lineRule="auto"/>
              <w:contextualSpacing/>
              <w:jc w:val="both"/>
              <w:rPr>
                <w:sz w:val="28"/>
                <w:szCs w:val="28"/>
              </w:rPr>
            </w:pPr>
            <w:r>
              <w:rPr>
                <w:color w:val="000000"/>
                <w:sz w:val="28"/>
                <w:szCs w:val="28"/>
                <w:lang w:eastAsia="vi-VN" w:bidi="vi-VN"/>
              </w:rPr>
              <w:t>3.3. V</w:t>
            </w:r>
            <w:r w:rsidRPr="00665A28">
              <w:rPr>
                <w:color w:val="000000"/>
                <w:sz w:val="28"/>
                <w:szCs w:val="28"/>
                <w:lang w:val="vi-VN" w:eastAsia="vi-VN" w:bidi="vi-VN"/>
              </w:rPr>
              <w:t xml:space="preserve">ề danh mục </w:t>
            </w:r>
            <w:r w:rsidRPr="00665A28">
              <w:rPr>
                <w:rStyle w:val="Heading185pt"/>
                <w:b/>
                <w:bCs/>
                <w:sz w:val="28"/>
                <w:szCs w:val="28"/>
              </w:rPr>
              <w:t>C</w:t>
            </w:r>
            <w:r>
              <w:rPr>
                <w:rStyle w:val="Heading185pt"/>
                <w:b/>
                <w:bCs/>
                <w:sz w:val="28"/>
                <w:szCs w:val="28"/>
                <w:lang w:val="en-US"/>
              </w:rPr>
              <w:t>ơ sở</w:t>
            </w:r>
            <w:r w:rsidRPr="00665A28">
              <w:rPr>
                <w:color w:val="000000"/>
                <w:sz w:val="28"/>
                <w:szCs w:val="28"/>
                <w:lang w:val="vi-VN" w:eastAsia="vi-VN" w:bidi="vi-VN"/>
              </w:rPr>
              <w:t xml:space="preserve"> dữ liệu quốc gia</w:t>
            </w:r>
          </w:p>
          <w:p w14:paraId="720B6CCE" w14:textId="77777777" w:rsidR="00584BB6" w:rsidRDefault="00584BB6" w:rsidP="00C42D86">
            <w:pPr>
              <w:spacing w:before="0" w:after="0"/>
              <w:jc w:val="both"/>
              <w:rPr>
                <w:color w:val="000000"/>
                <w:lang w:eastAsia="vi-VN" w:bidi="vi-VN"/>
              </w:rPr>
            </w:pPr>
            <w:r>
              <w:rPr>
                <w:rFonts w:eastAsia="Times New Roman"/>
                <w:color w:val="000000" w:themeColor="text1"/>
                <w:lang w:eastAsia="en-US"/>
              </w:rPr>
              <w:t xml:space="preserve">Nội dung này, Bộ TTTT đã chuyển thể nguyên vẹn và thay thế Nghị định </w:t>
            </w:r>
            <w:r w:rsidRPr="00665A28">
              <w:rPr>
                <w:color w:val="000000"/>
                <w:lang w:val="vi-VN" w:eastAsia="vi-VN" w:bidi="vi-VN"/>
              </w:rPr>
              <w:t>47/2024/NĐ-CP</w:t>
            </w:r>
            <w:r>
              <w:rPr>
                <w:color w:val="000000"/>
                <w:lang w:eastAsia="vi-VN" w:bidi="vi-VN"/>
              </w:rPr>
              <w:t>, không phát sinh chính sách mới.</w:t>
            </w:r>
          </w:p>
          <w:p w14:paraId="07372990" w14:textId="77777777" w:rsidR="00584BB6" w:rsidRDefault="00584BB6" w:rsidP="00C42D86">
            <w:pPr>
              <w:spacing w:before="0" w:after="0"/>
              <w:jc w:val="both"/>
              <w:rPr>
                <w:color w:val="000000"/>
                <w:lang w:eastAsia="vi-VN" w:bidi="vi-VN"/>
              </w:rPr>
            </w:pPr>
          </w:p>
          <w:p w14:paraId="0935A21E" w14:textId="77777777" w:rsidR="00584BB6" w:rsidRDefault="00584BB6" w:rsidP="00C42D86">
            <w:pPr>
              <w:spacing w:before="0" w:after="0"/>
              <w:jc w:val="both"/>
              <w:rPr>
                <w:color w:val="000000"/>
                <w:lang w:eastAsia="vi-VN" w:bidi="vi-VN"/>
              </w:rPr>
            </w:pPr>
          </w:p>
          <w:p w14:paraId="2F00F61C" w14:textId="77777777" w:rsidR="00584BB6" w:rsidRDefault="00584BB6" w:rsidP="00C42D86">
            <w:pPr>
              <w:spacing w:before="0" w:after="0"/>
              <w:jc w:val="both"/>
              <w:rPr>
                <w:color w:val="000000"/>
                <w:lang w:eastAsia="vi-VN" w:bidi="vi-VN"/>
              </w:rPr>
            </w:pPr>
          </w:p>
          <w:p w14:paraId="1D2400C2" w14:textId="77777777" w:rsidR="00584BB6" w:rsidRDefault="00584BB6" w:rsidP="00C42D86">
            <w:pPr>
              <w:spacing w:before="0" w:after="0"/>
              <w:jc w:val="both"/>
              <w:rPr>
                <w:color w:val="000000"/>
                <w:lang w:eastAsia="vi-VN" w:bidi="vi-VN"/>
              </w:rPr>
            </w:pPr>
          </w:p>
          <w:p w14:paraId="2535ACE8" w14:textId="77777777" w:rsidR="00584BB6" w:rsidRDefault="00584BB6" w:rsidP="00C42D86">
            <w:pPr>
              <w:spacing w:before="0" w:after="0"/>
              <w:jc w:val="both"/>
              <w:rPr>
                <w:color w:val="000000"/>
                <w:lang w:eastAsia="vi-VN" w:bidi="vi-VN"/>
              </w:rPr>
            </w:pPr>
          </w:p>
          <w:p w14:paraId="32ADC597" w14:textId="454D1603" w:rsidR="00584BB6" w:rsidRPr="00584BB6" w:rsidRDefault="00584BB6" w:rsidP="00C42D86">
            <w:pPr>
              <w:spacing w:before="0" w:after="0"/>
              <w:jc w:val="both"/>
              <w:rPr>
                <w:b/>
                <w:bCs/>
                <w:color w:val="000000"/>
                <w:lang w:eastAsia="vi-VN" w:bidi="vi-VN"/>
              </w:rPr>
            </w:pPr>
            <w:r w:rsidRPr="00584BB6">
              <w:rPr>
                <w:b/>
                <w:bCs/>
                <w:color w:val="000000"/>
                <w:lang w:eastAsia="vi-VN" w:bidi="vi-VN"/>
              </w:rPr>
              <w:t xml:space="preserve">3.4. </w:t>
            </w:r>
          </w:p>
          <w:p w14:paraId="2772C2B8" w14:textId="28364C15" w:rsidR="00584BB6" w:rsidRDefault="00584BB6" w:rsidP="00C42D86">
            <w:pPr>
              <w:spacing w:before="0" w:after="0"/>
              <w:jc w:val="both"/>
              <w:rPr>
                <w:color w:val="000000"/>
                <w:lang w:eastAsia="vi-VN" w:bidi="vi-VN"/>
              </w:rPr>
            </w:pPr>
            <w:r>
              <w:rPr>
                <w:color w:val="000000"/>
                <w:lang w:eastAsia="vi-VN" w:bidi="vi-VN"/>
              </w:rPr>
              <w:t xml:space="preserve">Bộ TTTT đã bỏ nội dung này và </w:t>
            </w:r>
            <w:r>
              <w:rPr>
                <w:rFonts w:eastAsia="Times New Roman"/>
                <w:color w:val="000000" w:themeColor="text1"/>
                <w:lang w:eastAsia="en-US"/>
              </w:rPr>
              <w:t xml:space="preserve">chuyển thể nguyên vẹn và thay thế Nghị định </w:t>
            </w:r>
            <w:r w:rsidRPr="00665A28">
              <w:rPr>
                <w:color w:val="000000"/>
                <w:lang w:val="vi-VN" w:eastAsia="vi-VN" w:bidi="vi-VN"/>
              </w:rPr>
              <w:t>47/2024/NĐ-CP</w:t>
            </w:r>
            <w:r>
              <w:rPr>
                <w:color w:val="000000"/>
                <w:lang w:eastAsia="vi-VN" w:bidi="vi-VN"/>
              </w:rPr>
              <w:t>, không phát sinh chính sách mới.</w:t>
            </w:r>
          </w:p>
          <w:p w14:paraId="3BC73CE8" w14:textId="77777777" w:rsidR="00584BB6" w:rsidRDefault="00584BB6" w:rsidP="00C42D86">
            <w:pPr>
              <w:spacing w:before="0" w:after="0"/>
              <w:jc w:val="both"/>
              <w:rPr>
                <w:color w:val="000000"/>
                <w:lang w:eastAsia="vi-VN" w:bidi="vi-VN"/>
              </w:rPr>
            </w:pPr>
          </w:p>
          <w:p w14:paraId="581E9256" w14:textId="77777777" w:rsidR="00584BB6" w:rsidRDefault="00584BB6" w:rsidP="00C42D86">
            <w:pPr>
              <w:spacing w:before="0" w:after="0"/>
              <w:jc w:val="both"/>
              <w:rPr>
                <w:color w:val="000000"/>
                <w:lang w:eastAsia="vi-VN" w:bidi="vi-VN"/>
              </w:rPr>
            </w:pPr>
          </w:p>
          <w:p w14:paraId="7830808B" w14:textId="77777777" w:rsidR="00584BB6" w:rsidRDefault="00584BB6" w:rsidP="00C42D86">
            <w:pPr>
              <w:spacing w:before="0" w:after="0"/>
              <w:jc w:val="both"/>
              <w:rPr>
                <w:color w:val="000000"/>
                <w:lang w:eastAsia="vi-VN" w:bidi="vi-VN"/>
              </w:rPr>
            </w:pPr>
          </w:p>
          <w:p w14:paraId="4F81F37E" w14:textId="77777777" w:rsidR="00584BB6" w:rsidRPr="00665A28" w:rsidRDefault="00584BB6" w:rsidP="00584BB6">
            <w:pPr>
              <w:pStyle w:val="Heading11"/>
              <w:keepNext/>
              <w:keepLines/>
              <w:shd w:val="clear" w:color="auto" w:fill="auto"/>
              <w:tabs>
                <w:tab w:val="left" w:pos="1303"/>
              </w:tabs>
              <w:spacing w:after="90" w:line="240" w:lineRule="auto"/>
              <w:contextualSpacing/>
              <w:jc w:val="both"/>
              <w:rPr>
                <w:sz w:val="28"/>
                <w:szCs w:val="28"/>
              </w:rPr>
            </w:pPr>
            <w:r>
              <w:rPr>
                <w:color w:val="000000"/>
                <w:sz w:val="28"/>
                <w:szCs w:val="28"/>
                <w:lang w:eastAsia="vi-VN" w:bidi="vi-VN"/>
              </w:rPr>
              <w:t>3.5. V</w:t>
            </w:r>
            <w:r w:rsidRPr="00665A28">
              <w:rPr>
                <w:color w:val="000000"/>
                <w:sz w:val="28"/>
                <w:szCs w:val="28"/>
                <w:lang w:val="vi-VN" w:eastAsia="vi-VN" w:bidi="vi-VN"/>
              </w:rPr>
              <w:t>ề Giấy phép sử dụng dữ liệu m</w:t>
            </w:r>
            <w:r>
              <w:rPr>
                <w:color w:val="000000"/>
                <w:sz w:val="28"/>
                <w:szCs w:val="28"/>
                <w:lang w:eastAsia="vi-VN" w:bidi="vi-VN"/>
              </w:rPr>
              <w:t>ở</w:t>
            </w:r>
          </w:p>
          <w:p w14:paraId="28C7A572" w14:textId="77777777" w:rsidR="00584BB6" w:rsidRDefault="00584BB6" w:rsidP="00C42D86">
            <w:pPr>
              <w:spacing w:before="0" w:after="0"/>
              <w:jc w:val="both"/>
              <w:rPr>
                <w:color w:val="000000"/>
                <w:lang w:eastAsia="vi-VN" w:bidi="vi-VN"/>
              </w:rPr>
            </w:pPr>
            <w:r>
              <w:rPr>
                <w:color w:val="000000"/>
                <w:lang w:eastAsia="vi-VN" w:bidi="vi-VN"/>
              </w:rPr>
              <w:t>Tiếp thu, Bộ TTTT đã sửa thành Công bố mở: là bản công bố của cơ quan nhà nước để người dân, doanh nghiệp dễ dàng khai thác, sử dụng. Đây không phải là giấy phép xin cho.</w:t>
            </w:r>
          </w:p>
          <w:p w14:paraId="48B01B68" w14:textId="77777777" w:rsidR="00584BB6" w:rsidRDefault="00584BB6" w:rsidP="00C42D86">
            <w:pPr>
              <w:spacing w:before="0" w:after="0"/>
              <w:jc w:val="both"/>
              <w:rPr>
                <w:color w:val="000000"/>
                <w:lang w:eastAsia="vi-VN" w:bidi="vi-VN"/>
              </w:rPr>
            </w:pPr>
          </w:p>
          <w:p w14:paraId="6A12B551" w14:textId="77777777" w:rsidR="00584BB6" w:rsidRDefault="00584BB6" w:rsidP="00C42D86">
            <w:pPr>
              <w:spacing w:before="0" w:after="0"/>
              <w:jc w:val="both"/>
              <w:rPr>
                <w:color w:val="000000"/>
                <w:lang w:eastAsia="vi-VN" w:bidi="vi-VN"/>
              </w:rPr>
            </w:pPr>
          </w:p>
          <w:p w14:paraId="4F993F61" w14:textId="77777777" w:rsidR="00584BB6" w:rsidRDefault="00584BB6" w:rsidP="00C42D86">
            <w:pPr>
              <w:spacing w:before="0" w:after="0"/>
              <w:jc w:val="both"/>
              <w:rPr>
                <w:color w:val="000000"/>
                <w:lang w:eastAsia="vi-VN" w:bidi="vi-VN"/>
              </w:rPr>
            </w:pPr>
          </w:p>
          <w:p w14:paraId="282B6335" w14:textId="77777777" w:rsidR="00584BB6" w:rsidRDefault="00584BB6" w:rsidP="00C42D86">
            <w:pPr>
              <w:spacing w:before="0" w:after="0"/>
              <w:jc w:val="both"/>
              <w:rPr>
                <w:color w:val="000000"/>
                <w:lang w:eastAsia="vi-VN" w:bidi="vi-VN"/>
              </w:rPr>
            </w:pPr>
          </w:p>
          <w:p w14:paraId="7438E34C" w14:textId="77777777" w:rsidR="00584BB6" w:rsidRDefault="00584BB6" w:rsidP="00C42D86">
            <w:pPr>
              <w:spacing w:before="0" w:after="0"/>
              <w:jc w:val="both"/>
              <w:rPr>
                <w:color w:val="000000"/>
                <w:lang w:eastAsia="vi-VN" w:bidi="vi-VN"/>
              </w:rPr>
            </w:pPr>
          </w:p>
          <w:p w14:paraId="2D09E5C2" w14:textId="24C49F5D" w:rsidR="00584BB6" w:rsidRPr="00584BB6" w:rsidRDefault="00584BB6" w:rsidP="00C42D86">
            <w:pPr>
              <w:spacing w:before="0" w:after="0"/>
              <w:jc w:val="both"/>
              <w:rPr>
                <w:b/>
                <w:bCs/>
                <w:color w:val="000000"/>
                <w:lang w:eastAsia="vi-VN" w:bidi="vi-VN"/>
              </w:rPr>
            </w:pPr>
            <w:r w:rsidRPr="00584BB6">
              <w:rPr>
                <w:b/>
                <w:bCs/>
                <w:color w:val="000000"/>
                <w:lang w:eastAsia="vi-VN" w:bidi="vi-VN"/>
              </w:rPr>
              <w:t>3.6.</w:t>
            </w:r>
          </w:p>
          <w:p w14:paraId="13EA4549" w14:textId="05B516E5" w:rsidR="00584BB6" w:rsidRDefault="00584BB6" w:rsidP="00C42D86">
            <w:pPr>
              <w:spacing w:before="0" w:after="0"/>
              <w:jc w:val="both"/>
              <w:rPr>
                <w:color w:val="000000"/>
                <w:lang w:eastAsia="vi-VN" w:bidi="vi-VN"/>
              </w:rPr>
            </w:pPr>
            <w:r>
              <w:rPr>
                <w:color w:val="000000"/>
                <w:lang w:eastAsia="vi-VN" w:bidi="vi-VN"/>
              </w:rPr>
              <w:t>Tiếp thu, dự thảo không giao cho các đơn vị hướng dẫn tiếp.</w:t>
            </w:r>
          </w:p>
          <w:p w14:paraId="0CEE83E8" w14:textId="77777777" w:rsidR="00584BB6" w:rsidRDefault="00584BB6" w:rsidP="00C42D86">
            <w:pPr>
              <w:spacing w:before="0" w:after="0"/>
              <w:jc w:val="both"/>
              <w:rPr>
                <w:color w:val="000000"/>
                <w:lang w:eastAsia="vi-VN" w:bidi="vi-VN"/>
              </w:rPr>
            </w:pPr>
          </w:p>
          <w:p w14:paraId="048EFD50" w14:textId="77777777" w:rsidR="00584BB6" w:rsidRDefault="00584BB6" w:rsidP="00C42D86">
            <w:pPr>
              <w:spacing w:before="0" w:after="0"/>
              <w:jc w:val="both"/>
              <w:rPr>
                <w:color w:val="000000"/>
                <w:lang w:eastAsia="vi-VN" w:bidi="vi-VN"/>
              </w:rPr>
            </w:pPr>
          </w:p>
          <w:p w14:paraId="0577F29C" w14:textId="77777777" w:rsidR="00584BB6" w:rsidRDefault="00584BB6" w:rsidP="00C42D86">
            <w:pPr>
              <w:spacing w:before="0" w:after="0"/>
              <w:jc w:val="both"/>
              <w:rPr>
                <w:color w:val="000000"/>
                <w:lang w:eastAsia="vi-VN" w:bidi="vi-VN"/>
              </w:rPr>
            </w:pPr>
          </w:p>
          <w:p w14:paraId="39EE3E9D" w14:textId="77777777" w:rsidR="00584BB6" w:rsidRDefault="00584BB6" w:rsidP="00C42D86">
            <w:pPr>
              <w:spacing w:before="0" w:after="0"/>
              <w:jc w:val="both"/>
              <w:rPr>
                <w:color w:val="000000"/>
                <w:lang w:eastAsia="vi-VN" w:bidi="vi-VN"/>
              </w:rPr>
            </w:pPr>
          </w:p>
          <w:p w14:paraId="6B2D0D58" w14:textId="77777777" w:rsidR="00584BB6" w:rsidRDefault="00584BB6" w:rsidP="00C42D86">
            <w:pPr>
              <w:spacing w:before="0" w:after="0"/>
              <w:jc w:val="both"/>
              <w:rPr>
                <w:color w:val="000000"/>
                <w:lang w:eastAsia="vi-VN" w:bidi="vi-VN"/>
              </w:rPr>
            </w:pPr>
          </w:p>
          <w:p w14:paraId="6F1A17E9" w14:textId="77777777" w:rsidR="00584BB6" w:rsidRDefault="00584BB6" w:rsidP="00C42D86">
            <w:pPr>
              <w:spacing w:before="0" w:after="0"/>
              <w:jc w:val="both"/>
              <w:rPr>
                <w:color w:val="000000"/>
                <w:lang w:eastAsia="vi-VN" w:bidi="vi-VN"/>
              </w:rPr>
            </w:pPr>
          </w:p>
          <w:p w14:paraId="3B8138ED" w14:textId="77777777" w:rsidR="00584BB6" w:rsidRDefault="00584BB6" w:rsidP="00C42D86">
            <w:pPr>
              <w:spacing w:before="0" w:after="0"/>
              <w:jc w:val="both"/>
              <w:rPr>
                <w:color w:val="000000"/>
                <w:lang w:eastAsia="vi-VN" w:bidi="vi-VN"/>
              </w:rPr>
            </w:pPr>
          </w:p>
          <w:p w14:paraId="65015FB9" w14:textId="77777777" w:rsidR="00584BB6" w:rsidRDefault="00584BB6" w:rsidP="00C42D86">
            <w:pPr>
              <w:spacing w:before="0" w:after="0"/>
              <w:jc w:val="both"/>
              <w:rPr>
                <w:color w:val="000000"/>
                <w:lang w:eastAsia="vi-VN" w:bidi="vi-VN"/>
              </w:rPr>
            </w:pPr>
          </w:p>
          <w:p w14:paraId="30F9FA5A" w14:textId="77777777" w:rsidR="00584BB6" w:rsidRDefault="00584BB6" w:rsidP="00C42D86">
            <w:pPr>
              <w:spacing w:before="0" w:after="0"/>
              <w:jc w:val="both"/>
              <w:rPr>
                <w:color w:val="000000"/>
                <w:lang w:eastAsia="vi-VN" w:bidi="vi-VN"/>
              </w:rPr>
            </w:pPr>
          </w:p>
          <w:p w14:paraId="010618E1" w14:textId="77777777" w:rsidR="00584BB6" w:rsidRPr="00665A28" w:rsidRDefault="00584BB6" w:rsidP="00584BB6">
            <w:pPr>
              <w:pStyle w:val="Heading11"/>
              <w:keepNext/>
              <w:keepLines/>
              <w:shd w:val="clear" w:color="auto" w:fill="auto"/>
              <w:tabs>
                <w:tab w:val="left" w:pos="1343"/>
              </w:tabs>
              <w:spacing w:after="87" w:line="240" w:lineRule="auto"/>
              <w:contextualSpacing/>
              <w:jc w:val="both"/>
              <w:rPr>
                <w:sz w:val="28"/>
                <w:szCs w:val="28"/>
              </w:rPr>
            </w:pPr>
            <w:r>
              <w:rPr>
                <w:color w:val="000000"/>
                <w:sz w:val="28"/>
                <w:szCs w:val="28"/>
                <w:lang w:eastAsia="vi-VN" w:bidi="vi-VN"/>
              </w:rPr>
              <w:t>3.6. V</w:t>
            </w:r>
            <w:r w:rsidRPr="00665A28">
              <w:rPr>
                <w:color w:val="000000"/>
                <w:sz w:val="28"/>
                <w:szCs w:val="28"/>
                <w:lang w:val="vi-VN" w:eastAsia="vi-VN" w:bidi="vi-VN"/>
              </w:rPr>
              <w:t>ề hiệu l</w:t>
            </w:r>
            <w:r>
              <w:rPr>
                <w:color w:val="000000"/>
                <w:sz w:val="28"/>
                <w:szCs w:val="28"/>
                <w:lang w:eastAsia="vi-VN" w:bidi="vi-VN"/>
              </w:rPr>
              <w:t>ự</w:t>
            </w:r>
            <w:r w:rsidRPr="00665A28">
              <w:rPr>
                <w:color w:val="000000"/>
                <w:sz w:val="28"/>
                <w:szCs w:val="28"/>
                <w:lang w:val="vi-VN" w:eastAsia="vi-VN" w:bidi="vi-VN"/>
              </w:rPr>
              <w:t>c thi hành</w:t>
            </w:r>
          </w:p>
          <w:p w14:paraId="6DCD1D9D" w14:textId="77777777" w:rsidR="00584BB6" w:rsidRDefault="00584BB6" w:rsidP="00C42D86">
            <w:pPr>
              <w:spacing w:before="0" w:after="0"/>
              <w:jc w:val="both"/>
              <w:rPr>
                <w:color w:val="000000"/>
                <w:lang w:eastAsia="vi-VN" w:bidi="vi-VN"/>
              </w:rPr>
            </w:pPr>
          </w:p>
          <w:p w14:paraId="01F1363F" w14:textId="77777777" w:rsidR="00584BB6" w:rsidRDefault="00584BB6" w:rsidP="00C42D86">
            <w:pPr>
              <w:spacing w:before="0" w:after="0"/>
              <w:jc w:val="both"/>
              <w:rPr>
                <w:color w:val="000000"/>
                <w:lang w:eastAsia="vi-VN" w:bidi="vi-VN"/>
              </w:rPr>
            </w:pPr>
            <w:r>
              <w:rPr>
                <w:color w:val="000000"/>
                <w:lang w:eastAsia="vi-VN" w:bidi="vi-VN"/>
              </w:rPr>
              <w:lastRenderedPageBreak/>
              <w:t xml:space="preserve">Tiếp thu, Nghị định này thay thế Nghị định </w:t>
            </w:r>
            <w:r w:rsidRPr="00665A28">
              <w:rPr>
                <w:color w:val="000000"/>
                <w:lang w:val="vi-VN" w:eastAsia="vi-VN" w:bidi="vi-VN"/>
              </w:rPr>
              <w:t>47/2024/NĐ-CP</w:t>
            </w:r>
            <w:r>
              <w:rPr>
                <w:color w:val="000000"/>
                <w:lang w:eastAsia="vi-VN" w:bidi="vi-VN"/>
              </w:rPr>
              <w:t xml:space="preserve"> nên đã chuyển thể nguyên vẹn.</w:t>
            </w:r>
          </w:p>
          <w:p w14:paraId="7CFB173A" w14:textId="77777777" w:rsidR="00584BB6" w:rsidRDefault="00584BB6" w:rsidP="00C42D86">
            <w:pPr>
              <w:spacing w:before="0" w:after="0"/>
              <w:jc w:val="both"/>
              <w:rPr>
                <w:color w:val="000000"/>
                <w:lang w:eastAsia="vi-VN" w:bidi="vi-VN"/>
              </w:rPr>
            </w:pPr>
            <w:r>
              <w:rPr>
                <w:color w:val="000000"/>
                <w:lang w:eastAsia="vi-VN" w:bidi="vi-VN"/>
              </w:rPr>
              <w:t xml:space="preserve">Đối với Nghị định </w:t>
            </w:r>
            <w:r w:rsidRPr="00665A28">
              <w:rPr>
                <w:color w:val="000000"/>
                <w:lang w:val="vi-VN" w:eastAsia="vi-VN" w:bidi="vi-VN"/>
              </w:rPr>
              <w:t>47/2020/NĐ-CP</w:t>
            </w:r>
            <w:r>
              <w:rPr>
                <w:color w:val="000000"/>
                <w:lang w:eastAsia="vi-VN" w:bidi="vi-VN"/>
              </w:rPr>
              <w:t xml:space="preserve"> còn giá trị, Nghị định này tham chiếu để tránh trùng lặp.</w:t>
            </w:r>
          </w:p>
          <w:p w14:paraId="510331C5" w14:textId="77777777" w:rsidR="00584BB6" w:rsidRDefault="00584BB6" w:rsidP="00C42D86">
            <w:pPr>
              <w:spacing w:before="0" w:after="0"/>
              <w:jc w:val="both"/>
              <w:rPr>
                <w:color w:val="000000"/>
                <w:lang w:eastAsia="vi-VN" w:bidi="vi-VN"/>
              </w:rPr>
            </w:pPr>
          </w:p>
          <w:p w14:paraId="49E77C57" w14:textId="77777777" w:rsidR="00584BB6" w:rsidRDefault="00584BB6" w:rsidP="00C42D86">
            <w:pPr>
              <w:spacing w:before="0" w:after="0"/>
              <w:jc w:val="both"/>
              <w:rPr>
                <w:color w:val="000000"/>
                <w:lang w:eastAsia="vi-VN" w:bidi="vi-VN"/>
              </w:rPr>
            </w:pPr>
          </w:p>
          <w:p w14:paraId="64970CFD" w14:textId="77777777" w:rsidR="00584BB6" w:rsidRDefault="00584BB6" w:rsidP="00C42D86">
            <w:pPr>
              <w:spacing w:before="0" w:after="0"/>
              <w:jc w:val="both"/>
              <w:rPr>
                <w:color w:val="000000"/>
                <w:lang w:eastAsia="vi-VN" w:bidi="vi-VN"/>
              </w:rPr>
            </w:pPr>
          </w:p>
          <w:p w14:paraId="7831B838" w14:textId="77777777" w:rsidR="00584BB6" w:rsidRDefault="00584BB6" w:rsidP="00C42D86">
            <w:pPr>
              <w:spacing w:before="0" w:after="0"/>
              <w:jc w:val="both"/>
              <w:rPr>
                <w:color w:val="000000"/>
                <w:lang w:eastAsia="vi-VN" w:bidi="vi-VN"/>
              </w:rPr>
            </w:pPr>
          </w:p>
          <w:p w14:paraId="267542C4" w14:textId="77777777" w:rsidR="00584BB6" w:rsidRPr="00665A28" w:rsidRDefault="00584BB6" w:rsidP="00584BB6">
            <w:pPr>
              <w:pStyle w:val="Heading11"/>
              <w:keepNext/>
              <w:keepLines/>
              <w:shd w:val="clear" w:color="auto" w:fill="auto"/>
              <w:tabs>
                <w:tab w:val="left" w:pos="1347"/>
              </w:tabs>
              <w:spacing w:after="43" w:line="240" w:lineRule="auto"/>
              <w:contextualSpacing/>
              <w:jc w:val="both"/>
              <w:rPr>
                <w:sz w:val="28"/>
                <w:szCs w:val="28"/>
              </w:rPr>
            </w:pPr>
            <w:r>
              <w:rPr>
                <w:color w:val="000000"/>
                <w:sz w:val="28"/>
                <w:szCs w:val="28"/>
                <w:lang w:eastAsia="vi-VN" w:bidi="vi-VN"/>
              </w:rPr>
              <w:t>3.7. V</w:t>
            </w:r>
            <w:r w:rsidRPr="00665A28">
              <w:rPr>
                <w:color w:val="000000"/>
                <w:sz w:val="28"/>
                <w:szCs w:val="28"/>
                <w:lang w:val="vi-VN" w:eastAsia="vi-VN" w:bidi="vi-VN"/>
              </w:rPr>
              <w:t>ề một số vấn đề khác</w:t>
            </w:r>
          </w:p>
          <w:p w14:paraId="2F5F2972" w14:textId="77777777" w:rsidR="00584BB6" w:rsidRDefault="00584BB6" w:rsidP="00C42D86">
            <w:pPr>
              <w:spacing w:before="0" w:after="0"/>
              <w:jc w:val="both"/>
              <w:rPr>
                <w:color w:val="000000"/>
                <w:lang w:eastAsia="vi-VN" w:bidi="vi-VN"/>
              </w:rPr>
            </w:pPr>
            <w:r>
              <w:rPr>
                <w:color w:val="000000"/>
                <w:lang w:eastAsia="vi-VN" w:bidi="vi-VN"/>
              </w:rPr>
              <w:t>Nghị định chủ yếu quy định chi tiết Luật GDĐT, không phát sinh những chính sách mới. Chủ yếu kế thừa và tham chiếu đến các quy định hiện có.</w:t>
            </w:r>
          </w:p>
          <w:p w14:paraId="6E58CB35" w14:textId="77777777" w:rsidR="00584BB6" w:rsidRDefault="00584BB6" w:rsidP="00C42D86">
            <w:pPr>
              <w:spacing w:before="0" w:after="0"/>
              <w:jc w:val="both"/>
              <w:rPr>
                <w:color w:val="000000"/>
                <w:lang w:eastAsia="vi-VN" w:bidi="vi-VN"/>
              </w:rPr>
            </w:pPr>
          </w:p>
          <w:p w14:paraId="10B4C516" w14:textId="77777777" w:rsidR="00584BB6" w:rsidRDefault="00584BB6" w:rsidP="00584BB6">
            <w:pPr>
              <w:pStyle w:val="Heading11"/>
              <w:keepNext/>
              <w:keepLines/>
              <w:shd w:val="clear" w:color="auto" w:fill="auto"/>
              <w:tabs>
                <w:tab w:val="left" w:pos="1124"/>
              </w:tabs>
              <w:spacing w:after="90" w:line="240" w:lineRule="auto"/>
              <w:contextualSpacing/>
              <w:jc w:val="both"/>
              <w:rPr>
                <w:color w:val="000000"/>
                <w:sz w:val="28"/>
                <w:szCs w:val="28"/>
                <w:lang w:val="vi-VN" w:eastAsia="vi-VN" w:bidi="vi-VN"/>
              </w:rPr>
            </w:pPr>
            <w:r>
              <w:rPr>
                <w:color w:val="000000"/>
                <w:sz w:val="28"/>
                <w:szCs w:val="28"/>
                <w:lang w:eastAsia="vi-VN" w:bidi="vi-VN"/>
              </w:rPr>
              <w:t>4. V</w:t>
            </w:r>
            <w:r w:rsidRPr="00665A28">
              <w:rPr>
                <w:color w:val="000000"/>
                <w:sz w:val="28"/>
                <w:szCs w:val="28"/>
                <w:lang w:val="vi-VN" w:eastAsia="vi-VN" w:bidi="vi-VN"/>
              </w:rPr>
              <w:t>ề ngôn ngữ, th</w:t>
            </w:r>
            <w:r>
              <w:rPr>
                <w:color w:val="000000"/>
                <w:sz w:val="28"/>
                <w:szCs w:val="28"/>
                <w:lang w:eastAsia="vi-VN" w:bidi="vi-VN"/>
              </w:rPr>
              <w:t>ể</w:t>
            </w:r>
            <w:r w:rsidRPr="00665A28">
              <w:rPr>
                <w:color w:val="000000"/>
                <w:sz w:val="28"/>
                <w:szCs w:val="28"/>
                <w:lang w:val="vi-VN" w:eastAsia="vi-VN" w:bidi="vi-VN"/>
              </w:rPr>
              <w:t xml:space="preserve"> thức, kỹ thuật trình bày văn bản</w:t>
            </w:r>
          </w:p>
          <w:p w14:paraId="7A46B244" w14:textId="77777777" w:rsidR="00584BB6" w:rsidRDefault="00584BB6" w:rsidP="00584BB6">
            <w:pPr>
              <w:pStyle w:val="Heading11"/>
              <w:keepNext/>
              <w:keepLines/>
              <w:shd w:val="clear" w:color="auto" w:fill="auto"/>
              <w:tabs>
                <w:tab w:val="left" w:pos="1124"/>
              </w:tabs>
              <w:spacing w:after="90" w:line="240" w:lineRule="auto"/>
              <w:contextualSpacing/>
              <w:jc w:val="both"/>
              <w:rPr>
                <w:color w:val="000000"/>
                <w:sz w:val="28"/>
                <w:szCs w:val="28"/>
                <w:lang w:eastAsia="vi-VN" w:bidi="vi-VN"/>
              </w:rPr>
            </w:pPr>
            <w:r>
              <w:rPr>
                <w:color w:val="000000"/>
                <w:sz w:val="28"/>
                <w:szCs w:val="28"/>
                <w:lang w:eastAsia="vi-VN" w:bidi="vi-VN"/>
              </w:rPr>
              <w:t>4.1.</w:t>
            </w:r>
          </w:p>
          <w:p w14:paraId="08D85515" w14:textId="509D14EC"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r>
              <w:rPr>
                <w:b w:val="0"/>
                <w:bCs w:val="0"/>
                <w:color w:val="000000"/>
                <w:sz w:val="28"/>
                <w:szCs w:val="28"/>
                <w:lang w:eastAsia="vi-VN" w:bidi="vi-VN"/>
              </w:rPr>
              <w:t>Tiếp thu, BTTTT đã rà soát toàn bộ dự thảo đảm bảo tương thích với các quy định hiện tại</w:t>
            </w:r>
            <w:r w:rsidR="004A457F">
              <w:rPr>
                <w:b w:val="0"/>
                <w:bCs w:val="0"/>
                <w:color w:val="000000"/>
                <w:sz w:val="28"/>
                <w:szCs w:val="28"/>
                <w:lang w:eastAsia="vi-VN" w:bidi="vi-VN"/>
              </w:rPr>
              <w:t>.</w:t>
            </w:r>
          </w:p>
          <w:p w14:paraId="56B23C7E" w14:textId="7A97DE6F" w:rsidR="004A457F" w:rsidRDefault="004A457F" w:rsidP="004A457F">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r>
              <w:rPr>
                <w:b w:val="0"/>
                <w:bCs w:val="0"/>
                <w:color w:val="000000"/>
                <w:sz w:val="28"/>
                <w:szCs w:val="28"/>
                <w:lang w:eastAsia="vi-VN" w:bidi="vi-VN"/>
              </w:rPr>
              <w:t>- Đã rà soát và chỉ quy định những nội dung được Luật Giao Chính phủ quy định chi tiết.</w:t>
            </w:r>
          </w:p>
          <w:p w14:paraId="60001452"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0BC4C0B6" w14:textId="2044727F"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r>
              <w:rPr>
                <w:b w:val="0"/>
                <w:bCs w:val="0"/>
                <w:color w:val="000000"/>
                <w:sz w:val="28"/>
                <w:szCs w:val="28"/>
                <w:lang w:eastAsia="vi-VN" w:bidi="vi-VN"/>
              </w:rPr>
              <w:t>Một số nội dung đã lược bỏ khỏi dự thảo khi xin ý kiến và tiếp thu nguyên vẹn nội dung Nghị định 47/2024/NĐ-</w:t>
            </w:r>
            <w:r>
              <w:rPr>
                <w:b w:val="0"/>
                <w:bCs w:val="0"/>
                <w:color w:val="000000"/>
                <w:sz w:val="28"/>
                <w:szCs w:val="28"/>
                <w:lang w:eastAsia="vi-VN" w:bidi="vi-VN"/>
              </w:rPr>
              <w:lastRenderedPageBreak/>
              <w:t>CP vừa mới ban hành.</w:t>
            </w:r>
          </w:p>
          <w:p w14:paraId="1A06AAAC"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60159012"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0D006D4F"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6EAA59A4"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16F8F65C"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437E5907"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2D23858A"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55E8F558"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0CD497F8"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13CF5B11"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3BF8CEFD"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7B41ABD8"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0DEB1B3B"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4BC39D45" w14:textId="147ED05D"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r>
              <w:rPr>
                <w:b w:val="0"/>
                <w:bCs w:val="0"/>
                <w:color w:val="000000"/>
                <w:sz w:val="28"/>
                <w:szCs w:val="28"/>
                <w:lang w:eastAsia="vi-VN" w:bidi="vi-VN"/>
              </w:rPr>
              <w:t>4.2.</w:t>
            </w:r>
          </w:p>
          <w:p w14:paraId="4FC3DB40" w14:textId="074B52D9"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r>
              <w:rPr>
                <w:b w:val="0"/>
                <w:bCs w:val="0"/>
                <w:color w:val="000000"/>
                <w:sz w:val="28"/>
                <w:szCs w:val="28"/>
                <w:lang w:eastAsia="vi-VN" w:bidi="vi-VN"/>
              </w:rPr>
              <w:t xml:space="preserve">Tiếp thu, Bộ TTTT đã tổ chức hội thảo xin ý kiến các chuyên gia, doanh nghiệp bộ ngành, địa phương. Đã xin ý kiến rộng rãi đầy đủ các </w:t>
            </w:r>
            <w:r w:rsidR="00FD28F8">
              <w:rPr>
                <w:b w:val="0"/>
                <w:bCs w:val="0"/>
                <w:color w:val="000000"/>
                <w:sz w:val="28"/>
                <w:szCs w:val="28"/>
                <w:lang w:eastAsia="vi-VN" w:bidi="vi-VN"/>
              </w:rPr>
              <w:t>đối tượng chịu tác động, đăng tải trên Cổng TTĐTCP theo quy định.</w:t>
            </w:r>
          </w:p>
          <w:p w14:paraId="14F640E2"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65B07D82"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2A3E98BA"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65C8DCF9" w14:textId="77777777" w:rsidR="00584BB6" w:rsidRDefault="00584BB6" w:rsidP="00584BB6">
            <w:pPr>
              <w:pStyle w:val="Heading11"/>
              <w:keepNext/>
              <w:keepLines/>
              <w:shd w:val="clear" w:color="auto" w:fill="auto"/>
              <w:tabs>
                <w:tab w:val="left" w:pos="1124"/>
              </w:tabs>
              <w:spacing w:after="90" w:line="240" w:lineRule="auto"/>
              <w:contextualSpacing/>
              <w:jc w:val="both"/>
              <w:rPr>
                <w:b w:val="0"/>
                <w:bCs w:val="0"/>
                <w:color w:val="000000"/>
                <w:sz w:val="28"/>
                <w:szCs w:val="28"/>
                <w:lang w:eastAsia="vi-VN" w:bidi="vi-VN"/>
              </w:rPr>
            </w:pPr>
          </w:p>
          <w:p w14:paraId="7102B9BB" w14:textId="20924229" w:rsidR="00584BB6" w:rsidRPr="00584BB6" w:rsidRDefault="00584BB6" w:rsidP="00584BB6">
            <w:pPr>
              <w:pStyle w:val="Heading11"/>
              <w:keepNext/>
              <w:keepLines/>
              <w:shd w:val="clear" w:color="auto" w:fill="auto"/>
              <w:tabs>
                <w:tab w:val="left" w:pos="1124"/>
              </w:tabs>
              <w:spacing w:after="90" w:line="240" w:lineRule="auto"/>
              <w:contextualSpacing/>
              <w:jc w:val="both"/>
              <w:rPr>
                <w:b w:val="0"/>
                <w:bCs w:val="0"/>
                <w:sz w:val="28"/>
                <w:szCs w:val="28"/>
              </w:rPr>
            </w:pPr>
          </w:p>
        </w:tc>
      </w:tr>
      <w:tr w:rsidR="000B2842" w:rsidRPr="005B7C9A" w14:paraId="18D44886"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682ACE83" w14:textId="77777777" w:rsidR="000B2842" w:rsidRPr="00D308B6" w:rsidRDefault="000B2842"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4D41711F" w14:textId="63E9C116" w:rsidR="000B2842" w:rsidRDefault="000B2842" w:rsidP="00C42D86">
            <w:pPr>
              <w:spacing w:before="0" w:after="0"/>
              <w:jc w:val="center"/>
              <w:rPr>
                <w:rFonts w:eastAsia="Times New Roman"/>
                <w:b/>
                <w:bCs/>
                <w:color w:val="000000"/>
                <w:lang w:eastAsia="en-US"/>
              </w:rPr>
            </w:pPr>
            <w:r>
              <w:rPr>
                <w:rFonts w:eastAsia="Times New Roman"/>
                <w:b/>
                <w:bCs/>
                <w:color w:val="000000"/>
                <w:lang w:eastAsia="en-US"/>
              </w:rPr>
              <w:t>Bộ Công an</w:t>
            </w:r>
          </w:p>
        </w:tc>
        <w:tc>
          <w:tcPr>
            <w:tcW w:w="2390" w:type="pct"/>
            <w:tcBorders>
              <w:top w:val="nil"/>
              <w:left w:val="single" w:sz="4" w:space="0" w:color="auto"/>
              <w:bottom w:val="single" w:sz="4" w:space="0" w:color="auto"/>
              <w:right w:val="single" w:sz="4" w:space="0" w:color="auto"/>
            </w:tcBorders>
            <w:shd w:val="clear" w:color="auto" w:fill="auto"/>
          </w:tcPr>
          <w:p w14:paraId="587D58E2" w14:textId="196F422E" w:rsidR="005C6887" w:rsidRPr="005C6887" w:rsidRDefault="005C6887" w:rsidP="005C6887">
            <w:pPr>
              <w:pStyle w:val="Bodytext20"/>
              <w:shd w:val="clear" w:color="auto" w:fill="auto"/>
              <w:spacing w:after="54" w:line="240" w:lineRule="auto"/>
              <w:ind w:firstLine="740"/>
              <w:contextualSpacing/>
              <w:jc w:val="both"/>
              <w:rPr>
                <w:color w:val="000000"/>
                <w:sz w:val="28"/>
                <w:szCs w:val="28"/>
                <w:lang w:val="vi-VN" w:eastAsia="vi-VN" w:bidi="vi-VN"/>
              </w:rPr>
            </w:pPr>
            <w:r w:rsidRPr="005C6887">
              <w:rPr>
                <w:color w:val="000000"/>
                <w:sz w:val="28"/>
                <w:szCs w:val="28"/>
                <w:lang w:val="vi-VN" w:eastAsia="vi-VN" w:bidi="vi-VN"/>
              </w:rPr>
              <w:t>Theo quy định của Luật Giao dịch điện tử, Nghị định số 47/2024/NĐ-CP ngày 09/5/2024 quy định về danh mục cơ sở dữ liệu quốc gia; việc xây dựng, cập nhật, duy trì, khai thác và sử dụng cơ sở dữ liệu quốc gia sẽ hết hiệu lực từ ngày 01/07/2024. Do đó đề nghị Bộ Thông tin và Truyền thông nghiên cứu, chỉnh lý nội dung dự thảo Nghị định để bảo đảm những mục tiêu sau: (1) Bảo đảm kế thừa những nội dung của Nghị định 47/2024/NĐ-CP ngày 09/5/2024 để bổ sung vào dự thảo Nghị định này; (2) Là một trong những căn cứ pháp lý quan trọng phục vụ hoạt động của Trung tâm dữ liệu quốc gia sau khi Nghị định 47/2024 hết hiệu lực;</w:t>
            </w:r>
          </w:p>
          <w:p w14:paraId="5BC7B542" w14:textId="49EDCE1D" w:rsidR="005C6887" w:rsidRPr="005C6887" w:rsidRDefault="005C6887" w:rsidP="005C6887">
            <w:pPr>
              <w:pStyle w:val="Bodytext20"/>
              <w:shd w:val="clear" w:color="auto" w:fill="auto"/>
              <w:spacing w:after="54" w:line="240" w:lineRule="auto"/>
              <w:ind w:firstLine="740"/>
              <w:contextualSpacing/>
              <w:jc w:val="both"/>
              <w:rPr>
                <w:color w:val="000000"/>
                <w:sz w:val="28"/>
                <w:szCs w:val="28"/>
                <w:lang w:val="vi-VN" w:eastAsia="vi-VN" w:bidi="vi-VN"/>
              </w:rPr>
            </w:pPr>
            <w:r w:rsidRPr="005C6887">
              <w:rPr>
                <w:color w:val="000000"/>
                <w:sz w:val="28"/>
                <w:szCs w:val="28"/>
                <w:lang w:val="vi-VN" w:eastAsia="vi-VN" w:bidi="vi-VN"/>
              </w:rPr>
              <w:t xml:space="preserve">Hồ sơ đề nghị xây dựng Luật dữ liệu do Bộ Công an chủ trì xây dựng đã được Thường trực Chính phủ cho ý </w:t>
            </w:r>
            <w:r w:rsidRPr="005C6887">
              <w:rPr>
                <w:color w:val="000000"/>
                <w:sz w:val="28"/>
                <w:szCs w:val="28"/>
                <w:lang w:val="vi-VN" w:eastAsia="vi-VN" w:bidi="vi-VN"/>
              </w:rPr>
              <w:lastRenderedPageBreak/>
              <w:t>kiến và cơ bản nhất trí với nội dung của 04 chính sách. Do đó đề nghị Bộ Thông tin và Truyền thông chủ trì, phối h</w:t>
            </w:r>
            <w:r>
              <w:rPr>
                <w:color w:val="000000"/>
                <w:sz w:val="28"/>
                <w:szCs w:val="28"/>
                <w:lang w:eastAsia="vi-VN" w:bidi="vi-VN"/>
              </w:rPr>
              <w:t>ợ</w:t>
            </w:r>
            <w:r w:rsidRPr="005C6887">
              <w:rPr>
                <w:color w:val="000000"/>
                <w:sz w:val="28"/>
                <w:szCs w:val="28"/>
                <w:lang w:val="vi-VN" w:eastAsia="vi-VN" w:bidi="vi-VN"/>
              </w:rPr>
              <w:t>p vói Bộ Công an trong quá trình xây dựng Nghị định này để đảm bảo nội dung Nghị định không mâu thuẫn, xung đột với nội dung dự thảo Luật Dữ liệu.</w:t>
            </w:r>
          </w:p>
          <w:p w14:paraId="2C27DBA5" w14:textId="1A7BDD67" w:rsidR="000B2842" w:rsidRDefault="005C6887" w:rsidP="005C6887">
            <w:pPr>
              <w:spacing w:before="0" w:after="54"/>
              <w:ind w:firstLine="740"/>
              <w:contextualSpacing/>
              <w:jc w:val="both"/>
              <w:rPr>
                <w:rFonts w:eastAsia="Times New Roman"/>
                <w:noProof w:val="0"/>
                <w:color w:val="000000"/>
                <w:lang w:val="vi-VN" w:eastAsia="vi-VN" w:bidi="vi-VN"/>
              </w:rPr>
            </w:pPr>
            <w:r w:rsidRPr="005C6887">
              <w:rPr>
                <w:rFonts w:eastAsia="Times New Roman"/>
                <w:noProof w:val="0"/>
                <w:color w:val="000000"/>
                <w:lang w:val="vi-VN" w:eastAsia="vi-VN" w:bidi="vi-VN"/>
              </w:rPr>
              <w:t>Đ</w:t>
            </w:r>
            <w:r>
              <w:rPr>
                <w:rFonts w:eastAsia="Times New Roman"/>
                <w:noProof w:val="0"/>
                <w:color w:val="000000"/>
                <w:lang w:eastAsia="vi-VN" w:bidi="vi-VN"/>
              </w:rPr>
              <w:t>ề</w:t>
            </w:r>
            <w:r w:rsidRPr="005C6887">
              <w:rPr>
                <w:rFonts w:eastAsia="Times New Roman"/>
                <w:noProof w:val="0"/>
                <w:color w:val="000000"/>
                <w:lang w:val="vi-VN" w:eastAsia="vi-VN" w:bidi="vi-VN"/>
              </w:rPr>
              <w:t xml:space="preserve"> nghị Bộ Thông tin và Truyền thông nghiên cứu, bổ sung giải thích cụ thể những thuật ngữ trong dự thảo Nghị định bảo đảm thống nhất trong hệ thống văn bản pháp luật, có tính tương thích với quốc tế.</w:t>
            </w:r>
          </w:p>
          <w:p w14:paraId="629DA3ED" w14:textId="435D76F1" w:rsidR="005C6887" w:rsidRPr="005C6887" w:rsidRDefault="005C6887" w:rsidP="005C6887">
            <w:pPr>
              <w:spacing w:before="0" w:after="54"/>
              <w:ind w:firstLine="740"/>
              <w:contextualSpacing/>
              <w:jc w:val="both"/>
              <w:rPr>
                <w:rFonts w:eastAsia="Times New Roman"/>
                <w:noProof w:val="0"/>
                <w:color w:val="000000"/>
                <w:lang w:eastAsia="vi-VN" w:bidi="vi-VN"/>
              </w:rPr>
            </w:pPr>
            <w:r>
              <w:rPr>
                <w:color w:val="000000"/>
                <w:lang w:val="vi-VN" w:eastAsia="vi-VN" w:bidi="vi-VN"/>
              </w:rPr>
              <w:t xml:space="preserve">Các góp ý chi tiết Bộ Công an gửi kèm tại </w:t>
            </w:r>
            <w:r>
              <w:rPr>
                <w:color w:val="000000"/>
                <w:lang w:eastAsia="vi-VN" w:bidi="vi-VN"/>
              </w:rPr>
              <w:t>Đề cương dự thảo Nghị định kèm theo.</w:t>
            </w:r>
          </w:p>
        </w:tc>
        <w:tc>
          <w:tcPr>
            <w:tcW w:w="1610" w:type="pct"/>
            <w:tcBorders>
              <w:top w:val="nil"/>
              <w:left w:val="single" w:sz="4" w:space="0" w:color="auto"/>
              <w:bottom w:val="single" w:sz="4" w:space="0" w:color="auto"/>
              <w:right w:val="single" w:sz="4" w:space="0" w:color="auto"/>
            </w:tcBorders>
            <w:shd w:val="clear" w:color="auto" w:fill="auto"/>
          </w:tcPr>
          <w:p w14:paraId="60D1B4B6" w14:textId="77777777" w:rsidR="00701658" w:rsidRDefault="00701658" w:rsidP="00C42D86">
            <w:pPr>
              <w:spacing w:before="0" w:after="0"/>
              <w:jc w:val="both"/>
              <w:rPr>
                <w:color w:val="000000"/>
                <w:lang w:val="vi-VN" w:eastAsia="vi-VN" w:bidi="vi-VN"/>
              </w:rPr>
            </w:pPr>
            <w:r w:rsidRPr="00701658">
              <w:rPr>
                <w:rFonts w:eastAsia="Times New Roman"/>
                <w:color w:val="000000" w:themeColor="text1"/>
                <w:lang w:eastAsia="en-US"/>
              </w:rPr>
              <w:lastRenderedPageBreak/>
              <w:t>Tiếp thu, Bộ</w:t>
            </w:r>
            <w:r>
              <w:rPr>
                <w:rFonts w:eastAsia="Times New Roman"/>
                <w:color w:val="000000" w:themeColor="text1"/>
                <w:lang w:eastAsia="en-US"/>
              </w:rPr>
              <w:t xml:space="preserve"> đã chuyển thể nguyên vẹn </w:t>
            </w:r>
            <w:r w:rsidRPr="005C6887">
              <w:rPr>
                <w:color w:val="000000"/>
                <w:lang w:val="vi-VN" w:eastAsia="vi-VN" w:bidi="vi-VN"/>
              </w:rPr>
              <w:t>Nghị định 47/2024/NĐ-CP</w:t>
            </w:r>
          </w:p>
          <w:p w14:paraId="10451B8A" w14:textId="77777777" w:rsidR="00701658" w:rsidRDefault="00701658" w:rsidP="00C42D86">
            <w:pPr>
              <w:spacing w:before="0" w:after="0"/>
              <w:jc w:val="both"/>
              <w:rPr>
                <w:color w:val="000000"/>
                <w:lang w:val="vi-VN" w:eastAsia="vi-VN" w:bidi="vi-VN"/>
              </w:rPr>
            </w:pPr>
          </w:p>
          <w:p w14:paraId="5E063DDF" w14:textId="77777777" w:rsidR="00701658" w:rsidRDefault="00701658" w:rsidP="00C42D86">
            <w:pPr>
              <w:spacing w:before="0" w:after="0"/>
              <w:jc w:val="both"/>
              <w:rPr>
                <w:color w:val="000000"/>
                <w:lang w:val="vi-VN" w:eastAsia="vi-VN" w:bidi="vi-VN"/>
              </w:rPr>
            </w:pPr>
          </w:p>
          <w:p w14:paraId="4E0267D4" w14:textId="77777777" w:rsidR="00701658" w:rsidRDefault="00701658" w:rsidP="00C42D86">
            <w:pPr>
              <w:spacing w:before="0" w:after="0"/>
              <w:jc w:val="both"/>
              <w:rPr>
                <w:color w:val="000000"/>
                <w:lang w:val="vi-VN" w:eastAsia="vi-VN" w:bidi="vi-VN"/>
              </w:rPr>
            </w:pPr>
          </w:p>
          <w:p w14:paraId="774F390A" w14:textId="77777777" w:rsidR="00701658" w:rsidRDefault="00701658" w:rsidP="00C42D86">
            <w:pPr>
              <w:spacing w:before="0" w:after="0"/>
              <w:jc w:val="both"/>
              <w:rPr>
                <w:color w:val="000000"/>
                <w:lang w:val="vi-VN" w:eastAsia="vi-VN" w:bidi="vi-VN"/>
              </w:rPr>
            </w:pPr>
          </w:p>
          <w:p w14:paraId="474ECA98" w14:textId="77777777" w:rsidR="00701658" w:rsidRDefault="00701658" w:rsidP="00C42D86">
            <w:pPr>
              <w:spacing w:before="0" w:after="0"/>
              <w:jc w:val="both"/>
              <w:rPr>
                <w:color w:val="000000"/>
                <w:lang w:val="vi-VN" w:eastAsia="vi-VN" w:bidi="vi-VN"/>
              </w:rPr>
            </w:pPr>
          </w:p>
          <w:p w14:paraId="1D7258CE" w14:textId="77777777" w:rsidR="00701658" w:rsidRDefault="00701658" w:rsidP="00C42D86">
            <w:pPr>
              <w:spacing w:before="0" w:after="0"/>
              <w:jc w:val="both"/>
              <w:rPr>
                <w:color w:val="000000"/>
                <w:lang w:val="vi-VN" w:eastAsia="vi-VN" w:bidi="vi-VN"/>
              </w:rPr>
            </w:pPr>
          </w:p>
          <w:p w14:paraId="283498BD" w14:textId="77777777" w:rsidR="00701658" w:rsidRDefault="00701658" w:rsidP="00C42D86">
            <w:pPr>
              <w:spacing w:before="0" w:after="0"/>
              <w:jc w:val="both"/>
              <w:rPr>
                <w:color w:val="000000"/>
                <w:lang w:val="vi-VN" w:eastAsia="vi-VN" w:bidi="vi-VN"/>
              </w:rPr>
            </w:pPr>
          </w:p>
          <w:p w14:paraId="601B16F5" w14:textId="77777777" w:rsidR="00701658" w:rsidRDefault="00701658" w:rsidP="00C42D86">
            <w:pPr>
              <w:spacing w:before="0" w:after="0"/>
              <w:jc w:val="both"/>
              <w:rPr>
                <w:color w:val="000000"/>
                <w:lang w:val="vi-VN" w:eastAsia="vi-VN" w:bidi="vi-VN"/>
              </w:rPr>
            </w:pPr>
          </w:p>
          <w:p w14:paraId="3B26EB8E" w14:textId="77777777" w:rsidR="00701658" w:rsidRDefault="00701658" w:rsidP="00C42D86">
            <w:pPr>
              <w:spacing w:before="0" w:after="0"/>
              <w:jc w:val="both"/>
              <w:rPr>
                <w:color w:val="000000"/>
                <w:lang w:val="vi-VN" w:eastAsia="vi-VN" w:bidi="vi-VN"/>
              </w:rPr>
            </w:pPr>
          </w:p>
          <w:p w14:paraId="0B56B1AD" w14:textId="77777777" w:rsidR="00701658" w:rsidRDefault="00701658" w:rsidP="00C42D86">
            <w:pPr>
              <w:spacing w:before="0" w:after="0"/>
              <w:jc w:val="both"/>
              <w:rPr>
                <w:color w:val="000000"/>
                <w:lang w:val="vi-VN" w:eastAsia="vi-VN" w:bidi="vi-VN"/>
              </w:rPr>
            </w:pPr>
          </w:p>
          <w:p w14:paraId="2D1CE6D0" w14:textId="77777777" w:rsidR="00701658" w:rsidRDefault="00701658" w:rsidP="00C42D86">
            <w:pPr>
              <w:spacing w:before="0" w:after="0"/>
              <w:jc w:val="both"/>
              <w:rPr>
                <w:color w:val="000000" w:themeColor="text1"/>
                <w:lang w:eastAsia="en-US"/>
              </w:rPr>
            </w:pPr>
            <w:r>
              <w:rPr>
                <w:color w:val="000000" w:themeColor="text1"/>
                <w:lang w:eastAsia="en-US"/>
              </w:rPr>
              <w:lastRenderedPageBreak/>
              <w:t>Nghị định này quy định chi tiết Luật GDĐT đã ban hành và có hiệu lực 1/7/2024.</w:t>
            </w:r>
          </w:p>
          <w:p w14:paraId="358C61EA" w14:textId="77777777" w:rsidR="00701658" w:rsidRDefault="00701658" w:rsidP="00C42D86">
            <w:pPr>
              <w:spacing w:before="0" w:after="0"/>
              <w:jc w:val="both"/>
              <w:rPr>
                <w:color w:val="000000" w:themeColor="text1"/>
                <w:lang w:eastAsia="en-US"/>
              </w:rPr>
            </w:pPr>
            <w:r>
              <w:rPr>
                <w:color w:val="000000" w:themeColor="text1"/>
                <w:lang w:eastAsia="en-US"/>
              </w:rPr>
              <w:t>Nội dung trong dự thảo Luật Dữ liệu chưa có căn cứ để đưa vào Nghị định này.</w:t>
            </w:r>
          </w:p>
          <w:p w14:paraId="25042E91" w14:textId="696C4B52" w:rsidR="00701658" w:rsidRDefault="00701658" w:rsidP="00C42D86">
            <w:pPr>
              <w:spacing w:before="0" w:after="0"/>
              <w:jc w:val="both"/>
              <w:rPr>
                <w:color w:val="000000" w:themeColor="text1"/>
                <w:lang w:eastAsia="en-US"/>
              </w:rPr>
            </w:pPr>
          </w:p>
          <w:p w14:paraId="42CCC61C" w14:textId="77777777" w:rsidR="00701658" w:rsidRDefault="00701658" w:rsidP="00C42D86">
            <w:pPr>
              <w:spacing w:before="0" w:after="0"/>
              <w:jc w:val="both"/>
              <w:rPr>
                <w:color w:val="000000" w:themeColor="text1"/>
                <w:lang w:eastAsia="en-US"/>
              </w:rPr>
            </w:pPr>
            <w:r>
              <w:rPr>
                <w:color w:val="000000" w:themeColor="text1"/>
                <w:lang w:eastAsia="en-US"/>
              </w:rPr>
              <w:t>Tiếp thu, BTTTT đã rà soát đảm bảo sự tương thích.</w:t>
            </w:r>
          </w:p>
          <w:p w14:paraId="5A44A4AA" w14:textId="77777777" w:rsidR="00701658" w:rsidRDefault="00701658" w:rsidP="00C42D86">
            <w:pPr>
              <w:spacing w:before="0" w:after="0"/>
              <w:jc w:val="both"/>
              <w:rPr>
                <w:color w:val="000000" w:themeColor="text1"/>
                <w:lang w:eastAsia="en-US"/>
              </w:rPr>
            </w:pPr>
          </w:p>
          <w:p w14:paraId="54A6A9FE" w14:textId="296A0E30" w:rsidR="000B2842" w:rsidRPr="00701658" w:rsidRDefault="00701658" w:rsidP="00C42D86">
            <w:pPr>
              <w:spacing w:before="0" w:after="0"/>
              <w:jc w:val="both"/>
              <w:rPr>
                <w:rFonts w:eastAsia="Times New Roman"/>
                <w:color w:val="000000" w:themeColor="text1"/>
                <w:lang w:eastAsia="en-US"/>
              </w:rPr>
            </w:pPr>
            <w:r>
              <w:rPr>
                <w:rFonts w:eastAsia="Times New Roman"/>
                <w:color w:val="000000" w:themeColor="text1"/>
                <w:lang w:eastAsia="en-US"/>
              </w:rPr>
              <w:t xml:space="preserve"> BTTTT đã nghiên cứu kỹ đề cương gợi ý của Bộ Công an và đã tiếp thu một phần để điều chỉnh cấu trúc trong bản gửi thẩm định.</w:t>
            </w:r>
          </w:p>
        </w:tc>
      </w:tr>
      <w:tr w:rsidR="00FC25DF" w:rsidRPr="005B7C9A" w14:paraId="6A94A3E6"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0AD65DC3" w14:textId="7CCDC989"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3D5AFC97" w14:textId="710D1E47" w:rsidR="000F201B" w:rsidRPr="00D552A4" w:rsidRDefault="00EC4E8D" w:rsidP="00C42D86">
            <w:pPr>
              <w:spacing w:before="0" w:after="0"/>
              <w:jc w:val="center"/>
              <w:rPr>
                <w:rFonts w:eastAsia="Times New Roman"/>
                <w:bCs/>
                <w:color w:val="000000"/>
                <w:lang w:eastAsia="en-US"/>
              </w:rPr>
            </w:pPr>
            <w:r>
              <w:rPr>
                <w:rFonts w:eastAsia="Times New Roman"/>
                <w:b/>
                <w:bCs/>
                <w:color w:val="000000"/>
                <w:lang w:eastAsia="en-US"/>
              </w:rPr>
              <w:t>Bộ Quốc phòng</w:t>
            </w:r>
          </w:p>
        </w:tc>
        <w:tc>
          <w:tcPr>
            <w:tcW w:w="2390" w:type="pct"/>
            <w:tcBorders>
              <w:top w:val="nil"/>
              <w:left w:val="single" w:sz="4" w:space="0" w:color="auto"/>
              <w:bottom w:val="single" w:sz="4" w:space="0" w:color="auto"/>
              <w:right w:val="single" w:sz="4" w:space="0" w:color="auto"/>
            </w:tcBorders>
            <w:shd w:val="clear" w:color="auto" w:fill="auto"/>
          </w:tcPr>
          <w:p w14:paraId="2EE6046A" w14:textId="77777777" w:rsidR="000F201B" w:rsidRDefault="00411EED" w:rsidP="00CA748B">
            <w:pPr>
              <w:spacing w:before="0" w:after="0"/>
              <w:jc w:val="both"/>
              <w:rPr>
                <w:rFonts w:eastAsia="Times New Roman"/>
                <w:bCs/>
                <w:color w:val="000000"/>
                <w:lang w:eastAsia="en-US"/>
              </w:rPr>
            </w:pPr>
            <w:r>
              <w:rPr>
                <w:rFonts w:eastAsia="Times New Roman"/>
                <w:bCs/>
                <w:color w:val="000000"/>
                <w:lang w:eastAsia="en-US"/>
              </w:rPr>
              <w:t>Đề nghị Bộ Thông tin và Truyền thông nghiên cứu bổ sung, chỉnh sửa một số nội dung sau:</w:t>
            </w:r>
          </w:p>
          <w:p w14:paraId="161F2CCE" w14:textId="77777777" w:rsidR="00411EED" w:rsidRDefault="00411EED" w:rsidP="00CA748B">
            <w:pPr>
              <w:pStyle w:val="ListParagraph"/>
              <w:numPr>
                <w:ilvl w:val="0"/>
                <w:numId w:val="31"/>
              </w:numPr>
              <w:spacing w:before="0" w:after="0"/>
              <w:jc w:val="both"/>
              <w:rPr>
                <w:rFonts w:eastAsia="Times New Roman"/>
                <w:bCs/>
                <w:color w:val="000000"/>
                <w:lang w:eastAsia="en-US"/>
              </w:rPr>
            </w:pPr>
            <w:r>
              <w:rPr>
                <w:rFonts w:eastAsia="Times New Roman"/>
                <w:bCs/>
                <w:color w:val="000000"/>
                <w:lang w:eastAsia="en-US"/>
              </w:rPr>
              <w:t>Tại Điều 2- Giải thích từ ngữ :</w:t>
            </w:r>
          </w:p>
          <w:p w14:paraId="735E7EB3" w14:textId="0F00A159" w:rsidR="00411EED" w:rsidRDefault="00411EED" w:rsidP="00CA748B">
            <w:pPr>
              <w:spacing w:before="0" w:after="0"/>
              <w:jc w:val="both"/>
              <w:rPr>
                <w:rFonts w:eastAsia="Times New Roman"/>
                <w:bCs/>
                <w:i/>
                <w:color w:val="000000"/>
                <w:lang w:eastAsia="en-US"/>
              </w:rPr>
            </w:pPr>
            <w:r>
              <w:rPr>
                <w:rFonts w:eastAsia="Times New Roman"/>
                <w:bCs/>
                <w:color w:val="000000"/>
                <w:lang w:eastAsia="en-US"/>
              </w:rPr>
              <w:t>+ Nghiên cứu chỉnh sửa khoản</w:t>
            </w:r>
            <w:r w:rsidR="004B3DB5">
              <w:rPr>
                <w:rFonts w:eastAsia="Times New Roman"/>
                <w:bCs/>
                <w:color w:val="000000"/>
                <w:lang w:eastAsia="en-US"/>
              </w:rPr>
              <w:t xml:space="preserve"> 1 (</w:t>
            </w:r>
            <w:r>
              <w:rPr>
                <w:rFonts w:eastAsia="Times New Roman"/>
                <w:bCs/>
                <w:color w:val="000000"/>
                <w:lang w:eastAsia="en-US"/>
              </w:rPr>
              <w:t xml:space="preserve">Cơ sở dữ liệu dùng chung) và viết lại như sau: </w:t>
            </w:r>
            <w:r w:rsidRPr="00411EED">
              <w:rPr>
                <w:rFonts w:eastAsia="Times New Roman"/>
                <w:bCs/>
                <w:i/>
                <w:color w:val="000000"/>
                <w:lang w:eastAsia="en-US"/>
              </w:rPr>
              <w:t>“Cơ sở dữ liệu dùng chung là cơ sở dữ liệu được cấp có thẩm quyền quyết định xây dựng để phục vụ truy cập và sử dụng chung cho các cơ quan, đơn vị thuộc phạm vi quản lý của mình và có khả năng chia sẻ ra bên ngoài cho cơ quan, tổ chức khai thác sử dụng theo quy định”</w:t>
            </w:r>
            <w:r>
              <w:rPr>
                <w:rFonts w:eastAsia="Times New Roman"/>
                <w:bCs/>
                <w:i/>
                <w:color w:val="000000"/>
                <w:lang w:eastAsia="en-US"/>
              </w:rPr>
              <w:t xml:space="preserve"> </w:t>
            </w:r>
          </w:p>
          <w:p w14:paraId="0B2F9ABB" w14:textId="7B1FB4C0" w:rsidR="00411EED" w:rsidRDefault="645E7515" w:rsidP="00CA748B">
            <w:pPr>
              <w:spacing w:before="0" w:after="0"/>
              <w:jc w:val="both"/>
              <w:rPr>
                <w:rFonts w:eastAsia="Times New Roman"/>
                <w:color w:val="000000"/>
                <w:lang w:eastAsia="en-US"/>
              </w:rPr>
            </w:pPr>
            <w:r w:rsidRPr="645E7515">
              <w:rPr>
                <w:rFonts w:eastAsia="Times New Roman"/>
                <w:color w:val="000000" w:themeColor="text1"/>
                <w:lang w:eastAsia="en-US"/>
              </w:rPr>
              <w:t xml:space="preserve">Lý do: Để đảm bảo phù hợp với thực tế tại các bộ, ngành đồng thời không chồng chéo với khái niệm cơ sở dữ liệu mở được quy định tại Nghị đinh số 47/2020/NĐ ngày </w:t>
            </w:r>
            <w:r w:rsidRPr="645E7515">
              <w:rPr>
                <w:rFonts w:eastAsia="Times New Roman"/>
                <w:color w:val="000000" w:themeColor="text1"/>
                <w:lang w:eastAsia="en-US"/>
              </w:rPr>
              <w:lastRenderedPageBreak/>
              <w:t>09/4/2020 của Chính phủ về quản lý kết nối, chia sẻ dữ liệu số trong cơ quan nhà nước.</w:t>
            </w:r>
          </w:p>
          <w:p w14:paraId="0F84D30C" w14:textId="2124F037" w:rsidR="00411EED" w:rsidRDefault="645E7515" w:rsidP="00CA748B">
            <w:pPr>
              <w:spacing w:before="0" w:after="0"/>
              <w:jc w:val="both"/>
              <w:rPr>
                <w:rFonts w:eastAsia="Times New Roman"/>
                <w:color w:val="000000"/>
                <w:lang w:eastAsia="en-US"/>
              </w:rPr>
            </w:pPr>
            <w:r w:rsidRPr="645E7515">
              <w:rPr>
                <w:rFonts w:eastAsia="Times New Roman"/>
                <w:color w:val="000000" w:themeColor="text1"/>
                <w:lang w:eastAsia="en-US"/>
              </w:rPr>
              <w:t>+ Nghiên cứu bổ sung vào khoản 2 ( Cơ sở dữ liệu quốc gia) nội dung “Cơ sở dữ liệu quốc gia là Cơ sở dữ liệu dùng chung quốc gia” và viết lại như sau: “Cơ sở dữ liệu quốc gia là cơ sở dữ liệu dùng chung của quốc gia, tập hợp thông tin cơ bản nhất của một hoặc một số lĩnh vực kinh tế - xã hội…”.</w:t>
            </w:r>
          </w:p>
          <w:p w14:paraId="415BDCED" w14:textId="57F53B36" w:rsidR="000B0731" w:rsidRDefault="000B0731" w:rsidP="00CA748B">
            <w:pPr>
              <w:spacing w:before="0" w:after="0"/>
              <w:jc w:val="both"/>
              <w:rPr>
                <w:rFonts w:eastAsia="Times New Roman"/>
                <w:bCs/>
                <w:color w:val="000000"/>
                <w:lang w:eastAsia="en-US"/>
              </w:rPr>
            </w:pPr>
            <w:r>
              <w:rPr>
                <w:rFonts w:eastAsia="Times New Roman"/>
                <w:bCs/>
                <w:color w:val="000000"/>
                <w:lang w:eastAsia="en-US"/>
              </w:rPr>
              <w:t>Lý do: Để đảm bảo cách hiểu thống nhất, đồng bộ v</w:t>
            </w:r>
            <w:r w:rsidR="00E24512">
              <w:rPr>
                <w:rFonts w:eastAsia="Times New Roman"/>
                <w:bCs/>
                <w:color w:val="000000"/>
                <w:lang w:eastAsia="en-US"/>
              </w:rPr>
              <w:t>ề tính chất cơ sở dữ liệu (</w:t>
            </w:r>
            <w:r>
              <w:rPr>
                <w:rFonts w:eastAsia="Times New Roman"/>
                <w:bCs/>
                <w:color w:val="000000"/>
                <w:lang w:eastAsia="en-US"/>
              </w:rPr>
              <w:t>dùng chung) và phạm vi sử dụng của cơ sở dữ liệu ( cấp quốc gia; cấp bộ, ngành, cấp địa phương).</w:t>
            </w:r>
          </w:p>
          <w:p w14:paraId="63336923" w14:textId="77777777" w:rsidR="000B0731" w:rsidRDefault="000B0731" w:rsidP="00CA748B">
            <w:pPr>
              <w:spacing w:before="0" w:after="0"/>
              <w:jc w:val="both"/>
              <w:rPr>
                <w:rFonts w:eastAsia="Times New Roman"/>
                <w:bCs/>
                <w:color w:val="000000"/>
                <w:lang w:eastAsia="en-US"/>
              </w:rPr>
            </w:pPr>
            <w:r>
              <w:rPr>
                <w:rFonts w:eastAsia="Times New Roman"/>
                <w:bCs/>
                <w:color w:val="000000"/>
                <w:lang w:eastAsia="en-US"/>
              </w:rPr>
              <w:t>Tại khoản 5 Điều 5 ( Xác định dữ liệu chủ): Nghiên cứu chỉnh sửa và viết lại như sau: “Bộ Thông tin và Truyền thông chủ trì, phối hợp với các cơ quan chủ quản cơ sở dữ liệu quốc gia và các cơ quan liên quan tổng hợp các thông tin về dữ liệu chủ của cơ sở dữ liệu quốc gia ( gồm: danh mục dữ liệu chủ, cơ sở dữ liệu tập trung chứa thông tin của dữ liệu chủ, mối liên kết dữ liệu chủ giữa các cơ sở dữ liệu); xây dựng, ban hành hoặc trình cấp có thẩm quyền ban hành quy định vê kiến trúc dữ liệu chủ của cơ sở dữ liệu quốc gia”</w:t>
            </w:r>
          </w:p>
          <w:p w14:paraId="46553C94" w14:textId="77777777" w:rsidR="000B0731" w:rsidRDefault="000B0731" w:rsidP="00CA748B">
            <w:pPr>
              <w:spacing w:before="0" w:after="0"/>
              <w:jc w:val="both"/>
              <w:rPr>
                <w:rFonts w:eastAsia="Times New Roman"/>
                <w:bCs/>
                <w:color w:val="000000"/>
                <w:lang w:eastAsia="en-US"/>
              </w:rPr>
            </w:pPr>
            <w:r>
              <w:rPr>
                <w:rFonts w:eastAsia="Times New Roman"/>
                <w:bCs/>
                <w:color w:val="000000"/>
                <w:lang w:eastAsia="en-US"/>
              </w:rPr>
              <w:t>Lý do: Để đảm bảo phù hợp trong khoản 1 Điều 4 Dự thảo Nghị định ( Phân cấp các cơ sở dữ liệu trong cơ quan nhà nước).</w:t>
            </w:r>
          </w:p>
          <w:p w14:paraId="56F362CF" w14:textId="77777777" w:rsidR="000B0731" w:rsidRDefault="000B0731" w:rsidP="00CA748B">
            <w:pPr>
              <w:spacing w:before="0" w:after="0"/>
              <w:jc w:val="both"/>
              <w:rPr>
                <w:rFonts w:eastAsia="Times New Roman"/>
                <w:bCs/>
                <w:color w:val="000000"/>
                <w:lang w:eastAsia="en-US"/>
              </w:rPr>
            </w:pPr>
            <w:r>
              <w:rPr>
                <w:rFonts w:eastAsia="Times New Roman"/>
                <w:bCs/>
                <w:color w:val="000000"/>
                <w:lang w:eastAsia="en-US"/>
              </w:rPr>
              <w:t>Tại khoảng 1 Điều 13 ( Hạ tầng vận hành cơ sở dữ liệu quốc gia</w:t>
            </w:r>
            <w:r w:rsidR="00184A44">
              <w:rPr>
                <w:rFonts w:eastAsia="Times New Roman"/>
                <w:bCs/>
                <w:color w:val="000000"/>
                <w:lang w:eastAsia="en-US"/>
              </w:rPr>
              <w:t xml:space="preserve">): Nghiên cứu chỉnh sủa và viết lại như sau: “Cơ sở dữ liệu quốc gia phải được đặt và vận hành tập trung tại Trung tâm dữ liệu quốc gia trừ các dữ liệu phục vụ quốc </w:t>
            </w:r>
            <w:r w:rsidR="00184A44">
              <w:rPr>
                <w:rFonts w:eastAsia="Times New Roman"/>
                <w:bCs/>
                <w:color w:val="000000"/>
                <w:lang w:eastAsia="en-US"/>
              </w:rPr>
              <w:lastRenderedPageBreak/>
              <w:t>phòng, an ninh, các dữ liệu chuyên ngành đặc thù do Thủ tướng chính phủ quy định”.</w:t>
            </w:r>
          </w:p>
          <w:p w14:paraId="72240B84" w14:textId="77777777" w:rsidR="00184A44" w:rsidRDefault="00184A44" w:rsidP="00CA748B">
            <w:pPr>
              <w:spacing w:before="0" w:after="0"/>
              <w:jc w:val="both"/>
              <w:rPr>
                <w:rFonts w:eastAsia="Times New Roman"/>
                <w:bCs/>
                <w:color w:val="000000"/>
                <w:lang w:eastAsia="en-US"/>
              </w:rPr>
            </w:pPr>
            <w:r>
              <w:rPr>
                <w:rFonts w:eastAsia="Times New Roman"/>
                <w:bCs/>
                <w:color w:val="000000"/>
                <w:lang w:eastAsia="en-US"/>
              </w:rPr>
              <w:t>Lý do: Để đảm bảo phù hợp với Nghị quyết số 175/NQ-CP ngày 30/10/2023 của Chính phủ phê duyệt Đề án Trung tâm dữ liệu quốc gia ( điểm d mục 2 Phần III).</w:t>
            </w:r>
          </w:p>
          <w:p w14:paraId="441F8F61" w14:textId="77777777" w:rsidR="00184A44" w:rsidRDefault="00184A44" w:rsidP="00CA748B">
            <w:pPr>
              <w:spacing w:before="0" w:after="0"/>
              <w:jc w:val="both"/>
              <w:rPr>
                <w:rFonts w:eastAsia="Times New Roman"/>
                <w:bCs/>
                <w:color w:val="000000"/>
                <w:lang w:eastAsia="en-US"/>
              </w:rPr>
            </w:pPr>
            <w:r>
              <w:rPr>
                <w:rFonts w:eastAsia="Times New Roman"/>
                <w:bCs/>
                <w:color w:val="000000"/>
                <w:lang w:eastAsia="en-US"/>
              </w:rPr>
              <w:t>Tại khoản 1 Điều 15 ( Cập nhật điều chỉnh, sửa đổi cơ sở dữ liệu quốc gia): Nghiên cứu chỉnh sửa nội dung theo hướng khi có thay đổi về cấu trúc cơ sở dữ liệu quốc gia thì cần phải đánh giá tác động, xây dựng kế hoạch cụ thể thay vì chỉ thông báo trước 30 ngày như đề xuất tại Dự thảo Nghị đinh.</w:t>
            </w:r>
          </w:p>
          <w:p w14:paraId="540271D3" w14:textId="77777777" w:rsidR="00184A44" w:rsidRDefault="00184A44" w:rsidP="00CA748B">
            <w:pPr>
              <w:spacing w:before="0" w:after="0"/>
              <w:jc w:val="both"/>
              <w:rPr>
                <w:rFonts w:eastAsia="Times New Roman"/>
                <w:bCs/>
                <w:color w:val="000000"/>
                <w:lang w:eastAsia="en-US"/>
              </w:rPr>
            </w:pPr>
            <w:r>
              <w:rPr>
                <w:rFonts w:eastAsia="Times New Roman"/>
                <w:bCs/>
                <w:color w:val="000000"/>
                <w:lang w:eastAsia="en-US"/>
              </w:rPr>
              <w:t>Lý do: Việc thay đổi cấu trúc dữ liệu của một cơ sở dữ liệu quốc gia có ảnh hưởng sâu rộng</w:t>
            </w:r>
            <w:r w:rsidR="00993D60">
              <w:rPr>
                <w:rFonts w:eastAsia="Times New Roman"/>
                <w:bCs/>
                <w:color w:val="000000"/>
                <w:lang w:eastAsia="en-US"/>
              </w:rPr>
              <w:t xml:space="preserve"> tới tất cả các cơ sở dữ liệu bộ, ngành, địa phương có tham chiếu tới cơ sở dữ liệu quốc gia đó, cần phải được đánh giá tác động cẩn thận và có kế hoạch chỉnh sửa đồng bộ, thống nhất ở tất các bộ, ngành, địa phương.</w:t>
            </w:r>
          </w:p>
          <w:p w14:paraId="32740755" w14:textId="4AFBA292" w:rsidR="00CF5D53" w:rsidRDefault="645E7515" w:rsidP="00CA748B">
            <w:pPr>
              <w:spacing w:before="0" w:after="0"/>
              <w:jc w:val="both"/>
              <w:rPr>
                <w:rFonts w:eastAsia="Times New Roman"/>
                <w:color w:val="000000"/>
                <w:lang w:eastAsia="en-US"/>
              </w:rPr>
            </w:pPr>
            <w:r w:rsidRPr="645E7515">
              <w:rPr>
                <w:rFonts w:eastAsia="Times New Roman"/>
                <w:color w:val="000000" w:themeColor="text1"/>
                <w:lang w:eastAsia="en-US"/>
              </w:rPr>
              <w:t>Tại khoản 3 Điều 28 ( Hệ th</w:t>
            </w:r>
            <w:r w:rsidR="00E24512">
              <w:rPr>
                <w:rFonts w:eastAsia="Times New Roman"/>
                <w:color w:val="000000" w:themeColor="text1"/>
                <w:lang w:eastAsia="en-US"/>
              </w:rPr>
              <w:t>ố</w:t>
            </w:r>
            <w:r w:rsidRPr="645E7515">
              <w:rPr>
                <w:rFonts w:eastAsia="Times New Roman"/>
                <w:color w:val="000000" w:themeColor="text1"/>
                <w:lang w:eastAsia="en-US"/>
              </w:rPr>
              <w:t>ng trung gian trong kết nối, chia sẻ dữ liệu): Nghiên cứu bổ sung cụm từ “ đối với giao dịch phát sinh trong các trường hợp khai thác dữ liệu được quy định tại khoản 2 Điều 20 Nghị định này” và viết lại như sau: “ Cơ quan quản lý hệ th</w:t>
            </w:r>
            <w:r w:rsidR="002A4EEA">
              <w:rPr>
                <w:rFonts w:eastAsia="Times New Roman"/>
                <w:color w:val="000000" w:themeColor="text1"/>
                <w:lang w:eastAsia="en-US"/>
              </w:rPr>
              <w:t>ố</w:t>
            </w:r>
            <w:r w:rsidRPr="645E7515">
              <w:rPr>
                <w:rFonts w:eastAsia="Times New Roman"/>
                <w:color w:val="000000" w:themeColor="text1"/>
                <w:lang w:eastAsia="en-US"/>
              </w:rPr>
              <w:t>ng trung gian được phép thu giá dịch vụ trung gian kết nối, chia sẻ dữ liệu của hệ thống trung gian đối với giao dịch phát sinh trong các trường hợp khai thác dữ iệu được quy định tại khoản 2 Điều 20 Nghị đ</w:t>
            </w:r>
            <w:r w:rsidR="007F187E">
              <w:rPr>
                <w:rFonts w:eastAsia="Times New Roman"/>
                <w:color w:val="000000" w:themeColor="text1"/>
                <w:lang w:eastAsia="en-US"/>
              </w:rPr>
              <w:t>ị</w:t>
            </w:r>
            <w:r w:rsidRPr="645E7515">
              <w:rPr>
                <w:rFonts w:eastAsia="Times New Roman"/>
                <w:color w:val="000000" w:themeColor="text1"/>
                <w:lang w:eastAsia="en-US"/>
              </w:rPr>
              <w:t>nh này”.</w:t>
            </w:r>
          </w:p>
          <w:p w14:paraId="284A14FB" w14:textId="77777777" w:rsidR="00CF5D53" w:rsidRDefault="00CF5D53" w:rsidP="00CA748B">
            <w:pPr>
              <w:spacing w:before="0" w:after="0"/>
              <w:jc w:val="both"/>
              <w:rPr>
                <w:rFonts w:eastAsia="Times New Roman"/>
                <w:bCs/>
                <w:color w:val="000000"/>
                <w:lang w:eastAsia="en-US"/>
              </w:rPr>
            </w:pPr>
            <w:r>
              <w:rPr>
                <w:rFonts w:eastAsia="Times New Roman"/>
                <w:bCs/>
                <w:color w:val="000000"/>
                <w:lang w:eastAsia="en-US"/>
              </w:rPr>
              <w:t>Lý do: Để đảm bảo thống nhất giữa các nội dung của Dự thảo Nghị định.</w:t>
            </w:r>
          </w:p>
          <w:p w14:paraId="3AB71A22" w14:textId="08DB4753" w:rsidR="00CF5D53" w:rsidRDefault="645E7515" w:rsidP="00CA748B">
            <w:pPr>
              <w:spacing w:before="0" w:after="0"/>
              <w:jc w:val="both"/>
              <w:rPr>
                <w:rFonts w:eastAsia="Times New Roman"/>
                <w:color w:val="000000"/>
                <w:lang w:eastAsia="en-US"/>
              </w:rPr>
            </w:pPr>
            <w:r w:rsidRPr="645E7515">
              <w:rPr>
                <w:rFonts w:eastAsia="Times New Roman"/>
                <w:color w:val="000000" w:themeColor="text1"/>
                <w:lang w:eastAsia="en-US"/>
              </w:rPr>
              <w:lastRenderedPageBreak/>
              <w:t>Tại khoản 3 Điều 36: Nghiên cứu bổ sung cụm từ “cơ sở dữ liệu bộ, ngành, cơ sở dữ liệu địa phương” sau cụm từ “ cơ sở dữ liệu quốc gia” và viết lại như sau: “Kể từ ngày Nghị định này có hiệu lực, các quy định về việc xây dựng, cập nhật, duy trì, khai thác và sử dụng cơ sở dữ liệu quốc gia; cơ sở dữ liệu bộ ngành; cơ sở dữ liệu địa phương phải thống nhất áp dụng tại Nghị định này.”</w:t>
            </w:r>
          </w:p>
          <w:p w14:paraId="1D726DB5" w14:textId="77777777" w:rsidR="004C5D31" w:rsidRDefault="004C5D31" w:rsidP="00CA748B">
            <w:pPr>
              <w:spacing w:before="0" w:after="0"/>
              <w:jc w:val="both"/>
              <w:rPr>
                <w:rFonts w:eastAsia="Times New Roman"/>
                <w:bCs/>
                <w:color w:val="000000"/>
                <w:lang w:eastAsia="en-US"/>
              </w:rPr>
            </w:pPr>
            <w:r>
              <w:rPr>
                <w:rFonts w:eastAsia="Times New Roman"/>
                <w:bCs/>
                <w:color w:val="000000"/>
                <w:lang w:eastAsia="en-US"/>
              </w:rPr>
              <w:t>Lý do: Để đảm bảo thống nhất với Điều 1 ( Phạm vi điều chỉnh và đối tượng áp dụng) của Dự thảo Nghị đinh.</w:t>
            </w:r>
          </w:p>
          <w:p w14:paraId="531AEC76" w14:textId="45DD9306" w:rsidR="004C5D31" w:rsidRDefault="004C5D31" w:rsidP="00CA748B">
            <w:pPr>
              <w:spacing w:before="0" w:after="0"/>
              <w:jc w:val="both"/>
              <w:rPr>
                <w:rFonts w:eastAsia="Times New Roman"/>
                <w:bCs/>
                <w:color w:val="000000"/>
                <w:lang w:eastAsia="en-US"/>
              </w:rPr>
            </w:pPr>
            <w:r>
              <w:rPr>
                <w:rFonts w:eastAsia="Times New Roman"/>
                <w:bCs/>
                <w:color w:val="000000"/>
                <w:lang w:eastAsia="en-US"/>
              </w:rPr>
              <w:t>Ngh</w:t>
            </w:r>
            <w:r w:rsidR="00670F9E">
              <w:rPr>
                <w:rFonts w:eastAsia="Times New Roman"/>
                <w:bCs/>
                <w:color w:val="000000"/>
                <w:lang w:eastAsia="en-US"/>
              </w:rPr>
              <w:t>i</w:t>
            </w:r>
            <w:r>
              <w:rPr>
                <w:rFonts w:eastAsia="Times New Roman"/>
                <w:bCs/>
                <w:color w:val="000000"/>
                <w:lang w:eastAsia="en-US"/>
              </w:rPr>
              <w:t>ên cứu không đưa nội dung Điều 30 ( Khung kiến trúc tổng thể quốc gia số) vào Dự thảo Nghị định.</w:t>
            </w:r>
          </w:p>
          <w:p w14:paraId="2626F4A6" w14:textId="77777777" w:rsidR="004C5D31" w:rsidRDefault="004C5D31" w:rsidP="00CA748B">
            <w:pPr>
              <w:spacing w:before="0" w:after="0"/>
              <w:jc w:val="both"/>
              <w:rPr>
                <w:rFonts w:eastAsia="Times New Roman"/>
                <w:bCs/>
                <w:color w:val="000000"/>
                <w:lang w:eastAsia="en-US"/>
              </w:rPr>
            </w:pPr>
            <w:r>
              <w:rPr>
                <w:rFonts w:eastAsia="Times New Roman"/>
                <w:bCs/>
                <w:color w:val="000000"/>
                <w:lang w:eastAsia="en-US"/>
              </w:rPr>
              <w:t>Lý do: Khung kiến trúc tổng thể quốc gia số là một nội dung lớn, quan trọng, ảnh hưởng tới toàn bộ hoạt động của cơ quan nhà nước ( trong đó dữ liệu chỉ là một phần nhỏ). Để đảm bảo chất lượng, cũng như đánh giá tác động của việc xây dựng Khung kiến trúc tổng thể quốc gia số. làm rõ mối quan hệ giữa Khung kiến trúc tổng thể quốc gia số với Khung kiến trúc Chỉnh phủ điện tử các cấp đã ban hành, đề nghị Bộ Thông tin và Truyền thông tách nội dụng này thành một nội dung độc lập, Nghiên cứu báo cáo Chính phủ theo quy định.</w:t>
            </w:r>
          </w:p>
          <w:p w14:paraId="68E54D7C" w14:textId="77777777" w:rsidR="004C5D31" w:rsidRDefault="004C5D31" w:rsidP="00CA748B">
            <w:pPr>
              <w:spacing w:before="0" w:after="0"/>
              <w:jc w:val="both"/>
              <w:rPr>
                <w:rFonts w:eastAsia="Times New Roman"/>
                <w:bCs/>
                <w:color w:val="000000"/>
                <w:lang w:eastAsia="en-US"/>
              </w:rPr>
            </w:pPr>
            <w:r>
              <w:rPr>
                <w:rFonts w:eastAsia="Times New Roman"/>
                <w:bCs/>
                <w:color w:val="000000"/>
                <w:lang w:eastAsia="en-US"/>
              </w:rPr>
              <w:t>Nghiên cứu không đưa nội dung Điều 25 ( Yêu cầu dự án đầu tư ứng dụng công nghệ thông tin bảo đảm khả năng kết nối</w:t>
            </w:r>
            <w:r w:rsidR="0018263B">
              <w:rPr>
                <w:rFonts w:eastAsia="Times New Roman"/>
                <w:bCs/>
                <w:color w:val="000000"/>
                <w:lang w:eastAsia="en-US"/>
              </w:rPr>
              <w:t>, chia sẻ dữ liệu) vào Dự thảo Nghị định.</w:t>
            </w:r>
          </w:p>
          <w:p w14:paraId="581C98F2" w14:textId="77777777" w:rsidR="0018263B" w:rsidRDefault="0018263B" w:rsidP="00CA748B">
            <w:pPr>
              <w:spacing w:before="0" w:after="0"/>
              <w:jc w:val="both"/>
              <w:rPr>
                <w:rFonts w:eastAsia="Times New Roman"/>
                <w:bCs/>
                <w:color w:val="000000"/>
                <w:lang w:eastAsia="en-US"/>
              </w:rPr>
            </w:pPr>
            <w:r>
              <w:rPr>
                <w:rFonts w:eastAsia="Times New Roman"/>
                <w:bCs/>
                <w:color w:val="000000"/>
                <w:lang w:eastAsia="en-US"/>
              </w:rPr>
              <w:t xml:space="preserve">Lý do Nội dung quản lý các dự án đầu tư ứng dụng công nghệ thông tin thuộc phạm vi điều chỉnh của Nghị định 73/2019/NĐ-CP ngày 05/9/2019 của Chính phủ quy định quản lý đầu tư ứng dụng công nghệ thông tin sử dụng </w:t>
            </w:r>
            <w:r>
              <w:rPr>
                <w:rFonts w:eastAsia="Times New Roman"/>
                <w:bCs/>
                <w:color w:val="000000"/>
                <w:lang w:eastAsia="en-US"/>
              </w:rPr>
              <w:lastRenderedPageBreak/>
              <w:t>nguồn vốn ngân sách nhà nước ( Nghị định 73/2019/NĐ-CP); do đó đề nghị tách nội dung trên và đưa vào dự thảo Nghị định sửa đổi, bổ sung Nghị định số 73/2019/NĐ-CP ( Bộ Thông tin và Truyền thông đang chủ trì, xây dựng, báo cáo Chính phủ) để đảm bảo tập trung, thống nhất.</w:t>
            </w:r>
          </w:p>
          <w:p w14:paraId="5CD7A6A1" w14:textId="7B2B3107" w:rsidR="0018263B" w:rsidRPr="00411EED" w:rsidRDefault="0018263B" w:rsidP="00CA748B">
            <w:pPr>
              <w:spacing w:before="0" w:after="0"/>
              <w:jc w:val="both"/>
              <w:rPr>
                <w:rFonts w:eastAsia="Times New Roman"/>
                <w:bCs/>
                <w:color w:val="000000"/>
                <w:lang w:eastAsia="en-US"/>
              </w:rPr>
            </w:pPr>
            <w:r>
              <w:rPr>
                <w:rFonts w:eastAsia="Times New Roman"/>
                <w:bCs/>
                <w:color w:val="000000"/>
                <w:lang w:eastAsia="en-US"/>
              </w:rPr>
              <w:t>Nghiên cứu bổ sung nội dung quy định về xây dựng, cập nhật, duy trì, khai thác và sử dụng các cơ sở dữ liệu cấp bộ, ngành; cơ sở dữ liệu địa phương để đảm bảo không có khoảng trống pháp lý khi tổ chức triển khai, thực hiên.</w:t>
            </w:r>
          </w:p>
        </w:tc>
        <w:tc>
          <w:tcPr>
            <w:tcW w:w="1610" w:type="pct"/>
            <w:tcBorders>
              <w:top w:val="nil"/>
              <w:left w:val="single" w:sz="4" w:space="0" w:color="auto"/>
              <w:bottom w:val="single" w:sz="4" w:space="0" w:color="auto"/>
              <w:right w:val="single" w:sz="4" w:space="0" w:color="auto"/>
            </w:tcBorders>
            <w:shd w:val="clear" w:color="auto" w:fill="auto"/>
          </w:tcPr>
          <w:p w14:paraId="24A93F4E" w14:textId="71ECBB04" w:rsidR="000F201B" w:rsidRPr="005B7C9A" w:rsidRDefault="000F201B" w:rsidP="00C42D86">
            <w:pPr>
              <w:spacing w:before="0" w:after="0"/>
              <w:jc w:val="both"/>
              <w:rPr>
                <w:rFonts w:eastAsia="Times New Roman"/>
                <w:b/>
                <w:bCs/>
                <w:color w:val="000000" w:themeColor="text1"/>
                <w:lang w:val="vi-VN" w:eastAsia="en-US"/>
              </w:rPr>
            </w:pPr>
          </w:p>
          <w:p w14:paraId="045AE97A" w14:textId="4C4C0C3F" w:rsidR="000F201B" w:rsidRPr="005B7C9A" w:rsidRDefault="000F201B" w:rsidP="00C42D86">
            <w:pPr>
              <w:spacing w:before="0" w:after="0"/>
              <w:jc w:val="both"/>
              <w:rPr>
                <w:rFonts w:eastAsia="Times New Roman"/>
                <w:b/>
                <w:bCs/>
                <w:color w:val="000000" w:themeColor="text1"/>
                <w:lang w:val="vi-VN" w:eastAsia="en-US"/>
              </w:rPr>
            </w:pPr>
          </w:p>
          <w:p w14:paraId="5D52763E" w14:textId="43864184" w:rsidR="000F201B" w:rsidRPr="005B7C9A" w:rsidRDefault="645E7515" w:rsidP="00C42D86">
            <w:pPr>
              <w:spacing w:before="0" w:after="0"/>
              <w:jc w:val="both"/>
              <w:rPr>
                <w:rFonts w:eastAsia="Times New Roman"/>
                <w:color w:val="000000" w:themeColor="text1"/>
                <w:lang w:val="vi-VN" w:eastAsia="en-US"/>
              </w:rPr>
            </w:pPr>
            <w:r w:rsidRPr="645E7515">
              <w:rPr>
                <w:rFonts w:eastAsia="Times New Roman"/>
                <w:color w:val="000000" w:themeColor="text1"/>
                <w:lang w:val="vi-VN" w:eastAsia="en-US"/>
              </w:rPr>
              <w:t>Tiếp thu</w:t>
            </w:r>
          </w:p>
          <w:p w14:paraId="6474B4A2" w14:textId="0D9C81CA" w:rsidR="000F201B" w:rsidRPr="005B7C9A" w:rsidRDefault="000F201B" w:rsidP="00C42D86">
            <w:pPr>
              <w:spacing w:before="0" w:after="0"/>
              <w:jc w:val="both"/>
              <w:rPr>
                <w:rFonts w:eastAsia="Times New Roman"/>
                <w:color w:val="000000" w:themeColor="text1"/>
                <w:lang w:val="vi-VN" w:eastAsia="en-US"/>
              </w:rPr>
            </w:pPr>
          </w:p>
          <w:p w14:paraId="6E45CC4E" w14:textId="35800F61" w:rsidR="000F201B" w:rsidRPr="005B7C9A" w:rsidRDefault="000F201B" w:rsidP="00C42D86">
            <w:pPr>
              <w:spacing w:before="0" w:after="0"/>
              <w:jc w:val="both"/>
              <w:rPr>
                <w:rFonts w:eastAsia="Times New Roman"/>
                <w:color w:val="000000" w:themeColor="text1"/>
                <w:lang w:val="vi-VN" w:eastAsia="en-US"/>
              </w:rPr>
            </w:pPr>
          </w:p>
          <w:p w14:paraId="1A70497D" w14:textId="2636903A" w:rsidR="000F201B" w:rsidRPr="005B7C9A" w:rsidRDefault="000F201B" w:rsidP="00C42D86">
            <w:pPr>
              <w:spacing w:before="0" w:after="0"/>
              <w:jc w:val="both"/>
              <w:rPr>
                <w:rFonts w:eastAsia="Times New Roman"/>
                <w:color w:val="000000" w:themeColor="text1"/>
                <w:lang w:val="vi-VN" w:eastAsia="en-US"/>
              </w:rPr>
            </w:pPr>
          </w:p>
          <w:p w14:paraId="22EBEB99" w14:textId="5EF5F6C6" w:rsidR="000F201B" w:rsidRPr="005B7C9A" w:rsidRDefault="000F201B" w:rsidP="00C42D86">
            <w:pPr>
              <w:spacing w:before="0" w:after="0"/>
              <w:jc w:val="both"/>
              <w:rPr>
                <w:rFonts w:eastAsia="Times New Roman"/>
                <w:color w:val="000000" w:themeColor="text1"/>
                <w:lang w:val="vi-VN" w:eastAsia="en-US"/>
              </w:rPr>
            </w:pPr>
          </w:p>
          <w:p w14:paraId="577872DB" w14:textId="1D034113" w:rsidR="000F201B" w:rsidRPr="005B7C9A" w:rsidRDefault="000F201B" w:rsidP="00C42D86">
            <w:pPr>
              <w:spacing w:before="0" w:after="0"/>
              <w:jc w:val="both"/>
              <w:rPr>
                <w:rFonts w:eastAsia="Times New Roman"/>
                <w:color w:val="000000" w:themeColor="text1"/>
                <w:lang w:val="vi-VN" w:eastAsia="en-US"/>
              </w:rPr>
            </w:pPr>
          </w:p>
          <w:p w14:paraId="389F1CC8" w14:textId="28EF2A9A" w:rsidR="000F201B" w:rsidRPr="005B7C9A" w:rsidRDefault="000F201B" w:rsidP="00C42D86">
            <w:pPr>
              <w:spacing w:before="0" w:after="0"/>
              <w:jc w:val="both"/>
              <w:rPr>
                <w:rFonts w:eastAsia="Times New Roman"/>
                <w:color w:val="000000" w:themeColor="text1"/>
                <w:lang w:val="vi-VN" w:eastAsia="en-US"/>
              </w:rPr>
            </w:pPr>
          </w:p>
          <w:p w14:paraId="2EE56977" w14:textId="277AF5F2" w:rsidR="000F201B" w:rsidRPr="005B7C9A" w:rsidRDefault="000F201B" w:rsidP="00C42D86">
            <w:pPr>
              <w:spacing w:before="0" w:after="0"/>
              <w:jc w:val="both"/>
              <w:rPr>
                <w:rFonts w:eastAsia="Times New Roman"/>
                <w:color w:val="000000" w:themeColor="text1"/>
                <w:lang w:val="vi-VN" w:eastAsia="en-US"/>
              </w:rPr>
            </w:pPr>
          </w:p>
          <w:p w14:paraId="20C85288" w14:textId="633E3576" w:rsidR="000F201B" w:rsidRPr="005B7C9A" w:rsidRDefault="000F201B" w:rsidP="00C42D86">
            <w:pPr>
              <w:spacing w:before="0" w:after="0"/>
              <w:jc w:val="both"/>
              <w:rPr>
                <w:rFonts w:eastAsia="Times New Roman"/>
                <w:color w:val="000000" w:themeColor="text1"/>
                <w:lang w:val="vi-VN" w:eastAsia="en-US"/>
              </w:rPr>
            </w:pPr>
          </w:p>
          <w:p w14:paraId="14F91CA3" w14:textId="77777777" w:rsidR="00F41AA3" w:rsidRDefault="00F41AA3" w:rsidP="00C42D86">
            <w:pPr>
              <w:spacing w:before="0" w:after="0"/>
              <w:jc w:val="both"/>
              <w:rPr>
                <w:rFonts w:eastAsia="Times New Roman"/>
                <w:color w:val="000000" w:themeColor="text1"/>
                <w:lang w:val="vi-VN" w:eastAsia="en-US"/>
              </w:rPr>
            </w:pPr>
          </w:p>
          <w:p w14:paraId="75ED70B6" w14:textId="5F4D61C1" w:rsidR="00E24512" w:rsidRDefault="00E24512" w:rsidP="00C42D86">
            <w:pPr>
              <w:spacing w:before="0" w:after="0"/>
              <w:jc w:val="both"/>
              <w:rPr>
                <w:rFonts w:eastAsia="Times New Roman"/>
                <w:color w:val="000000" w:themeColor="text1"/>
                <w:lang w:eastAsia="en-US"/>
              </w:rPr>
            </w:pPr>
          </w:p>
          <w:p w14:paraId="36AC1A2E" w14:textId="7FCD246B" w:rsidR="00E24512" w:rsidRDefault="00E24512" w:rsidP="00C42D86">
            <w:pPr>
              <w:spacing w:before="0" w:after="0"/>
              <w:jc w:val="both"/>
              <w:rPr>
                <w:rFonts w:eastAsia="Times New Roman"/>
                <w:color w:val="000000" w:themeColor="text1"/>
                <w:lang w:eastAsia="en-US"/>
              </w:rPr>
            </w:pPr>
            <w:r>
              <w:rPr>
                <w:rFonts w:eastAsia="Times New Roman"/>
                <w:color w:val="000000" w:themeColor="text1"/>
                <w:lang w:eastAsia="en-US"/>
              </w:rPr>
              <w:lastRenderedPageBreak/>
              <w:t>+ Tiếp thu, đã bổ sung thêm cụm từ “dùng chung” vào khái niệm CSDLQG.</w:t>
            </w:r>
          </w:p>
          <w:p w14:paraId="2AA4B0BC" w14:textId="77777777" w:rsidR="00E24512" w:rsidRDefault="00E24512" w:rsidP="00C42D86">
            <w:pPr>
              <w:spacing w:before="0" w:after="0"/>
              <w:jc w:val="both"/>
              <w:rPr>
                <w:rFonts w:eastAsia="Times New Roman"/>
                <w:color w:val="000000" w:themeColor="text1"/>
                <w:lang w:eastAsia="en-US"/>
              </w:rPr>
            </w:pPr>
          </w:p>
          <w:p w14:paraId="0375343A" w14:textId="6000071A" w:rsidR="00E24512" w:rsidRDefault="00E24512" w:rsidP="00C42D86">
            <w:pPr>
              <w:spacing w:before="0" w:after="0"/>
              <w:jc w:val="both"/>
              <w:rPr>
                <w:rFonts w:eastAsia="Times New Roman"/>
                <w:color w:val="000000" w:themeColor="text1"/>
                <w:lang w:eastAsia="en-US"/>
              </w:rPr>
            </w:pPr>
          </w:p>
          <w:p w14:paraId="7C1D5F1C" w14:textId="77777777" w:rsidR="00E24512" w:rsidRDefault="00E24512" w:rsidP="00C42D86">
            <w:pPr>
              <w:spacing w:before="0" w:after="0"/>
              <w:jc w:val="both"/>
              <w:rPr>
                <w:rFonts w:eastAsia="Times New Roman"/>
                <w:color w:val="000000" w:themeColor="text1"/>
                <w:lang w:eastAsia="en-US"/>
              </w:rPr>
            </w:pPr>
          </w:p>
          <w:p w14:paraId="0DD6C03E" w14:textId="77777777" w:rsidR="00E24512" w:rsidRDefault="00E24512" w:rsidP="00C42D86">
            <w:pPr>
              <w:spacing w:before="0" w:after="0"/>
              <w:jc w:val="both"/>
              <w:rPr>
                <w:rFonts w:eastAsia="Times New Roman"/>
                <w:color w:val="000000" w:themeColor="text1"/>
                <w:lang w:eastAsia="en-US"/>
              </w:rPr>
            </w:pPr>
          </w:p>
          <w:p w14:paraId="0299C2CC" w14:textId="77777777" w:rsidR="00E24512" w:rsidRDefault="00E24512" w:rsidP="00C42D86">
            <w:pPr>
              <w:spacing w:before="0" w:after="0"/>
              <w:jc w:val="both"/>
              <w:rPr>
                <w:rFonts w:eastAsia="Times New Roman"/>
                <w:color w:val="000000" w:themeColor="text1"/>
                <w:lang w:eastAsia="en-US"/>
              </w:rPr>
            </w:pPr>
          </w:p>
          <w:p w14:paraId="5FD2CF65" w14:textId="5AFCA5E7" w:rsidR="00E24512" w:rsidRDefault="00E24512" w:rsidP="00C42D86">
            <w:pPr>
              <w:spacing w:before="0" w:after="0"/>
              <w:jc w:val="both"/>
              <w:rPr>
                <w:rFonts w:eastAsia="Times New Roman"/>
                <w:color w:val="000000" w:themeColor="text1"/>
                <w:lang w:eastAsia="en-US"/>
              </w:rPr>
            </w:pPr>
            <w:r>
              <w:rPr>
                <w:rFonts w:eastAsia="Times New Roman"/>
                <w:color w:val="000000" w:themeColor="text1"/>
                <w:lang w:eastAsia="en-US"/>
              </w:rPr>
              <w:t>+ Tiếp thu, trong dự thảo đã có nội dung giao Bộ TTTT xây dựng CSDL quản lý thông tin về danh mục dữ liệu chủ.</w:t>
            </w:r>
          </w:p>
          <w:p w14:paraId="356B33E1" w14:textId="77777777" w:rsidR="00E24512" w:rsidRDefault="00E24512" w:rsidP="00C42D86">
            <w:pPr>
              <w:spacing w:before="0" w:after="0"/>
              <w:jc w:val="both"/>
              <w:rPr>
                <w:rFonts w:eastAsia="Times New Roman"/>
                <w:color w:val="000000" w:themeColor="text1"/>
                <w:lang w:eastAsia="en-US"/>
              </w:rPr>
            </w:pPr>
          </w:p>
          <w:p w14:paraId="6CB21594" w14:textId="77777777" w:rsidR="00E24512" w:rsidRDefault="00E24512" w:rsidP="00C42D86">
            <w:pPr>
              <w:spacing w:before="0" w:after="0"/>
              <w:jc w:val="both"/>
              <w:rPr>
                <w:rFonts w:eastAsia="Times New Roman"/>
                <w:color w:val="000000" w:themeColor="text1"/>
                <w:lang w:eastAsia="en-US"/>
              </w:rPr>
            </w:pPr>
          </w:p>
          <w:p w14:paraId="06F2BC9D" w14:textId="77777777" w:rsidR="00E24512" w:rsidRDefault="00E24512" w:rsidP="00C42D86">
            <w:pPr>
              <w:spacing w:before="0" w:after="0"/>
              <w:jc w:val="both"/>
              <w:rPr>
                <w:rFonts w:eastAsia="Times New Roman"/>
                <w:color w:val="000000" w:themeColor="text1"/>
                <w:lang w:eastAsia="en-US"/>
              </w:rPr>
            </w:pPr>
          </w:p>
          <w:p w14:paraId="293A919A" w14:textId="77777777" w:rsidR="00E24512" w:rsidRDefault="00E24512" w:rsidP="00C42D86">
            <w:pPr>
              <w:spacing w:before="0" w:after="0"/>
              <w:jc w:val="both"/>
              <w:rPr>
                <w:rFonts w:eastAsia="Times New Roman"/>
                <w:color w:val="000000" w:themeColor="text1"/>
                <w:lang w:eastAsia="en-US"/>
              </w:rPr>
            </w:pPr>
          </w:p>
          <w:p w14:paraId="46F08E1F" w14:textId="77777777" w:rsidR="00E24512" w:rsidRDefault="00E24512" w:rsidP="00C42D86">
            <w:pPr>
              <w:spacing w:before="0" w:after="0"/>
              <w:jc w:val="both"/>
              <w:rPr>
                <w:rFonts w:eastAsia="Times New Roman"/>
                <w:color w:val="000000" w:themeColor="text1"/>
                <w:lang w:eastAsia="en-US"/>
              </w:rPr>
            </w:pPr>
          </w:p>
          <w:p w14:paraId="1589188D" w14:textId="77777777" w:rsidR="00E24512" w:rsidRDefault="00E24512" w:rsidP="00C42D86">
            <w:pPr>
              <w:spacing w:before="0" w:after="0"/>
              <w:jc w:val="both"/>
              <w:rPr>
                <w:rFonts w:eastAsia="Times New Roman"/>
                <w:color w:val="000000" w:themeColor="text1"/>
                <w:lang w:eastAsia="en-US"/>
              </w:rPr>
            </w:pPr>
          </w:p>
          <w:p w14:paraId="477F922B" w14:textId="77777777" w:rsidR="00E24512" w:rsidRDefault="00E24512" w:rsidP="00C42D86">
            <w:pPr>
              <w:spacing w:before="0" w:after="0"/>
              <w:jc w:val="both"/>
              <w:rPr>
                <w:rFonts w:eastAsia="Times New Roman"/>
                <w:color w:val="000000" w:themeColor="text1"/>
                <w:lang w:eastAsia="en-US"/>
              </w:rPr>
            </w:pPr>
          </w:p>
          <w:p w14:paraId="04175743" w14:textId="77777777" w:rsidR="00E24512" w:rsidRDefault="00E24512" w:rsidP="00C42D86">
            <w:pPr>
              <w:spacing w:before="0" w:after="0"/>
              <w:jc w:val="both"/>
              <w:rPr>
                <w:rFonts w:eastAsia="Times New Roman"/>
                <w:color w:val="000000" w:themeColor="text1"/>
                <w:lang w:eastAsia="en-US"/>
              </w:rPr>
            </w:pPr>
          </w:p>
          <w:p w14:paraId="0E7B5E70" w14:textId="77777777" w:rsidR="00E24512" w:rsidRDefault="00E24512" w:rsidP="00C42D86">
            <w:pPr>
              <w:spacing w:before="0" w:after="0"/>
              <w:jc w:val="both"/>
              <w:rPr>
                <w:rFonts w:eastAsia="Times New Roman"/>
                <w:color w:val="000000" w:themeColor="text1"/>
                <w:lang w:eastAsia="en-US"/>
              </w:rPr>
            </w:pPr>
          </w:p>
          <w:p w14:paraId="2DE2B1E6" w14:textId="77777777" w:rsidR="00E24512" w:rsidRPr="00E24512" w:rsidRDefault="00E24512" w:rsidP="00C42D86">
            <w:pPr>
              <w:spacing w:before="0" w:after="0"/>
              <w:jc w:val="both"/>
              <w:rPr>
                <w:rFonts w:eastAsia="Times New Roman"/>
                <w:color w:val="000000" w:themeColor="text1"/>
                <w:lang w:eastAsia="en-US"/>
              </w:rPr>
            </w:pPr>
          </w:p>
          <w:p w14:paraId="4F1335A2" w14:textId="781B0FFF" w:rsidR="000F201B" w:rsidRPr="003B424E" w:rsidRDefault="645E7515" w:rsidP="00C42D86">
            <w:pPr>
              <w:spacing w:before="0" w:after="0"/>
              <w:jc w:val="both"/>
              <w:rPr>
                <w:rFonts w:eastAsia="Times New Roman"/>
                <w:color w:val="000000" w:themeColor="text1"/>
                <w:lang w:eastAsia="en-US"/>
              </w:rPr>
            </w:pPr>
            <w:r w:rsidRPr="645E7515">
              <w:rPr>
                <w:rFonts w:eastAsia="Times New Roman"/>
                <w:color w:val="000000" w:themeColor="text1"/>
                <w:lang w:val="vi-VN" w:eastAsia="en-US"/>
              </w:rPr>
              <w:t>Các nội dung liên quan đến CSDLQG được cập nhật theo Nghị định 47/2024/NĐ-CP vừa mới ban hành</w:t>
            </w:r>
            <w:r w:rsidR="003B424E">
              <w:rPr>
                <w:rFonts w:eastAsia="Times New Roman"/>
                <w:color w:val="000000" w:themeColor="text1"/>
                <w:lang w:eastAsia="en-US"/>
              </w:rPr>
              <w:t xml:space="preserve"> để thay thế.</w:t>
            </w:r>
            <w:r w:rsidR="00574D70">
              <w:rPr>
                <w:rFonts w:eastAsia="Times New Roman"/>
                <w:color w:val="000000" w:themeColor="text1"/>
                <w:lang w:eastAsia="en-US"/>
              </w:rPr>
              <w:t xml:space="preserve"> Do vậy, nội dung dự thảo NĐ này tiếp thu nguyên vẹn và không sửa đổi.</w:t>
            </w:r>
          </w:p>
          <w:p w14:paraId="29305C83" w14:textId="75EA636D" w:rsidR="000F201B" w:rsidRPr="005B7C9A" w:rsidRDefault="000F201B" w:rsidP="00C42D86">
            <w:pPr>
              <w:spacing w:before="0" w:after="0"/>
              <w:jc w:val="both"/>
              <w:rPr>
                <w:rFonts w:eastAsia="Times New Roman"/>
                <w:color w:val="000000" w:themeColor="text1"/>
                <w:lang w:val="vi-VN" w:eastAsia="en-US"/>
              </w:rPr>
            </w:pPr>
          </w:p>
          <w:p w14:paraId="7446EE28" w14:textId="0E188755" w:rsidR="000F201B" w:rsidRPr="005B7C9A" w:rsidRDefault="000F201B" w:rsidP="00C42D86">
            <w:pPr>
              <w:spacing w:before="0" w:after="0"/>
              <w:jc w:val="both"/>
              <w:rPr>
                <w:rFonts w:eastAsia="Times New Roman"/>
                <w:color w:val="000000" w:themeColor="text1"/>
                <w:lang w:val="vi-VN" w:eastAsia="en-US"/>
              </w:rPr>
            </w:pPr>
          </w:p>
          <w:p w14:paraId="2657BA77" w14:textId="61AE191C" w:rsidR="000F201B" w:rsidRPr="005B7C9A" w:rsidRDefault="000F201B" w:rsidP="00C42D86">
            <w:pPr>
              <w:spacing w:before="0" w:after="0"/>
              <w:jc w:val="both"/>
              <w:rPr>
                <w:rFonts w:eastAsia="Times New Roman"/>
                <w:color w:val="000000" w:themeColor="text1"/>
                <w:lang w:val="vi-VN" w:eastAsia="en-US"/>
              </w:rPr>
            </w:pPr>
          </w:p>
          <w:p w14:paraId="40CEC676" w14:textId="7DBCA5A1" w:rsidR="000F201B" w:rsidRPr="005B7C9A" w:rsidRDefault="000F201B" w:rsidP="00C42D86">
            <w:pPr>
              <w:spacing w:before="0" w:after="0"/>
              <w:jc w:val="both"/>
              <w:rPr>
                <w:rFonts w:eastAsia="Times New Roman"/>
                <w:color w:val="000000" w:themeColor="text1"/>
                <w:lang w:val="vi-VN" w:eastAsia="en-US"/>
              </w:rPr>
            </w:pPr>
          </w:p>
          <w:p w14:paraId="4C42D4F3" w14:textId="5A4320BA" w:rsidR="000F201B" w:rsidRPr="005B7C9A" w:rsidRDefault="000F201B" w:rsidP="00C42D86">
            <w:pPr>
              <w:spacing w:before="0" w:after="0"/>
              <w:jc w:val="both"/>
              <w:rPr>
                <w:rFonts w:eastAsia="Times New Roman"/>
                <w:color w:val="000000" w:themeColor="text1"/>
                <w:lang w:val="vi-VN" w:eastAsia="en-US"/>
              </w:rPr>
            </w:pPr>
          </w:p>
          <w:p w14:paraId="5B44C0DB" w14:textId="16B10C51" w:rsidR="000F201B" w:rsidRPr="005B7C9A" w:rsidRDefault="000F201B" w:rsidP="00C42D86">
            <w:pPr>
              <w:spacing w:before="0" w:after="0"/>
              <w:jc w:val="both"/>
              <w:rPr>
                <w:rFonts w:eastAsia="Times New Roman"/>
                <w:color w:val="000000" w:themeColor="text1"/>
                <w:lang w:val="vi-VN" w:eastAsia="en-US"/>
              </w:rPr>
            </w:pPr>
          </w:p>
          <w:p w14:paraId="1FFD2116" w14:textId="11CD7D7C" w:rsidR="000F201B" w:rsidRPr="005B7C9A" w:rsidRDefault="000F201B" w:rsidP="00C42D86">
            <w:pPr>
              <w:spacing w:before="0" w:after="0"/>
              <w:jc w:val="both"/>
              <w:rPr>
                <w:rFonts w:eastAsia="Times New Roman"/>
                <w:color w:val="000000" w:themeColor="text1"/>
                <w:lang w:val="vi-VN" w:eastAsia="en-US"/>
              </w:rPr>
            </w:pPr>
          </w:p>
          <w:p w14:paraId="4E179D11" w14:textId="135C9071" w:rsidR="000F201B" w:rsidRPr="005B7C9A" w:rsidRDefault="000F201B" w:rsidP="00C42D86">
            <w:pPr>
              <w:spacing w:before="0" w:after="0"/>
              <w:jc w:val="both"/>
              <w:rPr>
                <w:rFonts w:eastAsia="Times New Roman"/>
                <w:color w:val="000000" w:themeColor="text1"/>
                <w:lang w:val="vi-VN" w:eastAsia="en-US"/>
              </w:rPr>
            </w:pPr>
          </w:p>
          <w:p w14:paraId="310A8E14" w14:textId="033F3F51" w:rsidR="000F201B" w:rsidRPr="005B7C9A" w:rsidRDefault="000F201B" w:rsidP="00C42D86">
            <w:pPr>
              <w:spacing w:before="0" w:after="0"/>
              <w:jc w:val="both"/>
              <w:rPr>
                <w:rFonts w:eastAsia="Times New Roman"/>
                <w:color w:val="000000" w:themeColor="text1"/>
                <w:lang w:val="vi-VN" w:eastAsia="en-US"/>
              </w:rPr>
            </w:pPr>
          </w:p>
          <w:p w14:paraId="6E155E2A" w14:textId="7BED95C7" w:rsidR="000F201B" w:rsidRPr="005B7C9A" w:rsidRDefault="000F201B" w:rsidP="00C42D86">
            <w:pPr>
              <w:spacing w:before="0" w:after="0"/>
              <w:jc w:val="both"/>
              <w:rPr>
                <w:rFonts w:eastAsia="Times New Roman"/>
                <w:color w:val="000000" w:themeColor="text1"/>
                <w:lang w:val="vi-VN" w:eastAsia="en-US"/>
              </w:rPr>
            </w:pPr>
          </w:p>
          <w:p w14:paraId="0CAF3830" w14:textId="363D8AE6" w:rsidR="000F201B" w:rsidRPr="005B7C9A" w:rsidRDefault="000F201B" w:rsidP="00C42D86">
            <w:pPr>
              <w:spacing w:before="0" w:after="0"/>
              <w:jc w:val="both"/>
              <w:rPr>
                <w:rFonts w:eastAsia="Times New Roman"/>
                <w:color w:val="000000" w:themeColor="text1"/>
                <w:lang w:val="vi-VN" w:eastAsia="en-US"/>
              </w:rPr>
            </w:pPr>
          </w:p>
          <w:p w14:paraId="3A2989BB" w14:textId="291C88EF" w:rsidR="000F201B" w:rsidRPr="005B7C9A" w:rsidRDefault="000F201B" w:rsidP="00C42D86">
            <w:pPr>
              <w:spacing w:before="0" w:after="0"/>
              <w:jc w:val="both"/>
              <w:rPr>
                <w:rFonts w:eastAsia="Times New Roman"/>
                <w:color w:val="000000" w:themeColor="text1"/>
                <w:lang w:val="vi-VN" w:eastAsia="en-US"/>
              </w:rPr>
            </w:pPr>
          </w:p>
          <w:p w14:paraId="1CEF7B50" w14:textId="7706599B" w:rsidR="000F201B" w:rsidRPr="005B7C9A" w:rsidRDefault="000F201B" w:rsidP="00C42D86">
            <w:pPr>
              <w:spacing w:before="0" w:after="0"/>
              <w:jc w:val="both"/>
              <w:rPr>
                <w:rFonts w:eastAsia="Times New Roman"/>
                <w:color w:val="000000" w:themeColor="text1"/>
                <w:lang w:val="vi-VN" w:eastAsia="en-US"/>
              </w:rPr>
            </w:pPr>
          </w:p>
          <w:p w14:paraId="3FC95DCF" w14:textId="3580F0E6" w:rsidR="000F201B" w:rsidRPr="005B7C9A" w:rsidRDefault="000F201B" w:rsidP="00C42D86">
            <w:pPr>
              <w:spacing w:before="0" w:after="0"/>
              <w:jc w:val="both"/>
              <w:rPr>
                <w:rFonts w:eastAsia="Times New Roman"/>
                <w:color w:val="000000" w:themeColor="text1"/>
                <w:lang w:val="vi-VN" w:eastAsia="en-US"/>
              </w:rPr>
            </w:pPr>
          </w:p>
          <w:p w14:paraId="49717D9E" w14:textId="218059D4" w:rsidR="000F201B" w:rsidRPr="005B7C9A" w:rsidRDefault="645E7515" w:rsidP="00C42D86">
            <w:pPr>
              <w:spacing w:before="0" w:after="0"/>
              <w:jc w:val="both"/>
              <w:rPr>
                <w:rFonts w:eastAsia="Times New Roman"/>
                <w:color w:val="000000" w:themeColor="text1"/>
                <w:lang w:val="vi-VN" w:eastAsia="en-US"/>
              </w:rPr>
            </w:pPr>
            <w:r w:rsidRPr="645E7515">
              <w:rPr>
                <w:rFonts w:eastAsia="Times New Roman"/>
                <w:color w:val="000000" w:themeColor="text1"/>
                <w:lang w:val="vi-VN" w:eastAsia="en-US"/>
              </w:rPr>
              <w:t xml:space="preserve">Tiếp thu </w:t>
            </w:r>
            <w:r w:rsidR="007F187E">
              <w:rPr>
                <w:rFonts w:eastAsia="Times New Roman"/>
                <w:color w:val="000000" w:themeColor="text1"/>
                <w:lang w:eastAsia="en-US"/>
              </w:rPr>
              <w:t xml:space="preserve">ý kiến về việc thu chi phí dịch vụ là cần thiết của hệ thống trung gian để thúc đẩy việc chia sẻ dữ liệu </w:t>
            </w:r>
            <w:r w:rsidRPr="645E7515">
              <w:rPr>
                <w:rFonts w:eastAsia="Times New Roman"/>
                <w:color w:val="000000" w:themeColor="text1"/>
                <w:lang w:val="vi-VN" w:eastAsia="en-US"/>
              </w:rPr>
              <w:t>và sửa đổi phù hợp hơn.</w:t>
            </w:r>
          </w:p>
          <w:p w14:paraId="27F5EAFD" w14:textId="7503217D" w:rsidR="000F201B" w:rsidRPr="005B7C9A" w:rsidRDefault="000F201B" w:rsidP="00C42D86">
            <w:pPr>
              <w:spacing w:before="0" w:after="0"/>
              <w:jc w:val="both"/>
              <w:rPr>
                <w:rFonts w:eastAsia="Times New Roman"/>
                <w:color w:val="000000" w:themeColor="text1"/>
                <w:lang w:val="vi-VN" w:eastAsia="en-US"/>
              </w:rPr>
            </w:pPr>
          </w:p>
          <w:p w14:paraId="0E693A2D" w14:textId="06CDB6BE" w:rsidR="000F201B" w:rsidRDefault="000F201B" w:rsidP="00C42D86">
            <w:pPr>
              <w:spacing w:before="0" w:after="0"/>
              <w:jc w:val="both"/>
              <w:rPr>
                <w:rFonts w:eastAsia="Times New Roman"/>
                <w:color w:val="000000" w:themeColor="text1"/>
                <w:lang w:val="vi-VN" w:eastAsia="en-US"/>
              </w:rPr>
            </w:pPr>
          </w:p>
          <w:p w14:paraId="0BA2DEE1" w14:textId="77777777" w:rsidR="00AA38BE" w:rsidRDefault="00AA38BE" w:rsidP="00C42D86">
            <w:pPr>
              <w:spacing w:before="0" w:after="0"/>
              <w:jc w:val="both"/>
              <w:rPr>
                <w:rFonts w:eastAsia="Times New Roman"/>
                <w:color w:val="000000" w:themeColor="text1"/>
                <w:lang w:val="vi-VN" w:eastAsia="en-US"/>
              </w:rPr>
            </w:pPr>
          </w:p>
          <w:p w14:paraId="024D0B4C" w14:textId="77777777" w:rsidR="00AA38BE" w:rsidRPr="005B7C9A" w:rsidRDefault="00AA38BE" w:rsidP="00C42D86">
            <w:pPr>
              <w:spacing w:before="0" w:after="0"/>
              <w:jc w:val="both"/>
              <w:rPr>
                <w:rFonts w:eastAsia="Times New Roman"/>
                <w:color w:val="000000" w:themeColor="text1"/>
                <w:lang w:val="vi-VN" w:eastAsia="en-US"/>
              </w:rPr>
            </w:pPr>
          </w:p>
          <w:p w14:paraId="069B4269" w14:textId="587D8A03" w:rsidR="000F201B" w:rsidRPr="005B7C9A" w:rsidRDefault="000F201B" w:rsidP="00C42D86">
            <w:pPr>
              <w:spacing w:before="0" w:after="0"/>
              <w:jc w:val="both"/>
              <w:rPr>
                <w:rFonts w:eastAsia="Times New Roman"/>
                <w:color w:val="000000" w:themeColor="text1"/>
                <w:lang w:val="vi-VN" w:eastAsia="en-US"/>
              </w:rPr>
            </w:pPr>
          </w:p>
          <w:p w14:paraId="1B20D40C" w14:textId="20E9B295" w:rsidR="000F201B" w:rsidRPr="005B7C9A" w:rsidRDefault="000F201B" w:rsidP="00C42D86">
            <w:pPr>
              <w:spacing w:before="0" w:after="0"/>
              <w:jc w:val="both"/>
              <w:rPr>
                <w:rFonts w:eastAsia="Times New Roman"/>
                <w:color w:val="000000" w:themeColor="text1"/>
                <w:lang w:val="vi-VN" w:eastAsia="en-US"/>
              </w:rPr>
            </w:pPr>
          </w:p>
          <w:p w14:paraId="1F9525C1" w14:textId="56E9E0A8" w:rsidR="000F201B" w:rsidRPr="005B7C9A" w:rsidRDefault="645E7515" w:rsidP="00C42D86">
            <w:pPr>
              <w:spacing w:before="0" w:after="0"/>
              <w:jc w:val="both"/>
              <w:rPr>
                <w:rFonts w:eastAsia="Times New Roman"/>
                <w:color w:val="000000" w:themeColor="text1"/>
                <w:lang w:val="vi-VN" w:eastAsia="en-US"/>
              </w:rPr>
            </w:pPr>
            <w:r w:rsidRPr="645E7515">
              <w:rPr>
                <w:rFonts w:eastAsia="Times New Roman"/>
                <w:color w:val="000000" w:themeColor="text1"/>
                <w:lang w:val="vi-VN" w:eastAsia="en-US"/>
              </w:rPr>
              <w:t xml:space="preserve">Phạm vi của Nghị định </w:t>
            </w:r>
            <w:r w:rsidR="00AA38BE">
              <w:rPr>
                <w:rFonts w:eastAsia="Times New Roman"/>
                <w:color w:val="000000" w:themeColor="text1"/>
                <w:lang w:eastAsia="en-US"/>
              </w:rPr>
              <w:t xml:space="preserve">sửa đổi điều chỉnh </w:t>
            </w:r>
            <w:r w:rsidRPr="645E7515">
              <w:rPr>
                <w:rFonts w:eastAsia="Times New Roman"/>
                <w:color w:val="000000" w:themeColor="text1"/>
                <w:lang w:val="vi-VN" w:eastAsia="en-US"/>
              </w:rPr>
              <w:t xml:space="preserve">không </w:t>
            </w:r>
            <w:r w:rsidR="00AA38BE">
              <w:rPr>
                <w:rFonts w:eastAsia="Times New Roman"/>
                <w:color w:val="000000" w:themeColor="text1"/>
                <w:lang w:eastAsia="en-US"/>
              </w:rPr>
              <w:t>bao gồm</w:t>
            </w:r>
            <w:r w:rsidRPr="645E7515">
              <w:rPr>
                <w:rFonts w:eastAsia="Times New Roman"/>
                <w:color w:val="000000" w:themeColor="text1"/>
                <w:lang w:val="vi-VN" w:eastAsia="en-US"/>
              </w:rPr>
              <w:t xml:space="preserve"> CSDL của bộ, ngành, địa phương.</w:t>
            </w:r>
          </w:p>
          <w:p w14:paraId="5A601A1B" w14:textId="6F4C2A00" w:rsidR="000F201B" w:rsidRPr="005B7C9A" w:rsidRDefault="000F201B" w:rsidP="00C42D86">
            <w:pPr>
              <w:spacing w:before="0" w:after="0"/>
              <w:jc w:val="both"/>
              <w:rPr>
                <w:rFonts w:eastAsia="Times New Roman"/>
                <w:color w:val="000000" w:themeColor="text1"/>
                <w:lang w:val="vi-VN" w:eastAsia="en-US"/>
              </w:rPr>
            </w:pPr>
          </w:p>
          <w:p w14:paraId="388DE35E" w14:textId="1205121E" w:rsidR="000F201B" w:rsidRPr="005B7C9A" w:rsidRDefault="000F201B" w:rsidP="00C42D86">
            <w:pPr>
              <w:spacing w:before="0" w:after="0"/>
              <w:jc w:val="both"/>
              <w:rPr>
                <w:rFonts w:eastAsia="Times New Roman"/>
                <w:color w:val="000000" w:themeColor="text1"/>
                <w:lang w:val="vi-VN" w:eastAsia="en-US"/>
              </w:rPr>
            </w:pPr>
          </w:p>
          <w:p w14:paraId="22E409C5" w14:textId="6896C32D" w:rsidR="000F201B" w:rsidRPr="005B7C9A" w:rsidRDefault="000F201B" w:rsidP="00C42D86">
            <w:pPr>
              <w:spacing w:before="0" w:after="0"/>
              <w:jc w:val="both"/>
              <w:rPr>
                <w:rFonts w:eastAsia="Times New Roman"/>
                <w:color w:val="000000" w:themeColor="text1"/>
                <w:lang w:val="vi-VN" w:eastAsia="en-US"/>
              </w:rPr>
            </w:pPr>
          </w:p>
          <w:p w14:paraId="5C8EBE1A" w14:textId="1B922CD6" w:rsidR="000F201B" w:rsidRPr="005B7C9A" w:rsidRDefault="000F201B" w:rsidP="00C42D86">
            <w:pPr>
              <w:spacing w:before="0" w:after="0"/>
              <w:jc w:val="both"/>
              <w:rPr>
                <w:rFonts w:eastAsia="Times New Roman"/>
                <w:color w:val="000000" w:themeColor="text1"/>
                <w:lang w:val="vi-VN" w:eastAsia="en-US"/>
              </w:rPr>
            </w:pPr>
          </w:p>
          <w:p w14:paraId="5D712868" w14:textId="2899CE7F" w:rsidR="000F201B" w:rsidRPr="005B7C9A" w:rsidRDefault="000F201B" w:rsidP="00C42D86">
            <w:pPr>
              <w:spacing w:before="0" w:after="0"/>
              <w:jc w:val="both"/>
              <w:rPr>
                <w:rFonts w:eastAsia="Times New Roman"/>
                <w:color w:val="000000" w:themeColor="text1"/>
                <w:lang w:val="vi-VN" w:eastAsia="en-US"/>
              </w:rPr>
            </w:pPr>
          </w:p>
          <w:p w14:paraId="412B710B" w14:textId="43977F9E" w:rsidR="000F201B" w:rsidRPr="005B7C9A" w:rsidRDefault="000F201B" w:rsidP="00C42D86">
            <w:pPr>
              <w:spacing w:before="0" w:after="0"/>
              <w:jc w:val="both"/>
              <w:rPr>
                <w:rFonts w:eastAsia="Times New Roman"/>
                <w:color w:val="000000" w:themeColor="text1"/>
                <w:lang w:val="vi-VN" w:eastAsia="en-US"/>
              </w:rPr>
            </w:pPr>
          </w:p>
          <w:p w14:paraId="4DC6C6A4" w14:textId="73075A57" w:rsidR="000F201B" w:rsidRPr="005B7C9A" w:rsidRDefault="00D400E1" w:rsidP="00C42D86">
            <w:pPr>
              <w:spacing w:before="0" w:after="0"/>
              <w:jc w:val="both"/>
              <w:rPr>
                <w:rFonts w:eastAsia="Times New Roman"/>
                <w:color w:val="000000" w:themeColor="text1"/>
                <w:lang w:val="vi-VN" w:eastAsia="en-US"/>
              </w:rPr>
            </w:pPr>
            <w:r>
              <w:rPr>
                <w:rFonts w:eastAsia="Times New Roman"/>
                <w:color w:val="000000" w:themeColor="text1"/>
                <w:lang w:eastAsia="en-US"/>
              </w:rPr>
              <w:t xml:space="preserve">Về </w:t>
            </w:r>
            <w:r>
              <w:rPr>
                <w:rFonts w:eastAsia="Times New Roman"/>
                <w:bCs/>
                <w:color w:val="000000"/>
                <w:lang w:eastAsia="en-US"/>
              </w:rPr>
              <w:t>Khung kiến trúc tổng thể quốc gia số</w:t>
            </w:r>
            <w:r>
              <w:rPr>
                <w:rFonts w:eastAsia="Times New Roman"/>
                <w:color w:val="000000" w:themeColor="text1"/>
                <w:lang w:eastAsia="en-US"/>
              </w:rPr>
              <w:t xml:space="preserve">: </w:t>
            </w:r>
            <w:r w:rsidR="645E7515" w:rsidRPr="645E7515">
              <w:rPr>
                <w:rFonts w:eastAsia="Times New Roman"/>
                <w:color w:val="000000" w:themeColor="text1"/>
                <w:lang w:val="vi-VN" w:eastAsia="en-US"/>
              </w:rPr>
              <w:t xml:space="preserve">Luật GDĐT đã giao Chính phủ quy định chi tiết về Khung kiến trúc tổng thể quốc gia số. Do đó, việc quy định vào NĐ sẽ làm cơ sở để các cơ quan nhà nước triển khai. </w:t>
            </w:r>
          </w:p>
          <w:p w14:paraId="3EBD077E" w14:textId="5FBDB8F2" w:rsidR="000F201B" w:rsidRPr="005B7C9A" w:rsidRDefault="000F201B" w:rsidP="00C42D86">
            <w:pPr>
              <w:spacing w:before="0" w:after="0"/>
              <w:jc w:val="both"/>
              <w:rPr>
                <w:rFonts w:eastAsia="Times New Roman"/>
                <w:color w:val="000000" w:themeColor="text1"/>
                <w:lang w:val="vi-VN" w:eastAsia="en-US"/>
              </w:rPr>
            </w:pPr>
          </w:p>
          <w:p w14:paraId="12BA5E81" w14:textId="794DAFA8" w:rsidR="000F201B" w:rsidRPr="005B7C9A" w:rsidRDefault="000F201B" w:rsidP="00C42D86">
            <w:pPr>
              <w:spacing w:before="0" w:after="0"/>
              <w:jc w:val="both"/>
              <w:rPr>
                <w:rFonts w:eastAsia="Times New Roman"/>
                <w:color w:val="000000" w:themeColor="text1"/>
                <w:lang w:val="vi-VN" w:eastAsia="en-US"/>
              </w:rPr>
            </w:pPr>
          </w:p>
          <w:p w14:paraId="6AFF166D" w14:textId="6AA51315" w:rsidR="000F201B" w:rsidRDefault="000F201B" w:rsidP="00C42D86">
            <w:pPr>
              <w:spacing w:before="0" w:after="0"/>
              <w:jc w:val="both"/>
              <w:rPr>
                <w:rFonts w:eastAsia="Times New Roman"/>
                <w:color w:val="000000" w:themeColor="text1"/>
                <w:lang w:val="vi-VN" w:eastAsia="en-US"/>
              </w:rPr>
            </w:pPr>
          </w:p>
          <w:p w14:paraId="3A7BBE37" w14:textId="77777777" w:rsidR="00740594" w:rsidRPr="005B7C9A" w:rsidRDefault="00740594" w:rsidP="00C42D86">
            <w:pPr>
              <w:spacing w:before="0" w:after="0"/>
              <w:jc w:val="both"/>
              <w:rPr>
                <w:rFonts w:eastAsia="Times New Roman"/>
                <w:color w:val="000000" w:themeColor="text1"/>
                <w:lang w:val="vi-VN" w:eastAsia="en-US"/>
              </w:rPr>
            </w:pPr>
          </w:p>
          <w:p w14:paraId="7C5CD79A" w14:textId="767020C5" w:rsidR="000F201B" w:rsidRPr="005B7C9A" w:rsidRDefault="000F201B" w:rsidP="00C42D86">
            <w:pPr>
              <w:spacing w:before="0" w:after="0"/>
              <w:jc w:val="both"/>
              <w:rPr>
                <w:rFonts w:eastAsia="Times New Roman"/>
                <w:color w:val="000000" w:themeColor="text1"/>
                <w:lang w:val="vi-VN" w:eastAsia="en-US"/>
              </w:rPr>
            </w:pPr>
          </w:p>
          <w:p w14:paraId="3667602C" w14:textId="1A2163A0" w:rsidR="000F201B" w:rsidRDefault="645E7515" w:rsidP="00C42D86">
            <w:pPr>
              <w:spacing w:before="0" w:after="0"/>
              <w:jc w:val="both"/>
              <w:rPr>
                <w:rFonts w:eastAsia="Times New Roman"/>
                <w:color w:val="000000" w:themeColor="text1"/>
                <w:lang w:eastAsia="en-US"/>
              </w:rPr>
            </w:pPr>
            <w:r w:rsidRPr="645E7515">
              <w:rPr>
                <w:rFonts w:eastAsia="Times New Roman"/>
                <w:color w:val="000000" w:themeColor="text1"/>
                <w:lang w:val="vi-VN" w:eastAsia="en-US"/>
              </w:rPr>
              <w:t>Luật GDĐT đã quy định nội dung này. Vì vậy, Nghị định chính phủ cần đưa vào để hướng dẫn nội dung chi tiết. Tiếp thu ý kiến, đơn vị dự thảo đã điều chỉnh để t</w:t>
            </w:r>
            <w:r w:rsidR="000006F0">
              <w:rPr>
                <w:rFonts w:eastAsia="Times New Roman"/>
                <w:color w:val="000000" w:themeColor="text1"/>
                <w:lang w:val="vi-VN" w:eastAsia="en-US"/>
              </w:rPr>
              <w:t xml:space="preserve">hể hiện đây là yêu cầu thiết kế của </w:t>
            </w:r>
            <w:r w:rsidR="000006F0">
              <w:rPr>
                <w:rFonts w:eastAsia="Times New Roman"/>
                <w:color w:val="000000" w:themeColor="text1"/>
                <w:lang w:eastAsia="en-US"/>
              </w:rPr>
              <w:t>HTTT.</w:t>
            </w:r>
          </w:p>
          <w:p w14:paraId="51786CA8" w14:textId="77777777" w:rsidR="00734373" w:rsidRDefault="00734373" w:rsidP="00C42D86">
            <w:pPr>
              <w:spacing w:before="0" w:after="0"/>
              <w:jc w:val="both"/>
              <w:rPr>
                <w:rFonts w:eastAsia="Times New Roman"/>
                <w:color w:val="000000" w:themeColor="text1"/>
                <w:lang w:eastAsia="en-US"/>
              </w:rPr>
            </w:pPr>
          </w:p>
          <w:p w14:paraId="13ED462C" w14:textId="77777777" w:rsidR="00734373" w:rsidRPr="000006F0" w:rsidRDefault="00734373" w:rsidP="00C42D86">
            <w:pPr>
              <w:spacing w:before="0" w:after="0"/>
              <w:jc w:val="both"/>
              <w:rPr>
                <w:rFonts w:eastAsia="Times New Roman"/>
                <w:color w:val="000000" w:themeColor="text1"/>
                <w:lang w:eastAsia="en-US"/>
              </w:rPr>
            </w:pPr>
          </w:p>
          <w:p w14:paraId="65659366" w14:textId="77777777" w:rsidR="000006F0" w:rsidRDefault="000006F0" w:rsidP="00C42D86">
            <w:pPr>
              <w:spacing w:before="0" w:after="0"/>
              <w:jc w:val="both"/>
              <w:rPr>
                <w:rFonts w:eastAsia="Times New Roman"/>
                <w:color w:val="000000" w:themeColor="text1"/>
                <w:lang w:val="vi-VN" w:eastAsia="en-US"/>
              </w:rPr>
            </w:pPr>
          </w:p>
          <w:p w14:paraId="04D493A3" w14:textId="77777777" w:rsidR="000006F0" w:rsidRPr="005B7C9A" w:rsidRDefault="000006F0" w:rsidP="00C42D86">
            <w:pPr>
              <w:spacing w:before="0" w:after="0"/>
              <w:jc w:val="both"/>
              <w:rPr>
                <w:rFonts w:eastAsia="Times New Roman"/>
                <w:color w:val="000000" w:themeColor="text1"/>
                <w:lang w:val="vi-VN" w:eastAsia="en-US"/>
              </w:rPr>
            </w:pPr>
          </w:p>
          <w:p w14:paraId="58204F72" w14:textId="566A992E" w:rsidR="000F201B" w:rsidRPr="005B7C9A" w:rsidRDefault="645E7515" w:rsidP="00C42D86">
            <w:pPr>
              <w:spacing w:before="0" w:after="0"/>
              <w:jc w:val="both"/>
              <w:rPr>
                <w:rFonts w:eastAsia="Times New Roman"/>
                <w:color w:val="000000"/>
                <w:lang w:val="vi-VN" w:eastAsia="en-US"/>
              </w:rPr>
            </w:pPr>
            <w:r w:rsidRPr="645E7515">
              <w:rPr>
                <w:rFonts w:eastAsia="Times New Roman"/>
                <w:color w:val="000000" w:themeColor="text1"/>
                <w:lang w:val="vi-VN" w:eastAsia="en-US"/>
              </w:rPr>
              <w:t xml:space="preserve">Do Luật không giao Chính phủ quy định chi tiết về CSDL của các bộ, </w:t>
            </w:r>
            <w:r w:rsidRPr="645E7515">
              <w:rPr>
                <w:rFonts w:eastAsia="Times New Roman"/>
                <w:color w:val="000000" w:themeColor="text1"/>
                <w:lang w:val="vi-VN" w:eastAsia="en-US"/>
              </w:rPr>
              <w:lastRenderedPageBreak/>
              <w:t>ngành. Do đó, Nghị định hướng dẫn Luật sẽ không  quy định nội dung này.</w:t>
            </w:r>
          </w:p>
        </w:tc>
      </w:tr>
      <w:tr w:rsidR="00FC25DF" w:rsidRPr="005B7C9A" w14:paraId="5DE4B5BE"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030591C1" w14:textId="0B1CF4F1" w:rsidR="000F201B" w:rsidRPr="00D308B6" w:rsidRDefault="000F201B" w:rsidP="00C42D86">
            <w:pPr>
              <w:pStyle w:val="ListParagraph"/>
              <w:numPr>
                <w:ilvl w:val="0"/>
                <w:numId w:val="39"/>
              </w:numPr>
              <w:spacing w:before="0" w:after="0"/>
              <w:ind w:left="0" w:hanging="101"/>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34B59CD6" w14:textId="6C04C3B3" w:rsidR="000F201B" w:rsidRPr="005B7C9A" w:rsidRDefault="00EC4E8D" w:rsidP="00C42D86">
            <w:pPr>
              <w:spacing w:before="0" w:after="0"/>
              <w:jc w:val="center"/>
              <w:rPr>
                <w:rFonts w:eastAsia="Times New Roman"/>
                <w:b/>
                <w:bCs/>
                <w:color w:val="000000"/>
                <w:lang w:val="vi-VN" w:eastAsia="en-US"/>
              </w:rPr>
            </w:pPr>
            <w:r w:rsidRPr="0029024C">
              <w:rPr>
                <w:rFonts w:eastAsia="Times New Roman"/>
                <w:b/>
                <w:bCs/>
                <w:color w:val="000000"/>
                <w:lang w:eastAsia="en-US"/>
              </w:rPr>
              <w:t>Bộ Văn hóa thể thao và du lịch</w:t>
            </w:r>
          </w:p>
        </w:tc>
        <w:tc>
          <w:tcPr>
            <w:tcW w:w="2390" w:type="pct"/>
            <w:tcBorders>
              <w:top w:val="nil"/>
              <w:left w:val="single" w:sz="4" w:space="0" w:color="auto"/>
              <w:bottom w:val="single" w:sz="4" w:space="0" w:color="auto"/>
              <w:right w:val="single" w:sz="4" w:space="0" w:color="auto"/>
            </w:tcBorders>
            <w:shd w:val="clear" w:color="auto" w:fill="auto"/>
          </w:tcPr>
          <w:p w14:paraId="5C3CA9F9" w14:textId="77777777" w:rsidR="000F201B" w:rsidRDefault="0077362D" w:rsidP="00CA748B">
            <w:pPr>
              <w:pStyle w:val="ListParagraph"/>
              <w:numPr>
                <w:ilvl w:val="0"/>
                <w:numId w:val="32"/>
              </w:numPr>
              <w:spacing w:before="0" w:after="0"/>
              <w:ind w:left="0" w:firstLine="425"/>
              <w:jc w:val="both"/>
              <w:rPr>
                <w:rFonts w:eastAsia="Times New Roman"/>
                <w:b/>
                <w:bCs/>
                <w:color w:val="000000"/>
                <w:lang w:eastAsia="en-US"/>
              </w:rPr>
            </w:pPr>
            <w:r>
              <w:rPr>
                <w:rFonts w:eastAsia="Times New Roman"/>
                <w:b/>
                <w:bCs/>
                <w:color w:val="000000"/>
                <w:lang w:eastAsia="en-US"/>
              </w:rPr>
              <w:t>Về dự thảo Tờ trình</w:t>
            </w:r>
          </w:p>
          <w:p w14:paraId="2ECD3129" w14:textId="77777777" w:rsidR="0077362D" w:rsidRDefault="0077362D" w:rsidP="00CA748B">
            <w:pPr>
              <w:spacing w:before="0" w:after="0"/>
              <w:ind w:firstLine="425"/>
              <w:jc w:val="both"/>
              <w:rPr>
                <w:rFonts w:eastAsia="Times New Roman"/>
                <w:bCs/>
                <w:color w:val="000000"/>
                <w:lang w:eastAsia="en-US"/>
              </w:rPr>
            </w:pPr>
            <w:r w:rsidRPr="0077362D">
              <w:rPr>
                <w:rFonts w:eastAsia="Times New Roman"/>
                <w:bCs/>
                <w:color w:val="000000"/>
                <w:lang w:eastAsia="en-US"/>
              </w:rPr>
              <w:t>Dự thảo tờ trình</w:t>
            </w:r>
            <w:r>
              <w:rPr>
                <w:rFonts w:eastAsia="Times New Roman"/>
                <w:bCs/>
                <w:color w:val="000000"/>
                <w:lang w:eastAsia="en-US"/>
              </w:rPr>
              <w:t xml:space="preserve"> cần bảo đảm theo mẫu 03 Phụ lục V kèm theo Nghị định số 154/2020/NĐ-CP ngày 31/12/2020 của Chính phủ sửa đổi, bổ sung một số điểu của Nghị định số 34/2016/NĐ-CP ngày 14/5/2016 của Chính phủ quy định chi tiết một số điều và biện pháp thi hành Luật ban hành văn bản quy phạm pháp luật, theo đó, tại Mục IV cần kết cấu thành 02 khoản riêng thuyết minh về bố cục và nội dung cơ bản của dự thảo Nghị định.</w:t>
            </w:r>
          </w:p>
          <w:p w14:paraId="00C618B1" w14:textId="77777777" w:rsidR="0077362D" w:rsidRDefault="0077362D" w:rsidP="00CA748B">
            <w:pPr>
              <w:spacing w:before="0" w:after="0"/>
              <w:ind w:firstLine="425"/>
              <w:jc w:val="both"/>
              <w:rPr>
                <w:rFonts w:eastAsia="Times New Roman"/>
                <w:bCs/>
                <w:color w:val="000000"/>
                <w:lang w:eastAsia="en-US"/>
              </w:rPr>
            </w:pPr>
            <w:r>
              <w:rPr>
                <w:rFonts w:eastAsia="Times New Roman"/>
                <w:bCs/>
                <w:color w:val="000000"/>
                <w:lang w:eastAsia="en-US"/>
              </w:rPr>
              <w:t>Tại Mục 3 Phần I ( Thực trạng và nhu cầu ban hành Nghị định): Nên cân nhắc bổ sung việc đánh giá và nêu rõ vi phạm, mô hình kết nối, chia sẻ, sự phối kết hợp để điều phối và các vấn đề có thể nảy sinh khác ( nếu có) trong hoạt động quản lý giữa việc xây dựng cơ sở dữ liệu dùng chung do Bộ Thông tin và Truyền thông chủ trì và hoạt động Trung tâm Dữ liệu quốc gia do Bộ Công an chủ trì theo Nghị định số 175/NQ-CP ngày 30/10/2023 của Chính phủ phê duyệt Đề án Trung tâm Dữ liệu quốc gia.</w:t>
            </w:r>
          </w:p>
          <w:p w14:paraId="4FBDEEA6" w14:textId="77777777" w:rsidR="0077362D" w:rsidRPr="00531D57" w:rsidRDefault="0077362D" w:rsidP="00CA748B">
            <w:pPr>
              <w:pStyle w:val="ListParagraph"/>
              <w:numPr>
                <w:ilvl w:val="0"/>
                <w:numId w:val="32"/>
              </w:numPr>
              <w:spacing w:before="0" w:after="0"/>
              <w:ind w:left="0" w:firstLine="425"/>
              <w:jc w:val="both"/>
              <w:rPr>
                <w:rFonts w:eastAsia="Times New Roman"/>
                <w:b/>
                <w:bCs/>
                <w:color w:val="000000"/>
                <w:lang w:eastAsia="en-US"/>
              </w:rPr>
            </w:pPr>
            <w:r w:rsidRPr="00531D57">
              <w:rPr>
                <w:rFonts w:eastAsia="Times New Roman"/>
                <w:b/>
                <w:bCs/>
                <w:color w:val="000000"/>
                <w:lang w:eastAsia="en-US"/>
              </w:rPr>
              <w:t>Về dự thảo Nghị định</w:t>
            </w:r>
          </w:p>
          <w:p w14:paraId="288742FB" w14:textId="3CFFE73B" w:rsidR="004407C2" w:rsidRPr="00531D57" w:rsidRDefault="004407C2" w:rsidP="00CA748B">
            <w:pPr>
              <w:pStyle w:val="ListParagraph"/>
              <w:numPr>
                <w:ilvl w:val="1"/>
                <w:numId w:val="32"/>
              </w:numPr>
              <w:spacing w:before="0" w:after="0"/>
              <w:ind w:left="0" w:firstLine="425"/>
              <w:jc w:val="both"/>
              <w:rPr>
                <w:rFonts w:eastAsia="Times New Roman"/>
                <w:b/>
                <w:bCs/>
                <w:color w:val="000000"/>
                <w:lang w:eastAsia="en-US"/>
              </w:rPr>
            </w:pPr>
            <w:r w:rsidRPr="00531D57">
              <w:rPr>
                <w:rFonts w:eastAsia="Times New Roman"/>
                <w:b/>
                <w:bCs/>
                <w:color w:val="000000"/>
                <w:lang w:eastAsia="en-US"/>
              </w:rPr>
              <w:lastRenderedPageBreak/>
              <w:t>Góp ý chung</w:t>
            </w:r>
          </w:p>
          <w:p w14:paraId="2631D3E8" w14:textId="4C1D2A4A" w:rsidR="004407C2" w:rsidRDefault="004407C2" w:rsidP="00CA748B">
            <w:pPr>
              <w:spacing w:before="0" w:after="0"/>
              <w:ind w:firstLine="425"/>
              <w:jc w:val="both"/>
              <w:rPr>
                <w:rFonts w:eastAsia="Times New Roman"/>
                <w:bCs/>
                <w:color w:val="000000"/>
                <w:lang w:eastAsia="en-US"/>
              </w:rPr>
            </w:pPr>
            <w:r>
              <w:rPr>
                <w:rFonts w:eastAsia="Times New Roman"/>
                <w:bCs/>
                <w:color w:val="000000"/>
                <w:lang w:eastAsia="en-US"/>
              </w:rPr>
              <w:t>Về kết cấu: Cần chuyển Chương III ( Xây dụng, cập nhật, duy trì và khai thác, sử dụng cơ sở dữ liệu q</w:t>
            </w:r>
            <w:r w:rsidR="000C66D2">
              <w:rPr>
                <w:rFonts w:eastAsia="Times New Roman"/>
                <w:bCs/>
                <w:color w:val="000000"/>
                <w:lang w:eastAsia="en-US"/>
              </w:rPr>
              <w:t xml:space="preserve">uốc gia) lên Chương II </w:t>
            </w:r>
            <w:r>
              <w:rPr>
                <w:rFonts w:eastAsia="Times New Roman"/>
                <w:bCs/>
                <w:color w:val="000000"/>
                <w:lang w:eastAsia="en-US"/>
              </w:rPr>
              <w:t>Chia sẻ cơ sở dữ liệu quốc gia với cơ sở dữ liệu của cơ quan khác của nhà nước) để thống nhất, tương ứng với phạm vị điều chỉnh quy định tại Điều 1 dự thảo Nghị đinh.</w:t>
            </w:r>
          </w:p>
          <w:p w14:paraId="366B0F49" w14:textId="7E2A7432" w:rsidR="004407C2" w:rsidRDefault="004407C2" w:rsidP="00CA748B">
            <w:pPr>
              <w:spacing w:before="0" w:after="0"/>
              <w:ind w:firstLine="425"/>
              <w:jc w:val="both"/>
              <w:rPr>
                <w:rFonts w:eastAsia="Times New Roman"/>
                <w:bCs/>
                <w:color w:val="000000"/>
                <w:lang w:eastAsia="en-US"/>
              </w:rPr>
            </w:pPr>
            <w:r>
              <w:rPr>
                <w:rFonts w:eastAsia="Times New Roman"/>
                <w:bCs/>
                <w:color w:val="000000"/>
                <w:lang w:eastAsia="en-US"/>
              </w:rPr>
              <w:t>Cần rà soát một số điều, khoản có chứa nội dung ủy quyển tiếp để bảo đảo phù hợp với quy định “ Cơ quan được giao ban hành văn bản quy định chi tiết không được ủy quyền tiếp” tại khoản 2 Điều 11 Luật Ban hành văn bản quy phạm pháp luật (ví dụ: khoản 3 Điều 8, khoản 3 Điều 20, khoản 3 Điều 24, khoản 3 Điều 28…).</w:t>
            </w:r>
          </w:p>
          <w:p w14:paraId="01D27D0F" w14:textId="7582E134" w:rsidR="004407C2" w:rsidRPr="00531D57" w:rsidRDefault="004407C2" w:rsidP="00CA748B">
            <w:pPr>
              <w:pStyle w:val="ListParagraph"/>
              <w:numPr>
                <w:ilvl w:val="1"/>
                <w:numId w:val="32"/>
              </w:numPr>
              <w:spacing w:before="0" w:after="0"/>
              <w:ind w:left="0" w:firstLine="425"/>
              <w:jc w:val="both"/>
              <w:rPr>
                <w:rFonts w:eastAsia="Times New Roman"/>
                <w:b/>
                <w:bCs/>
                <w:color w:val="000000"/>
                <w:lang w:eastAsia="en-US"/>
              </w:rPr>
            </w:pPr>
            <w:r w:rsidRPr="00531D57">
              <w:rPr>
                <w:rFonts w:eastAsia="Times New Roman"/>
                <w:b/>
                <w:bCs/>
                <w:color w:val="000000"/>
                <w:lang w:eastAsia="en-US"/>
              </w:rPr>
              <w:t>Góp ý cụ thể</w:t>
            </w:r>
          </w:p>
          <w:p w14:paraId="031461EC" w14:textId="25E1E973" w:rsidR="004407C2" w:rsidRDefault="645E7515" w:rsidP="00CA748B">
            <w:pPr>
              <w:spacing w:before="0" w:after="0"/>
              <w:ind w:firstLine="425"/>
              <w:jc w:val="both"/>
              <w:rPr>
                <w:rFonts w:eastAsia="Times New Roman"/>
                <w:color w:val="000000"/>
                <w:lang w:eastAsia="en-US"/>
              </w:rPr>
            </w:pPr>
            <w:r w:rsidRPr="645E7515">
              <w:rPr>
                <w:rFonts w:eastAsia="Times New Roman"/>
                <w:color w:val="000000" w:themeColor="text1"/>
                <w:lang w:eastAsia="en-US"/>
              </w:rPr>
              <w:t>Điều 1 ( Phạm vi điều chỉnh và đối tượng áp dụng): Theo Quyết định số 857/QĐ-Ttg ngày 18/7/2023 của Thủ tướng Chính phủ ban hành Danh mục và phân công cơ quan chủ trì soạn thảo văn bản quy định chi tiết thi hành các luật, nghị quyết được Quốc hội khóa XV thông qua tại Kỳ họp thứ 5, Bộ Thông tin và Truyền thông chủ trì xây dựng Nghị định quy định về cơ sở dữ liệu dùng chung để quy định chi tiết các điểm đ khoản 3 Điều 40, khoảng 6 Điều 42, khoản 7 Điều 43, khoản 5 Điều 44 Luật giao dịch điện tử 2023. Tuy nhiên tại Điều 1 trong nội dung dự thảo Nghị định chưa có nội dung quy định chi tiết khoản 5 Điều 44 Luật giao dịch điện tử 2023 ( Hoạt động của cơ quan nhà nước tr</w:t>
            </w:r>
            <w:r w:rsidR="00C434F9">
              <w:rPr>
                <w:rFonts w:eastAsia="Times New Roman"/>
                <w:color w:val="000000" w:themeColor="text1"/>
                <w:lang w:eastAsia="en-US"/>
              </w:rPr>
              <w:t xml:space="preserve">ên môi trường điện tử). Do đó, </w:t>
            </w:r>
            <w:r w:rsidRPr="645E7515">
              <w:rPr>
                <w:rFonts w:eastAsia="Times New Roman"/>
                <w:color w:val="000000" w:themeColor="text1"/>
                <w:lang w:eastAsia="en-US"/>
              </w:rPr>
              <w:t xml:space="preserve">cơ quan chủ trì </w:t>
            </w:r>
            <w:r w:rsidRPr="645E7515">
              <w:rPr>
                <w:rFonts w:eastAsia="Times New Roman"/>
                <w:color w:val="000000" w:themeColor="text1"/>
                <w:lang w:eastAsia="en-US"/>
              </w:rPr>
              <w:lastRenderedPageBreak/>
              <w:t>soạn thảo cần rà soát, bổ sung để đảm bảo quy định đủ các nội dung được giao.</w:t>
            </w:r>
          </w:p>
          <w:p w14:paraId="25BBF012" w14:textId="2A076370" w:rsidR="004407C2" w:rsidRDefault="004407C2" w:rsidP="00CA748B">
            <w:pPr>
              <w:spacing w:before="0" w:after="0"/>
              <w:ind w:firstLine="425"/>
              <w:jc w:val="both"/>
              <w:rPr>
                <w:rFonts w:eastAsia="Times New Roman"/>
                <w:bCs/>
                <w:color w:val="000000"/>
                <w:lang w:eastAsia="en-US"/>
              </w:rPr>
            </w:pPr>
            <w:r w:rsidRPr="00531D57">
              <w:rPr>
                <w:rFonts w:eastAsia="Times New Roman"/>
                <w:b/>
                <w:bCs/>
                <w:color w:val="000000"/>
                <w:lang w:eastAsia="en-US"/>
              </w:rPr>
              <w:t>Điều 2</w:t>
            </w:r>
            <w:r>
              <w:rPr>
                <w:rFonts w:eastAsia="Times New Roman"/>
                <w:bCs/>
                <w:color w:val="000000"/>
                <w:lang w:eastAsia="en-US"/>
              </w:rPr>
              <w:t xml:space="preserve"> ( Giải thích từ ngữ):</w:t>
            </w:r>
          </w:p>
          <w:p w14:paraId="787E7D33" w14:textId="57211867" w:rsidR="004407C2" w:rsidRDefault="645E7515" w:rsidP="00CA748B">
            <w:pPr>
              <w:spacing w:before="0" w:after="0"/>
              <w:ind w:firstLine="425"/>
              <w:jc w:val="both"/>
              <w:rPr>
                <w:rFonts w:eastAsia="Times New Roman"/>
                <w:color w:val="000000"/>
                <w:lang w:eastAsia="en-US"/>
              </w:rPr>
            </w:pPr>
            <w:r w:rsidRPr="645E7515">
              <w:rPr>
                <w:rFonts w:eastAsia="Times New Roman"/>
                <w:color w:val="000000" w:themeColor="text1"/>
                <w:lang w:eastAsia="en-US"/>
              </w:rPr>
              <w:t xml:space="preserve">+ </w:t>
            </w:r>
            <w:r w:rsidR="00FA56E9">
              <w:rPr>
                <w:rFonts w:eastAsia="Times New Roman"/>
                <w:color w:val="000000" w:themeColor="text1"/>
                <w:lang w:eastAsia="en-US"/>
              </w:rPr>
              <w:t>Khoản 2 Điều 2 giải thích từ ngữ</w:t>
            </w:r>
            <w:r w:rsidRPr="645E7515">
              <w:rPr>
                <w:rFonts w:eastAsia="Times New Roman"/>
                <w:color w:val="000000" w:themeColor="text1"/>
                <w:lang w:eastAsia="en-US"/>
              </w:rPr>
              <w:t xml:space="preserve"> “Cơ sở dữ liệu quốc gia là tập hợp thông tin cơ bản nhất…” chưa phù hợp với giải thích từ ngữ “ Cơ sở dữ liệu là tập hợp các dữ liệu điện tử…” tại khoản 10 Điều 3 Luật Giao dịch điện tử năm 2023. Cơ quan chủ trì soạn thảo cần rà soát, bảo đảm phù hợp, thống nhất với giải thích từ ngữ tại khoản 10 Điều 3 Luật Giao dịch điện tử năm 2023.</w:t>
            </w:r>
          </w:p>
          <w:p w14:paraId="49C6EC28" w14:textId="7D280B45" w:rsidR="004407C2" w:rsidRDefault="004407C2" w:rsidP="00CA748B">
            <w:pPr>
              <w:spacing w:before="0" w:after="0"/>
              <w:ind w:firstLine="425"/>
              <w:jc w:val="both"/>
              <w:rPr>
                <w:rFonts w:eastAsia="Times New Roman"/>
                <w:bCs/>
                <w:color w:val="000000"/>
                <w:lang w:eastAsia="en-US"/>
              </w:rPr>
            </w:pPr>
            <w:r>
              <w:rPr>
                <w:rFonts w:eastAsia="Times New Roman"/>
                <w:bCs/>
                <w:color w:val="000000"/>
                <w:lang w:eastAsia="en-US"/>
              </w:rPr>
              <w:t>+ Tại dự thảo Nghị định có quy định liên quan đến “ Cơ quan chủ quản cơ sở dữ liệu quốc gia” (khoản 5 Điều 5, khoản 1 Điều 9…) và “ Cơ quan quản lý cơ sở dữ liệu quốc gia” ( khoản 4 Điều 14, điểm c khoản 2 Điều 15…), tuy nhiên chưa có quy</w:t>
            </w:r>
            <w:r w:rsidR="008914D0">
              <w:rPr>
                <w:rFonts w:eastAsia="Times New Roman"/>
                <w:bCs/>
                <w:color w:val="000000"/>
                <w:lang w:eastAsia="en-US"/>
              </w:rPr>
              <w:t xml:space="preserve"> định nhằm phân biệt hai cơ quan nêu trên, do đó, cân nhắc bổ sung vào Điều 2 nội dung giải thích từ ngữ như: “Cơ quan chủ quản cơ sở dữ liệu quốc gia”, “Cơ quan quản lý cơ sở dữ liệu quốc gia”.</w:t>
            </w:r>
          </w:p>
          <w:p w14:paraId="04456077" w14:textId="6E89FA28" w:rsidR="008914D0" w:rsidRDefault="008914D0" w:rsidP="00CA748B">
            <w:pPr>
              <w:spacing w:before="0" w:after="0"/>
              <w:ind w:firstLine="425"/>
              <w:jc w:val="both"/>
              <w:rPr>
                <w:rFonts w:eastAsia="Times New Roman"/>
                <w:bCs/>
                <w:color w:val="000000"/>
                <w:lang w:eastAsia="en-US"/>
              </w:rPr>
            </w:pPr>
            <w:r w:rsidRPr="00531D57">
              <w:rPr>
                <w:rFonts w:eastAsia="Times New Roman"/>
                <w:b/>
                <w:bCs/>
                <w:color w:val="000000"/>
                <w:lang w:eastAsia="en-US"/>
              </w:rPr>
              <w:t>Điều 7</w:t>
            </w:r>
            <w:r>
              <w:rPr>
                <w:rFonts w:eastAsia="Times New Roman"/>
                <w:bCs/>
                <w:color w:val="000000"/>
                <w:lang w:eastAsia="en-US"/>
              </w:rPr>
              <w:t xml:space="preserve"> ( Mối quan hệ giữa cơ sở dữ liệu quốc gia với cơ sở dữ liệu dùng chung của bộ, ngành, địa phương): Xem xét bổ sung nội dung về mô hình cứng ( là tập trung, phân tán, các mô hình điện toán đám mây…) của trung tâm lưu trữ cơ sở dữ liệu dùng chung của bộ, ngành, cơ sở dữ liệu của địa phương so với Trung tâm dữ liệu quốc gia/ cơ sở dữ liệu quốc gia nhằm đảm bảo các hệ thống và mô hình quản lý cơ sở dữ liệu được phân định phạm vi một cách rõ ràng giưuã các cấp ( quốc gia, bộ, ngành, địa phương), </w:t>
            </w:r>
            <w:r>
              <w:rPr>
                <w:rFonts w:eastAsia="Times New Roman"/>
                <w:bCs/>
                <w:color w:val="000000"/>
                <w:lang w:eastAsia="en-US"/>
              </w:rPr>
              <w:lastRenderedPageBreak/>
              <w:t>đồng thời vẫn bảo đảm có thể dùng chung theo nguyên tắc, mục đích của dự thảo Nghị định.</w:t>
            </w:r>
          </w:p>
          <w:p w14:paraId="3E4EB54F" w14:textId="6955CD93" w:rsidR="008914D0" w:rsidRDefault="008914D0" w:rsidP="00CA748B">
            <w:pPr>
              <w:spacing w:before="0" w:after="0"/>
              <w:ind w:firstLine="425"/>
              <w:jc w:val="both"/>
              <w:rPr>
                <w:rFonts w:eastAsia="Times New Roman"/>
                <w:bCs/>
                <w:color w:val="000000"/>
                <w:lang w:eastAsia="en-US"/>
              </w:rPr>
            </w:pPr>
            <w:r w:rsidRPr="00B443E5">
              <w:rPr>
                <w:rFonts w:eastAsia="Times New Roman"/>
                <w:b/>
                <w:bCs/>
                <w:color w:val="000000"/>
                <w:lang w:eastAsia="en-US"/>
              </w:rPr>
              <w:t>Điều 11</w:t>
            </w:r>
            <w:r>
              <w:rPr>
                <w:rFonts w:eastAsia="Times New Roman"/>
                <w:bCs/>
                <w:color w:val="000000"/>
                <w:lang w:eastAsia="en-US"/>
              </w:rPr>
              <w:t xml:space="preserve"> ( Đề xuất xây dựng cơ sở dữ liệu quốc gia): Khoản 1 Điều 11 quy định vai trò, trách nhiệm của “cơ quan cấp bộ”, chưa quy định nhiệm vụ, quyền hạn của bộ, ngành, địa phương trong việc lập hồ sơ đề xuất cơ sở dữ liệu quốc gia. Cơ quan chủ trì soạn thảo cần chỉnh sửa khoản 1 Điều 11 theo hướng quy định trách nhiệm của các bộm ngành, địa phương trong việc lập hồ sơ và đề xuất xây dựng cơ sở dữ liệu quốc gia.</w:t>
            </w:r>
          </w:p>
          <w:p w14:paraId="1BBC706C" w14:textId="77777777" w:rsidR="008914D0" w:rsidRDefault="008914D0" w:rsidP="00CA748B">
            <w:pPr>
              <w:spacing w:before="0" w:after="0"/>
              <w:ind w:firstLine="425"/>
              <w:jc w:val="both"/>
              <w:rPr>
                <w:rFonts w:eastAsia="Times New Roman"/>
                <w:bCs/>
                <w:color w:val="000000"/>
                <w:lang w:eastAsia="en-US"/>
              </w:rPr>
            </w:pPr>
            <w:r w:rsidRPr="00531D57">
              <w:rPr>
                <w:rFonts w:eastAsia="Times New Roman"/>
                <w:b/>
                <w:bCs/>
                <w:color w:val="000000"/>
                <w:lang w:eastAsia="en-US"/>
              </w:rPr>
              <w:t>Điều 20</w:t>
            </w:r>
            <w:r>
              <w:rPr>
                <w:rFonts w:eastAsia="Times New Roman"/>
                <w:bCs/>
                <w:color w:val="000000"/>
                <w:lang w:eastAsia="en-US"/>
              </w:rPr>
              <w:t xml:space="preserve"> (Chi phí khai thác dữ liệu):</w:t>
            </w:r>
          </w:p>
          <w:p w14:paraId="37039D31" w14:textId="77777777" w:rsidR="008914D0" w:rsidRDefault="008914D0" w:rsidP="00CA748B">
            <w:pPr>
              <w:spacing w:before="0" w:after="0"/>
              <w:ind w:firstLine="425"/>
              <w:jc w:val="both"/>
              <w:rPr>
                <w:rFonts w:eastAsia="Times New Roman"/>
                <w:bCs/>
                <w:color w:val="000000"/>
                <w:lang w:eastAsia="en-US"/>
              </w:rPr>
            </w:pPr>
            <w:r>
              <w:rPr>
                <w:rFonts w:eastAsia="Times New Roman"/>
                <w:bCs/>
                <w:color w:val="000000"/>
                <w:lang w:eastAsia="en-US"/>
              </w:rPr>
              <w:t>Cần làm rõ chủ thể không phải trả phí khai thác dữ liệu quy định tại điểm a khoản 1 Điều 20 dự thảo Nghị định.</w:t>
            </w:r>
          </w:p>
          <w:p w14:paraId="6E21F289" w14:textId="0C4AB6EA" w:rsidR="008914D0" w:rsidRDefault="008914D0" w:rsidP="00CA748B">
            <w:pPr>
              <w:spacing w:before="0" w:after="0"/>
              <w:ind w:firstLine="425"/>
              <w:jc w:val="both"/>
              <w:rPr>
                <w:rFonts w:eastAsia="Times New Roman"/>
                <w:bCs/>
                <w:color w:val="000000"/>
                <w:lang w:eastAsia="en-US"/>
              </w:rPr>
            </w:pPr>
            <w:r>
              <w:rPr>
                <w:rFonts w:eastAsia="Times New Roman"/>
                <w:bCs/>
                <w:color w:val="000000"/>
                <w:lang w:eastAsia="en-US"/>
              </w:rPr>
              <w:t>Khoản 3 Điều 20 quy định “ Cơ quan chủ quản cơ sở dữ liệu quốc gia chủ trì, phối hợp với Bộ Tài chính, Bộ Thông tin và Truyền thông quy định chi tiết về mức phí, giá sử dụng dịch vụ dữ liệu khai thác”. Tuy nhiên, tại Danh mục Phí ( ban hành kèm theo Phụ lục 1 Luật Phí, lệ phí) chỉ quy định về khai thác một số dữ liệu</w:t>
            </w:r>
            <w:r w:rsidR="0063169B">
              <w:rPr>
                <w:rFonts w:eastAsia="Times New Roman"/>
                <w:bCs/>
                <w:color w:val="000000"/>
                <w:lang w:eastAsia="en-US"/>
              </w:rPr>
              <w:t>, cơ sở dữ liệu ( như: Phí khai thác và sử dụng thông tin trong cơ sở dữ liệu quốc gia về dân cư; Phí khai thác và sử dụng thông tin trong cơ sở dữ liệu quốc gia về dân cư; Phí khai thác, sử dụng tài liệu, dữ liệu tài nguyên và môi trường; Phí khai thác, sử dụng thông tin dữ liệu đo đạc và bản đồ…), không có phí khai thác dữ liệu, cơ sở dữ liệu quốc gia. Do đó, cơ quản chủ trì soạn thảo cần rà soát Điều 20, đảm bảo phù hợp với Luật Phí và lệ phí.</w:t>
            </w:r>
          </w:p>
          <w:p w14:paraId="2957D932" w14:textId="37FA0A30" w:rsidR="0063169B" w:rsidRDefault="0063169B" w:rsidP="00CA748B">
            <w:pPr>
              <w:spacing w:before="0" w:after="0"/>
              <w:ind w:firstLine="425"/>
              <w:jc w:val="both"/>
              <w:rPr>
                <w:rFonts w:eastAsia="Times New Roman"/>
                <w:bCs/>
                <w:color w:val="000000"/>
                <w:lang w:eastAsia="en-US"/>
              </w:rPr>
            </w:pPr>
            <w:r w:rsidRPr="00531D57">
              <w:rPr>
                <w:rFonts w:eastAsia="Times New Roman"/>
                <w:b/>
                <w:bCs/>
                <w:color w:val="000000"/>
                <w:lang w:eastAsia="en-US"/>
              </w:rPr>
              <w:lastRenderedPageBreak/>
              <w:t>Điều 23</w:t>
            </w:r>
            <w:r>
              <w:rPr>
                <w:rFonts w:eastAsia="Times New Roman"/>
                <w:bCs/>
                <w:color w:val="000000"/>
                <w:lang w:eastAsia="en-US"/>
              </w:rPr>
              <w:t xml:space="preserve"> ( Quản lý giao dịch điện tử thông qua kết nối, chia sẻ dữ liệu): Khoản 2 Điều 23 quy định “ Các cơ quan liên quan có trách nhiệm xây dựng quy chế thực hiện giao dịch và trình cơ quan có thẩm quyền phê duyệt”. Tuy nhiên, việc kết nối chia sẻ dữ liệu có sự tham gia của ít nhất 2 bên, trong trường hợp quy chế của các bên có mâu thuẫn, không thống nhất thì sẽ thực hiện việc kết nối chia sẻ dữ liệu</w:t>
            </w:r>
            <w:r w:rsidR="00954246">
              <w:rPr>
                <w:rFonts w:eastAsia="Times New Roman"/>
                <w:bCs/>
                <w:color w:val="000000"/>
                <w:lang w:eastAsia="en-US"/>
              </w:rPr>
              <w:t xml:space="preserve"> thế nào</w:t>
            </w:r>
            <w:r>
              <w:rPr>
                <w:rFonts w:eastAsia="Times New Roman"/>
                <w:bCs/>
                <w:color w:val="000000"/>
                <w:lang w:eastAsia="en-US"/>
              </w:rPr>
              <w:t>. Do đó, cần xem xét lại quy định trên.</w:t>
            </w:r>
          </w:p>
          <w:p w14:paraId="07B55A14" w14:textId="327FA7C4" w:rsidR="0077362D" w:rsidRPr="0077362D" w:rsidRDefault="645E7515" w:rsidP="00CA748B">
            <w:pPr>
              <w:spacing w:before="0" w:after="0"/>
              <w:ind w:firstLine="425"/>
              <w:jc w:val="both"/>
              <w:rPr>
                <w:rFonts w:eastAsia="Times New Roman"/>
                <w:bCs/>
                <w:color w:val="000000"/>
                <w:lang w:eastAsia="en-US"/>
              </w:rPr>
            </w:pPr>
            <w:r w:rsidRPr="00531D57">
              <w:rPr>
                <w:rFonts w:eastAsia="Times New Roman"/>
                <w:b/>
                <w:color w:val="000000" w:themeColor="text1"/>
                <w:lang w:eastAsia="en-US"/>
              </w:rPr>
              <w:t>Điều 31</w:t>
            </w:r>
            <w:r w:rsidRPr="645E7515">
              <w:rPr>
                <w:rFonts w:eastAsia="Times New Roman"/>
                <w:color w:val="000000" w:themeColor="text1"/>
                <w:lang w:eastAsia="en-US"/>
              </w:rPr>
              <w:t xml:space="preserve"> ( Văn bằng công bố quyền sử dụng dữ liệu mở (Giấy phép sử dụng dữ liệu mở): Điều 43 Luật giao dịch điện tử quy định “ dữ liệu mở của cơ quan nhà nước là dữ liệu được cơ quan nhà nước có thẩm quyền công bố rộng rãi cho cơ quan, tổ chức, cá nhân tự do sử dụng, tái sử dụng, chia sẻ. Cơ quan nhà nước công bố dữ liệu mở để cơ quan, tổ chức, cá nhân tự do sử dụng, tái sử dụng chia sẻ nhằm thúc đẩy giao dịch điện tử, chuyển đổi số, phát triển kinh tế số và xã hội số”. Do đó, việc quy định về Giấy phép sử dụng tài liệu mở là không cần thiết. Cơ quan chủ trì soạn thảo nên chỉnh sửa Điều 31 theo hướng quy định về trách nhiệm của cơ quan nhà nước trong việc công bố về các tài liệu mở, nội dung của Quyết định/văn bản công bố.</w:t>
            </w:r>
          </w:p>
        </w:tc>
        <w:tc>
          <w:tcPr>
            <w:tcW w:w="1610" w:type="pct"/>
            <w:tcBorders>
              <w:top w:val="nil"/>
              <w:left w:val="single" w:sz="4" w:space="0" w:color="auto"/>
              <w:bottom w:val="single" w:sz="4" w:space="0" w:color="auto"/>
              <w:right w:val="single" w:sz="4" w:space="0" w:color="auto"/>
            </w:tcBorders>
            <w:shd w:val="clear" w:color="auto" w:fill="auto"/>
          </w:tcPr>
          <w:p w14:paraId="3B3A3298" w14:textId="5AF5B727" w:rsidR="00B272C4" w:rsidRPr="00B272C4" w:rsidRDefault="00B272C4" w:rsidP="00C42D86">
            <w:pPr>
              <w:spacing w:before="0" w:after="0"/>
              <w:jc w:val="both"/>
              <w:rPr>
                <w:rFonts w:eastAsia="Times New Roman"/>
                <w:b/>
                <w:bCs/>
                <w:color w:val="000000"/>
                <w:lang w:eastAsia="en-US"/>
              </w:rPr>
            </w:pPr>
            <w:r>
              <w:rPr>
                <w:rFonts w:eastAsia="Times New Roman"/>
                <w:b/>
                <w:bCs/>
                <w:color w:val="000000"/>
                <w:lang w:eastAsia="en-US"/>
              </w:rPr>
              <w:lastRenderedPageBreak/>
              <w:t xml:space="preserve">1. </w:t>
            </w:r>
            <w:r w:rsidRPr="00B272C4">
              <w:rPr>
                <w:rFonts w:eastAsia="Times New Roman"/>
                <w:b/>
                <w:bCs/>
                <w:color w:val="000000"/>
                <w:lang w:eastAsia="en-US"/>
              </w:rPr>
              <w:t>Về dự thảo Tờ trình</w:t>
            </w:r>
          </w:p>
          <w:p w14:paraId="543C6B1F" w14:textId="111C5E87" w:rsidR="000F201B" w:rsidRPr="00D552A4" w:rsidRDefault="000F201B" w:rsidP="00C42D86">
            <w:pPr>
              <w:spacing w:before="0" w:after="0"/>
              <w:jc w:val="both"/>
              <w:rPr>
                <w:rFonts w:eastAsia="Times New Roman"/>
                <w:color w:val="000000" w:themeColor="text1"/>
                <w:lang w:eastAsia="en-US"/>
              </w:rPr>
            </w:pPr>
          </w:p>
          <w:p w14:paraId="155FE8BA" w14:textId="2F241191" w:rsidR="000F201B" w:rsidRDefault="00231FAA" w:rsidP="00C42D86">
            <w:pPr>
              <w:spacing w:before="0" w:after="0"/>
              <w:jc w:val="both"/>
              <w:rPr>
                <w:rFonts w:eastAsia="Times New Roman"/>
                <w:color w:val="000000" w:themeColor="text1"/>
                <w:lang w:eastAsia="en-US"/>
              </w:rPr>
            </w:pPr>
            <w:r>
              <w:rPr>
                <w:rFonts w:eastAsia="Times New Roman"/>
                <w:color w:val="000000" w:themeColor="text1"/>
                <w:lang w:eastAsia="en-US"/>
              </w:rPr>
              <w:t>Tiếp thu, đã phân thành hai khoản riêng để thuyết minh.</w:t>
            </w:r>
          </w:p>
          <w:p w14:paraId="71E9DB2B" w14:textId="77777777" w:rsidR="00132093" w:rsidRDefault="00132093" w:rsidP="00C42D86">
            <w:pPr>
              <w:spacing w:before="0" w:after="0"/>
              <w:jc w:val="both"/>
              <w:rPr>
                <w:rFonts w:eastAsia="Times New Roman"/>
                <w:color w:val="000000" w:themeColor="text1"/>
                <w:lang w:eastAsia="en-US"/>
              </w:rPr>
            </w:pPr>
          </w:p>
          <w:p w14:paraId="338A04A5" w14:textId="77777777" w:rsidR="00132093" w:rsidRDefault="00132093" w:rsidP="00C42D86">
            <w:pPr>
              <w:spacing w:before="0" w:after="0"/>
              <w:jc w:val="both"/>
              <w:rPr>
                <w:rFonts w:eastAsia="Times New Roman"/>
                <w:color w:val="000000" w:themeColor="text1"/>
                <w:lang w:eastAsia="en-US"/>
              </w:rPr>
            </w:pPr>
          </w:p>
          <w:p w14:paraId="50E109E1" w14:textId="77777777" w:rsidR="00132093" w:rsidRDefault="00132093" w:rsidP="00C42D86">
            <w:pPr>
              <w:spacing w:before="0" w:after="0"/>
              <w:jc w:val="both"/>
              <w:rPr>
                <w:rFonts w:eastAsia="Times New Roman"/>
                <w:color w:val="000000" w:themeColor="text1"/>
                <w:lang w:eastAsia="en-US"/>
              </w:rPr>
            </w:pPr>
          </w:p>
          <w:p w14:paraId="6444D1B4" w14:textId="77777777" w:rsidR="00132093" w:rsidRDefault="00132093" w:rsidP="00C42D86">
            <w:pPr>
              <w:spacing w:before="0" w:after="0"/>
              <w:jc w:val="both"/>
              <w:rPr>
                <w:rFonts w:eastAsia="Times New Roman"/>
                <w:color w:val="000000" w:themeColor="text1"/>
                <w:lang w:eastAsia="en-US"/>
              </w:rPr>
            </w:pPr>
          </w:p>
          <w:p w14:paraId="05E2CC33" w14:textId="5F6A7CC7" w:rsidR="000F201B" w:rsidRDefault="00132093" w:rsidP="00C42D86">
            <w:pPr>
              <w:spacing w:before="0" w:after="0"/>
              <w:jc w:val="both"/>
              <w:rPr>
                <w:rFonts w:eastAsia="Times New Roman"/>
                <w:bCs/>
                <w:color w:val="000000"/>
                <w:lang w:eastAsia="en-US"/>
              </w:rPr>
            </w:pPr>
            <w:r>
              <w:rPr>
                <w:rFonts w:eastAsia="Times New Roman"/>
                <w:bCs/>
                <w:color w:val="000000"/>
                <w:lang w:eastAsia="en-US"/>
              </w:rPr>
              <w:t>Tại Mục 3 Phần I. Đây là Nghị định quy định chi tiết nội dung do Luật Giao dịch điện tử giao, mặt khác không xuất hiện các chính sách mới. Do đó việc đánh giá các nội dung trên là chưa thực sự cần thiết.</w:t>
            </w:r>
          </w:p>
          <w:p w14:paraId="1341D0A3" w14:textId="77777777" w:rsidR="00132093" w:rsidRDefault="00132093" w:rsidP="00C42D86">
            <w:pPr>
              <w:spacing w:before="0" w:after="0"/>
              <w:jc w:val="both"/>
              <w:rPr>
                <w:rFonts w:eastAsia="Times New Roman"/>
                <w:bCs/>
                <w:color w:val="000000"/>
                <w:lang w:eastAsia="en-US"/>
              </w:rPr>
            </w:pPr>
          </w:p>
          <w:p w14:paraId="5EEDB7BB" w14:textId="77777777" w:rsidR="00132093" w:rsidRDefault="00132093" w:rsidP="00C42D86">
            <w:pPr>
              <w:spacing w:before="0" w:after="0"/>
              <w:jc w:val="both"/>
              <w:rPr>
                <w:rFonts w:eastAsia="Times New Roman"/>
                <w:bCs/>
                <w:color w:val="000000"/>
                <w:lang w:eastAsia="en-US"/>
              </w:rPr>
            </w:pPr>
          </w:p>
          <w:p w14:paraId="60AE7BD0" w14:textId="77777777" w:rsidR="00132093" w:rsidRDefault="00132093" w:rsidP="00C42D86">
            <w:pPr>
              <w:spacing w:before="0" w:after="0"/>
              <w:jc w:val="both"/>
              <w:rPr>
                <w:rFonts w:eastAsia="Times New Roman"/>
                <w:color w:val="000000" w:themeColor="text1"/>
                <w:lang w:eastAsia="en-US"/>
              </w:rPr>
            </w:pPr>
          </w:p>
          <w:p w14:paraId="41685199" w14:textId="77777777" w:rsidR="00B272C4" w:rsidRPr="00D552A4" w:rsidRDefault="00B272C4" w:rsidP="00C42D86">
            <w:pPr>
              <w:spacing w:before="0" w:after="0"/>
              <w:jc w:val="both"/>
              <w:rPr>
                <w:rFonts w:eastAsia="Times New Roman"/>
                <w:color w:val="000000" w:themeColor="text1"/>
                <w:lang w:eastAsia="en-US"/>
              </w:rPr>
            </w:pPr>
          </w:p>
          <w:p w14:paraId="6D33D0D0" w14:textId="373E34C7" w:rsidR="000F201B" w:rsidRPr="00D552A4" w:rsidRDefault="000F201B" w:rsidP="00C42D86">
            <w:pPr>
              <w:spacing w:before="0" w:after="0"/>
              <w:jc w:val="both"/>
              <w:rPr>
                <w:rFonts w:eastAsia="Times New Roman"/>
                <w:color w:val="000000" w:themeColor="text1"/>
                <w:lang w:eastAsia="en-US"/>
              </w:rPr>
            </w:pPr>
          </w:p>
          <w:p w14:paraId="7D061A80" w14:textId="587985EA" w:rsidR="00B272C4" w:rsidRPr="00B272C4" w:rsidRDefault="00B272C4" w:rsidP="00C42D86">
            <w:pPr>
              <w:spacing w:before="0" w:after="0"/>
              <w:jc w:val="both"/>
              <w:rPr>
                <w:rFonts w:eastAsia="Times New Roman"/>
                <w:b/>
                <w:bCs/>
                <w:color w:val="000000"/>
                <w:lang w:eastAsia="en-US"/>
              </w:rPr>
            </w:pPr>
            <w:r w:rsidRPr="00B272C4">
              <w:rPr>
                <w:rFonts w:eastAsia="Times New Roman"/>
                <w:b/>
                <w:color w:val="000000" w:themeColor="text1"/>
                <w:lang w:eastAsia="en-US"/>
              </w:rPr>
              <w:lastRenderedPageBreak/>
              <w:t>2</w:t>
            </w:r>
            <w:r>
              <w:rPr>
                <w:rFonts w:eastAsia="Times New Roman"/>
                <w:color w:val="000000" w:themeColor="text1"/>
                <w:lang w:eastAsia="en-US"/>
              </w:rPr>
              <w:t xml:space="preserve">. </w:t>
            </w:r>
            <w:r w:rsidRPr="00B272C4">
              <w:rPr>
                <w:rFonts w:eastAsia="Times New Roman"/>
                <w:b/>
                <w:bCs/>
                <w:color w:val="000000"/>
                <w:lang w:eastAsia="en-US"/>
              </w:rPr>
              <w:t>Về dự thảo Tờ trình</w:t>
            </w:r>
          </w:p>
          <w:p w14:paraId="5691E7BC" w14:textId="5A0F3997" w:rsidR="000F201B" w:rsidRPr="00D552A4" w:rsidRDefault="00B272C4" w:rsidP="00C42D86">
            <w:pPr>
              <w:spacing w:before="0" w:after="0"/>
              <w:jc w:val="both"/>
              <w:rPr>
                <w:rFonts w:eastAsia="Times New Roman"/>
                <w:color w:val="000000" w:themeColor="text1"/>
                <w:lang w:eastAsia="en-US"/>
              </w:rPr>
            </w:pPr>
            <w:r>
              <w:rPr>
                <w:rFonts w:eastAsia="Times New Roman"/>
                <w:color w:val="000000" w:themeColor="text1"/>
                <w:lang w:eastAsia="en-US"/>
              </w:rPr>
              <w:t>2.1.</w:t>
            </w:r>
          </w:p>
          <w:p w14:paraId="6608B454" w14:textId="77777777" w:rsidR="000F201B" w:rsidRDefault="645E7515" w:rsidP="00C42D86">
            <w:pPr>
              <w:spacing w:before="0" w:after="0"/>
              <w:jc w:val="both"/>
              <w:rPr>
                <w:rFonts w:eastAsia="Times New Roman"/>
                <w:color w:val="000000" w:themeColor="text1"/>
                <w:lang w:val="vi-VN" w:eastAsia="en-US"/>
              </w:rPr>
            </w:pPr>
            <w:r w:rsidRPr="645E7515">
              <w:rPr>
                <w:rFonts w:eastAsia="Times New Roman"/>
                <w:color w:val="000000" w:themeColor="text1"/>
                <w:lang w:eastAsia="en-US"/>
              </w:rPr>
              <w:t xml:space="preserve">Tiếp thu, cơ quan chủ trì đã điều chỉnh kết cấu để và kế thừa, </w:t>
            </w:r>
            <w:r w:rsidRPr="645E7515">
              <w:rPr>
                <w:rFonts w:eastAsia="Times New Roman"/>
                <w:color w:val="000000" w:themeColor="text1"/>
                <w:lang w:val="vi-VN" w:eastAsia="en-US"/>
              </w:rPr>
              <w:t>cập nhật theo Nghị định 47/2024/NĐ-CP vừa mới ban hành.</w:t>
            </w:r>
          </w:p>
          <w:p w14:paraId="76FAE2D0" w14:textId="77777777" w:rsidR="002138FC" w:rsidRDefault="002138FC" w:rsidP="00C42D86">
            <w:pPr>
              <w:spacing w:before="0" w:after="0"/>
              <w:jc w:val="both"/>
              <w:rPr>
                <w:rFonts w:eastAsia="Times New Roman"/>
                <w:color w:val="000000" w:themeColor="text1"/>
                <w:lang w:val="vi-VN" w:eastAsia="en-US"/>
              </w:rPr>
            </w:pPr>
          </w:p>
          <w:p w14:paraId="11DC3FC6" w14:textId="77777777" w:rsidR="002138FC" w:rsidRDefault="002138FC" w:rsidP="00C42D86">
            <w:pPr>
              <w:spacing w:before="0" w:after="0"/>
              <w:jc w:val="both"/>
              <w:rPr>
                <w:rFonts w:eastAsia="Times New Roman"/>
                <w:color w:val="000000" w:themeColor="text1"/>
                <w:lang w:val="vi-VN" w:eastAsia="en-US"/>
              </w:rPr>
            </w:pPr>
          </w:p>
          <w:p w14:paraId="49874C4C" w14:textId="77777777" w:rsidR="002138FC" w:rsidRDefault="002138FC" w:rsidP="00C42D86">
            <w:pPr>
              <w:spacing w:before="0" w:after="0"/>
              <w:jc w:val="both"/>
              <w:rPr>
                <w:rFonts w:eastAsia="Times New Roman"/>
                <w:color w:val="000000" w:themeColor="text1"/>
                <w:lang w:val="vi-VN" w:eastAsia="en-US"/>
              </w:rPr>
            </w:pPr>
          </w:p>
          <w:p w14:paraId="6686D061" w14:textId="77777777" w:rsidR="002138FC" w:rsidRDefault="002138FC" w:rsidP="00C42D86">
            <w:pPr>
              <w:spacing w:before="0" w:after="0"/>
              <w:jc w:val="both"/>
              <w:rPr>
                <w:rFonts w:eastAsia="Times New Roman"/>
                <w:color w:val="000000" w:themeColor="text1"/>
                <w:lang w:val="vi-VN" w:eastAsia="en-US"/>
              </w:rPr>
            </w:pPr>
          </w:p>
          <w:p w14:paraId="5CF51219" w14:textId="77777777" w:rsidR="002138FC" w:rsidRDefault="002138FC" w:rsidP="00C42D86">
            <w:pPr>
              <w:spacing w:before="0" w:after="0"/>
              <w:jc w:val="both"/>
              <w:rPr>
                <w:rFonts w:eastAsia="Times New Roman"/>
                <w:color w:val="000000" w:themeColor="text1"/>
                <w:lang w:val="vi-VN" w:eastAsia="en-US"/>
              </w:rPr>
            </w:pPr>
          </w:p>
          <w:p w14:paraId="66C5ADBA" w14:textId="77777777" w:rsidR="002138FC" w:rsidRDefault="002138FC" w:rsidP="00C42D86">
            <w:pPr>
              <w:spacing w:before="0" w:after="0"/>
              <w:jc w:val="both"/>
              <w:rPr>
                <w:rFonts w:eastAsia="Times New Roman"/>
                <w:color w:val="000000" w:themeColor="text1"/>
                <w:lang w:eastAsia="en-US"/>
              </w:rPr>
            </w:pPr>
            <w:r>
              <w:rPr>
                <w:rFonts w:eastAsia="Times New Roman"/>
                <w:color w:val="000000" w:themeColor="text1"/>
                <w:lang w:eastAsia="en-US"/>
              </w:rPr>
              <w:t>2.2.</w:t>
            </w:r>
          </w:p>
          <w:p w14:paraId="0A5E0C92" w14:textId="77777777" w:rsidR="00C434F9" w:rsidRDefault="00C434F9" w:rsidP="00C42D86">
            <w:pPr>
              <w:spacing w:before="0" w:after="0"/>
              <w:jc w:val="both"/>
              <w:rPr>
                <w:rFonts w:eastAsia="Times New Roman"/>
                <w:color w:val="000000" w:themeColor="text1"/>
                <w:lang w:eastAsia="en-US"/>
              </w:rPr>
            </w:pPr>
            <w:r>
              <w:rPr>
                <w:rFonts w:eastAsia="Times New Roman"/>
                <w:color w:val="000000" w:themeColor="text1"/>
                <w:lang w:eastAsia="en-US"/>
              </w:rPr>
              <w:t xml:space="preserve">Nghị định này chỉ quy định chi tiết các nội dung Luật giao ở </w:t>
            </w:r>
            <w:r w:rsidRPr="645E7515">
              <w:rPr>
                <w:rFonts w:eastAsia="Times New Roman"/>
                <w:color w:val="000000" w:themeColor="text1"/>
                <w:lang w:eastAsia="en-US"/>
              </w:rPr>
              <w:t>điểm đ khoản 3 Điều 40, khoảng 6 Điều 42, khoản 7 Điều 43</w:t>
            </w:r>
            <w:r>
              <w:rPr>
                <w:rFonts w:eastAsia="Times New Roman"/>
                <w:color w:val="000000" w:themeColor="text1"/>
                <w:lang w:eastAsia="en-US"/>
              </w:rPr>
              <w:t>.</w:t>
            </w:r>
          </w:p>
          <w:p w14:paraId="6CCEA796" w14:textId="77777777" w:rsidR="00C434F9" w:rsidRDefault="00C434F9" w:rsidP="00C42D86">
            <w:pPr>
              <w:spacing w:before="0" w:after="0"/>
              <w:jc w:val="both"/>
              <w:rPr>
                <w:rFonts w:eastAsia="Times New Roman"/>
                <w:color w:val="000000" w:themeColor="text1"/>
                <w:lang w:eastAsia="en-US"/>
              </w:rPr>
            </w:pPr>
            <w:r>
              <w:rPr>
                <w:rFonts w:eastAsia="Times New Roman"/>
                <w:color w:val="000000" w:themeColor="text1"/>
                <w:lang w:eastAsia="en-US"/>
              </w:rPr>
              <w:t xml:space="preserve">Đối với </w:t>
            </w:r>
            <w:r w:rsidRPr="645E7515">
              <w:rPr>
                <w:rFonts w:eastAsia="Times New Roman"/>
                <w:color w:val="000000" w:themeColor="text1"/>
                <w:lang w:eastAsia="en-US"/>
              </w:rPr>
              <w:t>khoản 5 Điều 44</w:t>
            </w:r>
            <w:r>
              <w:rPr>
                <w:rFonts w:eastAsia="Times New Roman"/>
                <w:color w:val="000000" w:themeColor="text1"/>
                <w:lang w:eastAsia="en-US"/>
              </w:rPr>
              <w:t xml:space="preserve"> sẽ được quy định chi tiết ở Nghị định khác.</w:t>
            </w:r>
          </w:p>
          <w:p w14:paraId="4F001BBA" w14:textId="77777777" w:rsidR="00FA56E9" w:rsidRDefault="00FA56E9" w:rsidP="00C42D86">
            <w:pPr>
              <w:spacing w:before="0" w:after="0"/>
              <w:jc w:val="both"/>
              <w:rPr>
                <w:rFonts w:eastAsia="Times New Roman"/>
                <w:color w:val="000000" w:themeColor="text1"/>
                <w:lang w:eastAsia="en-US"/>
              </w:rPr>
            </w:pPr>
          </w:p>
          <w:p w14:paraId="5234A0AF" w14:textId="77777777" w:rsidR="00FA56E9" w:rsidRDefault="00FA56E9" w:rsidP="00C42D86">
            <w:pPr>
              <w:spacing w:before="0" w:after="0"/>
              <w:jc w:val="both"/>
              <w:rPr>
                <w:rFonts w:eastAsia="Times New Roman"/>
                <w:color w:val="000000" w:themeColor="text1"/>
                <w:lang w:eastAsia="en-US"/>
              </w:rPr>
            </w:pPr>
          </w:p>
          <w:p w14:paraId="48054BEA" w14:textId="77777777" w:rsidR="00FA56E9" w:rsidRDefault="00FA56E9" w:rsidP="00C42D86">
            <w:pPr>
              <w:spacing w:before="0" w:after="0"/>
              <w:jc w:val="both"/>
              <w:rPr>
                <w:rFonts w:eastAsia="Times New Roman"/>
                <w:color w:val="000000" w:themeColor="text1"/>
                <w:lang w:eastAsia="en-US"/>
              </w:rPr>
            </w:pPr>
          </w:p>
          <w:p w14:paraId="0E3E30E5" w14:textId="77777777" w:rsidR="00FA56E9" w:rsidRDefault="00FA56E9" w:rsidP="00C42D86">
            <w:pPr>
              <w:spacing w:before="0" w:after="0"/>
              <w:jc w:val="both"/>
              <w:rPr>
                <w:rFonts w:eastAsia="Times New Roman"/>
                <w:color w:val="000000" w:themeColor="text1"/>
                <w:lang w:eastAsia="en-US"/>
              </w:rPr>
            </w:pPr>
          </w:p>
          <w:p w14:paraId="02E66F5A" w14:textId="77777777" w:rsidR="00FA56E9" w:rsidRDefault="00FA56E9" w:rsidP="00C42D86">
            <w:pPr>
              <w:spacing w:before="0" w:after="0"/>
              <w:jc w:val="both"/>
              <w:rPr>
                <w:rFonts w:eastAsia="Times New Roman"/>
                <w:color w:val="000000" w:themeColor="text1"/>
                <w:lang w:eastAsia="en-US"/>
              </w:rPr>
            </w:pPr>
          </w:p>
          <w:p w14:paraId="5D4A7EF9" w14:textId="77777777" w:rsidR="00FA56E9" w:rsidRDefault="00FA56E9" w:rsidP="00C42D86">
            <w:pPr>
              <w:spacing w:before="0" w:after="0"/>
              <w:jc w:val="both"/>
              <w:rPr>
                <w:rFonts w:eastAsia="Times New Roman"/>
                <w:color w:val="000000" w:themeColor="text1"/>
                <w:lang w:eastAsia="en-US"/>
              </w:rPr>
            </w:pPr>
          </w:p>
          <w:p w14:paraId="0DF607E7" w14:textId="77777777" w:rsidR="00FA56E9" w:rsidRDefault="00FA56E9" w:rsidP="00C42D86">
            <w:pPr>
              <w:spacing w:before="0" w:after="0"/>
              <w:jc w:val="both"/>
              <w:rPr>
                <w:rFonts w:eastAsia="Times New Roman"/>
                <w:color w:val="000000" w:themeColor="text1"/>
                <w:lang w:eastAsia="en-US"/>
              </w:rPr>
            </w:pPr>
          </w:p>
          <w:p w14:paraId="1E88536C" w14:textId="77777777" w:rsidR="0011688E" w:rsidRDefault="0011688E" w:rsidP="00C42D86">
            <w:pPr>
              <w:spacing w:before="0" w:after="0"/>
              <w:jc w:val="both"/>
              <w:rPr>
                <w:rFonts w:eastAsia="Times New Roman"/>
                <w:bCs/>
                <w:color w:val="000000"/>
                <w:lang w:eastAsia="en-US"/>
              </w:rPr>
            </w:pPr>
            <w:r w:rsidRPr="00531D57">
              <w:rPr>
                <w:rFonts w:eastAsia="Times New Roman"/>
                <w:b/>
                <w:bCs/>
                <w:color w:val="000000"/>
                <w:lang w:eastAsia="en-US"/>
              </w:rPr>
              <w:t>Điều 2</w:t>
            </w:r>
            <w:r>
              <w:rPr>
                <w:rFonts w:eastAsia="Times New Roman"/>
                <w:bCs/>
                <w:color w:val="000000"/>
                <w:lang w:eastAsia="en-US"/>
              </w:rPr>
              <w:t xml:space="preserve"> ( Giải thích từ ngữ):</w:t>
            </w:r>
          </w:p>
          <w:p w14:paraId="56801A6E" w14:textId="77777777" w:rsidR="00FA56E9" w:rsidRDefault="0011688E" w:rsidP="00C42D86">
            <w:pPr>
              <w:spacing w:before="0" w:after="0"/>
              <w:jc w:val="both"/>
              <w:rPr>
                <w:rFonts w:eastAsia="Times New Roman"/>
                <w:color w:val="000000"/>
                <w:lang w:eastAsia="en-US"/>
              </w:rPr>
            </w:pPr>
            <w:r>
              <w:rPr>
                <w:rFonts w:eastAsia="Times New Roman"/>
                <w:color w:val="000000"/>
                <w:lang w:eastAsia="en-US"/>
              </w:rPr>
              <w:t>Bộ TTTT sẽ rà soát đảm bảo sự thống nhất.</w:t>
            </w:r>
          </w:p>
          <w:p w14:paraId="0B82D178" w14:textId="77777777" w:rsidR="00A768A8" w:rsidRDefault="00A768A8" w:rsidP="00C42D86">
            <w:pPr>
              <w:spacing w:before="0" w:after="0"/>
              <w:jc w:val="both"/>
              <w:rPr>
                <w:rFonts w:eastAsia="Times New Roman"/>
                <w:color w:val="000000"/>
                <w:lang w:eastAsia="en-US"/>
              </w:rPr>
            </w:pPr>
          </w:p>
          <w:p w14:paraId="34AAA476" w14:textId="77777777" w:rsidR="00A768A8" w:rsidRDefault="00A768A8" w:rsidP="00C42D86">
            <w:pPr>
              <w:spacing w:before="0" w:after="0"/>
              <w:jc w:val="both"/>
              <w:rPr>
                <w:rFonts w:eastAsia="Times New Roman"/>
                <w:color w:val="000000"/>
                <w:lang w:eastAsia="en-US"/>
              </w:rPr>
            </w:pPr>
          </w:p>
          <w:p w14:paraId="117421BB" w14:textId="77777777" w:rsidR="00A768A8" w:rsidRDefault="00A768A8" w:rsidP="00C42D86">
            <w:pPr>
              <w:spacing w:before="0" w:after="0"/>
              <w:jc w:val="both"/>
              <w:rPr>
                <w:rFonts w:eastAsia="Times New Roman"/>
                <w:color w:val="000000"/>
                <w:lang w:eastAsia="en-US"/>
              </w:rPr>
            </w:pPr>
          </w:p>
          <w:p w14:paraId="60A84F0C" w14:textId="77777777" w:rsidR="00A768A8" w:rsidRDefault="00B443E5" w:rsidP="00C42D86">
            <w:pPr>
              <w:spacing w:before="0" w:after="0"/>
              <w:jc w:val="both"/>
              <w:rPr>
                <w:rFonts w:eastAsia="Times New Roman"/>
                <w:bCs/>
                <w:color w:val="000000"/>
                <w:lang w:eastAsia="en-US"/>
              </w:rPr>
            </w:pPr>
            <w:r>
              <w:rPr>
                <w:rFonts w:eastAsia="Times New Roman"/>
                <w:color w:val="000000"/>
                <w:lang w:eastAsia="en-US"/>
              </w:rPr>
              <w:t xml:space="preserve">+ Tiếp thu, đã bỏ khái niệm </w:t>
            </w:r>
            <w:r>
              <w:rPr>
                <w:rFonts w:eastAsia="Times New Roman"/>
                <w:bCs/>
                <w:color w:val="000000"/>
                <w:lang w:eastAsia="en-US"/>
              </w:rPr>
              <w:t>“ Cơ quan chủ quản cơ sở dữ liệu quốc gia”</w:t>
            </w:r>
          </w:p>
          <w:p w14:paraId="33ED5707" w14:textId="77777777" w:rsidR="00B443E5" w:rsidRDefault="00B443E5" w:rsidP="00C42D86">
            <w:pPr>
              <w:spacing w:before="0" w:after="0"/>
              <w:jc w:val="both"/>
              <w:rPr>
                <w:rFonts w:eastAsia="Times New Roman"/>
                <w:bCs/>
                <w:color w:val="000000"/>
                <w:lang w:eastAsia="en-US"/>
              </w:rPr>
            </w:pPr>
          </w:p>
          <w:p w14:paraId="33307A6A" w14:textId="77777777" w:rsidR="00B443E5" w:rsidRDefault="00B443E5" w:rsidP="00C42D86">
            <w:pPr>
              <w:spacing w:before="0" w:after="0"/>
              <w:jc w:val="both"/>
              <w:rPr>
                <w:rFonts w:eastAsia="Times New Roman"/>
                <w:bCs/>
                <w:color w:val="000000"/>
                <w:lang w:eastAsia="en-US"/>
              </w:rPr>
            </w:pPr>
          </w:p>
          <w:p w14:paraId="65D50A4C" w14:textId="77777777" w:rsidR="00B443E5" w:rsidRDefault="00B443E5" w:rsidP="00C42D86">
            <w:pPr>
              <w:spacing w:before="0" w:after="0"/>
              <w:jc w:val="both"/>
              <w:rPr>
                <w:rFonts w:eastAsia="Times New Roman"/>
                <w:bCs/>
                <w:color w:val="000000"/>
                <w:lang w:eastAsia="en-US"/>
              </w:rPr>
            </w:pPr>
          </w:p>
          <w:p w14:paraId="49E6F09D" w14:textId="77777777" w:rsidR="007F1FC7" w:rsidRDefault="007F1FC7" w:rsidP="00C42D86">
            <w:pPr>
              <w:spacing w:before="0" w:after="0"/>
              <w:jc w:val="both"/>
              <w:rPr>
                <w:rFonts w:eastAsia="Times New Roman"/>
                <w:bCs/>
                <w:color w:val="000000"/>
                <w:lang w:eastAsia="en-US"/>
              </w:rPr>
            </w:pPr>
          </w:p>
          <w:p w14:paraId="3BA98782" w14:textId="77777777" w:rsidR="007F1FC7" w:rsidRDefault="007F1FC7" w:rsidP="00C42D86">
            <w:pPr>
              <w:spacing w:before="0" w:after="0"/>
              <w:jc w:val="both"/>
              <w:rPr>
                <w:rFonts w:eastAsia="Times New Roman"/>
                <w:bCs/>
                <w:color w:val="000000"/>
                <w:lang w:eastAsia="en-US"/>
              </w:rPr>
            </w:pPr>
          </w:p>
          <w:p w14:paraId="71C06336" w14:textId="77777777" w:rsidR="007F1FC7" w:rsidRDefault="007F1FC7" w:rsidP="00C42D86">
            <w:pPr>
              <w:spacing w:before="0" w:after="0"/>
              <w:jc w:val="both"/>
              <w:rPr>
                <w:rFonts w:eastAsia="Times New Roman"/>
                <w:bCs/>
                <w:color w:val="000000"/>
                <w:lang w:eastAsia="en-US"/>
              </w:rPr>
            </w:pPr>
          </w:p>
          <w:p w14:paraId="7CAAF86A" w14:textId="77777777" w:rsidR="007F1FC7" w:rsidRDefault="007F1FC7" w:rsidP="00C42D86">
            <w:pPr>
              <w:spacing w:before="0" w:after="0"/>
              <w:jc w:val="both"/>
              <w:rPr>
                <w:rFonts w:eastAsia="Times New Roman"/>
                <w:bCs/>
                <w:color w:val="000000"/>
                <w:lang w:eastAsia="en-US"/>
              </w:rPr>
            </w:pPr>
          </w:p>
          <w:p w14:paraId="38F904FD" w14:textId="77777777" w:rsidR="00B443E5" w:rsidRDefault="00B443E5" w:rsidP="00C42D86">
            <w:pPr>
              <w:spacing w:before="0" w:after="0"/>
              <w:jc w:val="both"/>
              <w:rPr>
                <w:rFonts w:eastAsia="Times New Roman"/>
                <w:bCs/>
                <w:color w:val="000000"/>
                <w:lang w:eastAsia="en-US"/>
              </w:rPr>
            </w:pPr>
          </w:p>
          <w:p w14:paraId="6C957A05" w14:textId="77777777" w:rsidR="00B443E5" w:rsidRPr="00B443E5" w:rsidRDefault="00B443E5" w:rsidP="00C42D86">
            <w:pPr>
              <w:spacing w:before="0" w:after="0"/>
              <w:jc w:val="both"/>
              <w:rPr>
                <w:rFonts w:eastAsia="Times New Roman"/>
                <w:b/>
                <w:bCs/>
                <w:color w:val="000000"/>
                <w:lang w:eastAsia="en-US"/>
              </w:rPr>
            </w:pPr>
            <w:r w:rsidRPr="00B443E5">
              <w:rPr>
                <w:rFonts w:eastAsia="Times New Roman"/>
                <w:b/>
                <w:bCs/>
                <w:color w:val="000000"/>
                <w:lang w:eastAsia="en-US"/>
              </w:rPr>
              <w:t>Điều 7:</w:t>
            </w:r>
          </w:p>
          <w:p w14:paraId="252AF448" w14:textId="77777777" w:rsidR="00B443E5" w:rsidRDefault="00B443E5" w:rsidP="00C42D86">
            <w:pPr>
              <w:spacing w:before="0" w:after="0"/>
              <w:jc w:val="both"/>
              <w:rPr>
                <w:rFonts w:eastAsia="Times New Roman"/>
                <w:color w:val="000000"/>
                <w:lang w:eastAsia="en-US"/>
              </w:rPr>
            </w:pPr>
            <w:r>
              <w:rPr>
                <w:rFonts w:eastAsia="Times New Roman"/>
                <w:color w:val="000000"/>
                <w:lang w:eastAsia="en-US"/>
              </w:rPr>
              <w:t>Nội dung này đã được bỏ khỏi dự thảo.</w:t>
            </w:r>
          </w:p>
          <w:p w14:paraId="7BEA3FFA" w14:textId="77777777" w:rsidR="00B443E5" w:rsidRDefault="00B443E5" w:rsidP="00C42D86">
            <w:pPr>
              <w:spacing w:before="0" w:after="0"/>
              <w:jc w:val="both"/>
              <w:rPr>
                <w:rFonts w:eastAsia="Times New Roman"/>
                <w:color w:val="000000"/>
                <w:lang w:eastAsia="en-US"/>
              </w:rPr>
            </w:pPr>
          </w:p>
          <w:p w14:paraId="64A54125" w14:textId="77777777" w:rsidR="00B443E5" w:rsidRDefault="00B443E5" w:rsidP="00C42D86">
            <w:pPr>
              <w:spacing w:before="0" w:after="0"/>
              <w:jc w:val="both"/>
              <w:rPr>
                <w:rFonts w:eastAsia="Times New Roman"/>
                <w:color w:val="000000"/>
                <w:lang w:eastAsia="en-US"/>
              </w:rPr>
            </w:pPr>
          </w:p>
          <w:p w14:paraId="32C114DD" w14:textId="77777777" w:rsidR="00B443E5" w:rsidRDefault="00B443E5" w:rsidP="00C42D86">
            <w:pPr>
              <w:spacing w:before="0" w:after="0"/>
              <w:jc w:val="both"/>
              <w:rPr>
                <w:rFonts w:eastAsia="Times New Roman"/>
                <w:color w:val="000000"/>
                <w:lang w:eastAsia="en-US"/>
              </w:rPr>
            </w:pPr>
          </w:p>
          <w:p w14:paraId="344A35C2" w14:textId="77777777" w:rsidR="00B443E5" w:rsidRDefault="00B443E5" w:rsidP="00C42D86">
            <w:pPr>
              <w:spacing w:before="0" w:after="0"/>
              <w:jc w:val="both"/>
              <w:rPr>
                <w:rFonts w:eastAsia="Times New Roman"/>
                <w:color w:val="000000"/>
                <w:lang w:eastAsia="en-US"/>
              </w:rPr>
            </w:pPr>
          </w:p>
          <w:p w14:paraId="1DFD144B" w14:textId="77777777" w:rsidR="00B443E5" w:rsidRDefault="00B443E5" w:rsidP="00C42D86">
            <w:pPr>
              <w:spacing w:before="0" w:after="0"/>
              <w:jc w:val="both"/>
              <w:rPr>
                <w:rFonts w:eastAsia="Times New Roman"/>
                <w:color w:val="000000"/>
                <w:lang w:eastAsia="en-US"/>
              </w:rPr>
            </w:pPr>
          </w:p>
          <w:p w14:paraId="1100394C" w14:textId="77777777" w:rsidR="00B443E5" w:rsidRDefault="00B443E5" w:rsidP="00C42D86">
            <w:pPr>
              <w:spacing w:before="0" w:after="0"/>
              <w:jc w:val="both"/>
              <w:rPr>
                <w:rFonts w:eastAsia="Times New Roman"/>
                <w:color w:val="000000"/>
                <w:lang w:eastAsia="en-US"/>
              </w:rPr>
            </w:pPr>
          </w:p>
          <w:p w14:paraId="50A2C6FD" w14:textId="77777777" w:rsidR="00B443E5" w:rsidRDefault="00B443E5" w:rsidP="00C42D86">
            <w:pPr>
              <w:spacing w:before="0" w:after="0"/>
              <w:jc w:val="both"/>
              <w:rPr>
                <w:rFonts w:eastAsia="Times New Roman"/>
                <w:color w:val="000000"/>
                <w:lang w:eastAsia="en-US"/>
              </w:rPr>
            </w:pPr>
          </w:p>
          <w:p w14:paraId="0FB8C276" w14:textId="2F78ABC3" w:rsidR="00B443E5" w:rsidRPr="00B443E5" w:rsidRDefault="00B443E5" w:rsidP="00C42D86">
            <w:pPr>
              <w:spacing w:before="0" w:after="0"/>
              <w:jc w:val="both"/>
              <w:rPr>
                <w:rFonts w:eastAsia="Times New Roman"/>
                <w:b/>
                <w:bCs/>
                <w:color w:val="000000"/>
                <w:lang w:eastAsia="en-US"/>
              </w:rPr>
            </w:pPr>
            <w:r w:rsidRPr="00B443E5">
              <w:rPr>
                <w:rFonts w:eastAsia="Times New Roman"/>
                <w:b/>
                <w:bCs/>
                <w:color w:val="000000"/>
                <w:lang w:eastAsia="en-US"/>
              </w:rPr>
              <w:t xml:space="preserve">Điều </w:t>
            </w:r>
            <w:r>
              <w:rPr>
                <w:rFonts w:eastAsia="Times New Roman"/>
                <w:b/>
                <w:bCs/>
                <w:color w:val="000000"/>
                <w:lang w:eastAsia="en-US"/>
              </w:rPr>
              <w:t>11</w:t>
            </w:r>
            <w:r w:rsidRPr="00B443E5">
              <w:rPr>
                <w:rFonts w:eastAsia="Times New Roman"/>
                <w:b/>
                <w:bCs/>
                <w:color w:val="000000"/>
                <w:lang w:eastAsia="en-US"/>
              </w:rPr>
              <w:t>:</w:t>
            </w:r>
          </w:p>
          <w:p w14:paraId="398B5ECF" w14:textId="77777777" w:rsidR="00B443E5" w:rsidRDefault="00B443E5" w:rsidP="00C42D86">
            <w:pPr>
              <w:spacing w:before="0" w:after="0"/>
              <w:jc w:val="both"/>
              <w:rPr>
                <w:rFonts w:eastAsia="Times New Roman"/>
                <w:color w:val="000000"/>
                <w:lang w:eastAsia="en-US"/>
              </w:rPr>
            </w:pPr>
            <w:r>
              <w:rPr>
                <w:rFonts w:eastAsia="Times New Roman"/>
                <w:color w:val="000000"/>
                <w:lang w:eastAsia="en-US"/>
              </w:rPr>
              <w:t>Nội dung này đã được chuyển thể và thay thế từ Nghị định 47/2024/NĐ-CP</w:t>
            </w:r>
          </w:p>
          <w:p w14:paraId="32C0F23B" w14:textId="77777777" w:rsidR="00B72C93" w:rsidRDefault="00B72C93" w:rsidP="00C42D86">
            <w:pPr>
              <w:spacing w:before="0" w:after="0"/>
              <w:jc w:val="both"/>
              <w:rPr>
                <w:rFonts w:eastAsia="Times New Roman"/>
                <w:color w:val="000000"/>
                <w:lang w:eastAsia="en-US"/>
              </w:rPr>
            </w:pPr>
          </w:p>
          <w:p w14:paraId="2F19A2C4" w14:textId="77777777" w:rsidR="00B72C93" w:rsidRDefault="00B72C93" w:rsidP="00C42D86">
            <w:pPr>
              <w:spacing w:before="0" w:after="0"/>
              <w:jc w:val="both"/>
              <w:rPr>
                <w:rFonts w:eastAsia="Times New Roman"/>
                <w:color w:val="000000"/>
                <w:lang w:eastAsia="en-US"/>
              </w:rPr>
            </w:pPr>
          </w:p>
          <w:p w14:paraId="0586112C" w14:textId="77777777" w:rsidR="00B72C93" w:rsidRDefault="00B72C93" w:rsidP="00C42D86">
            <w:pPr>
              <w:spacing w:before="0" w:after="0"/>
              <w:jc w:val="both"/>
              <w:rPr>
                <w:rFonts w:eastAsia="Times New Roman"/>
                <w:color w:val="000000"/>
                <w:lang w:eastAsia="en-US"/>
              </w:rPr>
            </w:pPr>
          </w:p>
          <w:p w14:paraId="034D81E8" w14:textId="77777777" w:rsidR="00B72C93" w:rsidRDefault="00B72C93" w:rsidP="00C42D86">
            <w:pPr>
              <w:spacing w:before="0" w:after="0"/>
              <w:jc w:val="both"/>
              <w:rPr>
                <w:rFonts w:eastAsia="Times New Roman"/>
                <w:color w:val="000000"/>
                <w:lang w:eastAsia="en-US"/>
              </w:rPr>
            </w:pPr>
          </w:p>
          <w:p w14:paraId="5D9E5674" w14:textId="77777777" w:rsidR="00B72C93" w:rsidRDefault="00B72C93" w:rsidP="00C42D86">
            <w:pPr>
              <w:spacing w:before="0" w:after="0"/>
              <w:jc w:val="both"/>
              <w:rPr>
                <w:rFonts w:eastAsia="Times New Roman"/>
                <w:b/>
                <w:color w:val="000000"/>
                <w:lang w:eastAsia="en-US"/>
              </w:rPr>
            </w:pPr>
            <w:r w:rsidRPr="00B72C93">
              <w:rPr>
                <w:rFonts w:eastAsia="Times New Roman"/>
                <w:b/>
                <w:color w:val="000000"/>
                <w:lang w:eastAsia="en-US"/>
              </w:rPr>
              <w:t>Điều 20</w:t>
            </w:r>
          </w:p>
          <w:p w14:paraId="4A9343EB" w14:textId="77777777" w:rsidR="00B72C93" w:rsidRDefault="00B72C93" w:rsidP="00C42D86">
            <w:pPr>
              <w:spacing w:before="0" w:after="0"/>
              <w:jc w:val="both"/>
              <w:rPr>
                <w:rFonts w:eastAsia="Times New Roman"/>
                <w:color w:val="000000"/>
                <w:lang w:eastAsia="en-US"/>
              </w:rPr>
            </w:pPr>
            <w:r w:rsidRPr="00B72C93">
              <w:rPr>
                <w:rFonts w:eastAsia="Times New Roman"/>
                <w:color w:val="000000"/>
                <w:lang w:eastAsia="en-US"/>
              </w:rPr>
              <w:t>Tiếp thu</w:t>
            </w:r>
            <w:r>
              <w:rPr>
                <w:rFonts w:eastAsia="Times New Roman"/>
                <w:color w:val="000000"/>
                <w:lang w:eastAsia="en-US"/>
              </w:rPr>
              <w:t>, đã điều chỉnh phí khai thác dữ liệu thực hiện theo quy định của pháp luật về phí.</w:t>
            </w:r>
          </w:p>
          <w:p w14:paraId="0EA162F8" w14:textId="77777777" w:rsidR="000E182E" w:rsidRDefault="000E182E" w:rsidP="00C42D86">
            <w:pPr>
              <w:spacing w:before="0" w:after="0"/>
              <w:jc w:val="both"/>
              <w:rPr>
                <w:rFonts w:eastAsia="Times New Roman"/>
                <w:color w:val="000000"/>
                <w:lang w:eastAsia="en-US"/>
              </w:rPr>
            </w:pPr>
          </w:p>
          <w:p w14:paraId="605E7A57" w14:textId="77777777" w:rsidR="000E182E" w:rsidRDefault="000E182E" w:rsidP="00C42D86">
            <w:pPr>
              <w:spacing w:before="0" w:after="0"/>
              <w:jc w:val="both"/>
              <w:rPr>
                <w:rFonts w:eastAsia="Times New Roman"/>
                <w:color w:val="000000"/>
                <w:lang w:eastAsia="en-US"/>
              </w:rPr>
            </w:pPr>
          </w:p>
          <w:p w14:paraId="238848EE" w14:textId="77777777" w:rsidR="000E182E" w:rsidRDefault="000E182E" w:rsidP="00C42D86">
            <w:pPr>
              <w:spacing w:before="0" w:after="0"/>
              <w:jc w:val="both"/>
              <w:rPr>
                <w:rFonts w:eastAsia="Times New Roman"/>
                <w:color w:val="000000"/>
                <w:lang w:eastAsia="en-US"/>
              </w:rPr>
            </w:pPr>
          </w:p>
          <w:p w14:paraId="3E628676" w14:textId="77777777" w:rsidR="000E182E" w:rsidRDefault="000E182E" w:rsidP="00C42D86">
            <w:pPr>
              <w:spacing w:before="0" w:after="0"/>
              <w:jc w:val="both"/>
              <w:rPr>
                <w:rFonts w:eastAsia="Times New Roman"/>
                <w:color w:val="000000"/>
                <w:lang w:eastAsia="en-US"/>
              </w:rPr>
            </w:pPr>
          </w:p>
          <w:p w14:paraId="64CD38F4" w14:textId="77777777" w:rsidR="000E182E" w:rsidRDefault="000E182E" w:rsidP="00C42D86">
            <w:pPr>
              <w:spacing w:before="0" w:after="0"/>
              <w:jc w:val="both"/>
              <w:rPr>
                <w:rFonts w:eastAsia="Times New Roman"/>
                <w:color w:val="000000"/>
                <w:lang w:eastAsia="en-US"/>
              </w:rPr>
            </w:pPr>
          </w:p>
          <w:p w14:paraId="300ECB8C" w14:textId="77777777" w:rsidR="000E182E" w:rsidRDefault="000E182E" w:rsidP="00C42D86">
            <w:pPr>
              <w:spacing w:before="0" w:after="0"/>
              <w:jc w:val="both"/>
              <w:rPr>
                <w:rFonts w:eastAsia="Times New Roman"/>
                <w:color w:val="000000"/>
                <w:lang w:eastAsia="en-US"/>
              </w:rPr>
            </w:pPr>
          </w:p>
          <w:p w14:paraId="42A38AB5" w14:textId="77777777" w:rsidR="000E182E" w:rsidRDefault="000E182E" w:rsidP="00C42D86">
            <w:pPr>
              <w:spacing w:before="0" w:after="0"/>
              <w:jc w:val="both"/>
              <w:rPr>
                <w:rFonts w:eastAsia="Times New Roman"/>
                <w:color w:val="000000"/>
                <w:lang w:eastAsia="en-US"/>
              </w:rPr>
            </w:pPr>
          </w:p>
          <w:p w14:paraId="4608E6A1" w14:textId="77777777" w:rsidR="007F1FC7" w:rsidRDefault="007F1FC7" w:rsidP="00C42D86">
            <w:pPr>
              <w:spacing w:before="0" w:after="0"/>
              <w:jc w:val="both"/>
              <w:rPr>
                <w:rFonts w:eastAsia="Times New Roman"/>
                <w:color w:val="000000"/>
                <w:lang w:eastAsia="en-US"/>
              </w:rPr>
            </w:pPr>
          </w:p>
          <w:p w14:paraId="5E848C86" w14:textId="77777777" w:rsidR="007F1FC7" w:rsidRDefault="007F1FC7" w:rsidP="00C42D86">
            <w:pPr>
              <w:spacing w:before="0" w:after="0"/>
              <w:jc w:val="both"/>
              <w:rPr>
                <w:rFonts w:eastAsia="Times New Roman"/>
                <w:color w:val="000000"/>
                <w:lang w:eastAsia="en-US"/>
              </w:rPr>
            </w:pPr>
          </w:p>
          <w:p w14:paraId="170D1B39" w14:textId="77777777" w:rsidR="000E182E" w:rsidRDefault="000E182E" w:rsidP="00C42D86">
            <w:pPr>
              <w:spacing w:before="0" w:after="0"/>
              <w:jc w:val="both"/>
              <w:rPr>
                <w:rFonts w:eastAsia="Times New Roman"/>
                <w:color w:val="000000"/>
                <w:lang w:eastAsia="en-US"/>
              </w:rPr>
            </w:pPr>
          </w:p>
          <w:p w14:paraId="6CDA0889" w14:textId="77777777" w:rsidR="000E182E" w:rsidRDefault="000E182E" w:rsidP="00C42D86">
            <w:pPr>
              <w:spacing w:before="0" w:after="0"/>
              <w:jc w:val="both"/>
              <w:rPr>
                <w:rFonts w:eastAsia="Times New Roman"/>
                <w:color w:val="000000"/>
                <w:lang w:eastAsia="en-US"/>
              </w:rPr>
            </w:pPr>
          </w:p>
          <w:p w14:paraId="0503A42D" w14:textId="77777777" w:rsidR="000E182E" w:rsidRDefault="000E182E" w:rsidP="00C42D86">
            <w:pPr>
              <w:spacing w:before="0" w:after="0"/>
              <w:jc w:val="both"/>
              <w:rPr>
                <w:rFonts w:eastAsia="Times New Roman"/>
                <w:b/>
                <w:color w:val="000000"/>
                <w:lang w:eastAsia="en-US"/>
              </w:rPr>
            </w:pPr>
            <w:r w:rsidRPr="000E182E">
              <w:rPr>
                <w:rFonts w:eastAsia="Times New Roman"/>
                <w:b/>
                <w:color w:val="000000"/>
                <w:lang w:eastAsia="en-US"/>
              </w:rPr>
              <w:t>Điều 23</w:t>
            </w:r>
          </w:p>
          <w:p w14:paraId="2E09DC7C" w14:textId="77777777" w:rsidR="00654BA4" w:rsidRDefault="00654BA4" w:rsidP="00C42D86">
            <w:pPr>
              <w:spacing w:before="0" w:after="0"/>
              <w:jc w:val="both"/>
              <w:rPr>
                <w:rFonts w:eastAsia="Times New Roman"/>
                <w:color w:val="000000"/>
                <w:lang w:eastAsia="en-US"/>
              </w:rPr>
            </w:pPr>
            <w:r w:rsidRPr="00654BA4">
              <w:rPr>
                <w:rFonts w:eastAsia="Times New Roman"/>
                <w:color w:val="000000"/>
                <w:lang w:eastAsia="en-US"/>
              </w:rPr>
              <w:t xml:space="preserve">Đối với </w:t>
            </w:r>
            <w:r>
              <w:rPr>
                <w:rFonts w:eastAsia="Times New Roman"/>
                <w:color w:val="000000"/>
                <w:lang w:eastAsia="en-US"/>
              </w:rPr>
              <w:t>loại giao dịch này, Quy chế là quy chế phối hợp giữa các bên. Do đó các bên cần thống nhất.</w:t>
            </w:r>
          </w:p>
          <w:p w14:paraId="4B5C41B6" w14:textId="77777777" w:rsidR="009B6B89" w:rsidRDefault="009B6B89" w:rsidP="00C42D86">
            <w:pPr>
              <w:spacing w:before="0" w:after="0"/>
              <w:jc w:val="both"/>
              <w:rPr>
                <w:rFonts w:eastAsia="Times New Roman"/>
                <w:color w:val="000000"/>
                <w:lang w:eastAsia="en-US"/>
              </w:rPr>
            </w:pPr>
          </w:p>
          <w:p w14:paraId="1E0FC8F3" w14:textId="77777777" w:rsidR="007F1FC7" w:rsidRDefault="007F1FC7" w:rsidP="00C42D86">
            <w:pPr>
              <w:spacing w:before="0" w:after="0"/>
              <w:jc w:val="both"/>
              <w:rPr>
                <w:rFonts w:eastAsia="Times New Roman"/>
                <w:color w:val="000000"/>
                <w:lang w:eastAsia="en-US"/>
              </w:rPr>
            </w:pPr>
          </w:p>
          <w:p w14:paraId="5E9CC4B4" w14:textId="77777777" w:rsidR="007F1FC7" w:rsidRDefault="007F1FC7" w:rsidP="00C42D86">
            <w:pPr>
              <w:spacing w:before="0" w:after="0"/>
              <w:jc w:val="both"/>
              <w:rPr>
                <w:rFonts w:eastAsia="Times New Roman"/>
                <w:color w:val="000000"/>
                <w:lang w:eastAsia="en-US"/>
              </w:rPr>
            </w:pPr>
          </w:p>
          <w:p w14:paraId="3F331099" w14:textId="77777777" w:rsidR="007F1FC7" w:rsidRDefault="007F1FC7" w:rsidP="00C42D86">
            <w:pPr>
              <w:spacing w:before="0" w:after="0"/>
              <w:jc w:val="both"/>
              <w:rPr>
                <w:rFonts w:eastAsia="Times New Roman"/>
                <w:color w:val="000000"/>
                <w:lang w:eastAsia="en-US"/>
              </w:rPr>
            </w:pPr>
          </w:p>
          <w:p w14:paraId="2D51B397" w14:textId="77777777" w:rsidR="009B6B89" w:rsidRDefault="009B6B89" w:rsidP="00C42D86">
            <w:pPr>
              <w:spacing w:before="0" w:after="0"/>
              <w:jc w:val="both"/>
              <w:rPr>
                <w:rFonts w:eastAsia="Times New Roman"/>
                <w:color w:val="000000"/>
                <w:lang w:eastAsia="en-US"/>
              </w:rPr>
            </w:pPr>
          </w:p>
          <w:p w14:paraId="326384D8" w14:textId="05A27D89" w:rsidR="009B6B89" w:rsidRDefault="009B6B89" w:rsidP="00C42D86">
            <w:pPr>
              <w:spacing w:before="0" w:after="0"/>
              <w:jc w:val="both"/>
              <w:rPr>
                <w:rFonts w:eastAsia="Times New Roman"/>
                <w:b/>
                <w:color w:val="000000"/>
                <w:lang w:eastAsia="en-US"/>
              </w:rPr>
            </w:pPr>
            <w:r w:rsidRPr="000E182E">
              <w:rPr>
                <w:rFonts w:eastAsia="Times New Roman"/>
                <w:b/>
                <w:color w:val="000000"/>
                <w:lang w:eastAsia="en-US"/>
              </w:rPr>
              <w:t xml:space="preserve">Điều </w:t>
            </w:r>
            <w:r w:rsidR="007F1FC7">
              <w:rPr>
                <w:rFonts w:eastAsia="Times New Roman"/>
                <w:b/>
                <w:color w:val="000000"/>
                <w:lang w:eastAsia="en-US"/>
              </w:rPr>
              <w:t>31</w:t>
            </w:r>
          </w:p>
          <w:p w14:paraId="534D7740" w14:textId="0C01E8D6" w:rsidR="009B6B89" w:rsidRPr="00654BA4" w:rsidRDefault="0033406F" w:rsidP="00C42D86">
            <w:pPr>
              <w:spacing w:before="0" w:after="0"/>
              <w:jc w:val="both"/>
              <w:rPr>
                <w:rFonts w:eastAsia="Times New Roman"/>
                <w:color w:val="000000"/>
                <w:lang w:eastAsia="en-US"/>
              </w:rPr>
            </w:pPr>
            <w:r>
              <w:rPr>
                <w:rFonts w:eastAsia="Times New Roman"/>
                <w:color w:val="000000" w:themeColor="text1"/>
                <w:lang w:eastAsia="en-US"/>
              </w:rPr>
              <w:t xml:space="preserve">Để tránh hiểu lầm là thủ tục xin cấp phép và cho phép, dự thảo đã đổi thành </w:t>
            </w:r>
            <w:r>
              <w:rPr>
                <w:rFonts w:eastAsia="Times New Roman"/>
                <w:color w:val="000000" w:themeColor="text1"/>
                <w:lang w:eastAsia="en-US"/>
              </w:rPr>
              <w:lastRenderedPageBreak/>
              <w:t>Công bố mở (open license) là thông tin công bố bởi cơ quan cung cấp dữ  liệu mở.</w:t>
            </w:r>
          </w:p>
        </w:tc>
      </w:tr>
      <w:tr w:rsidR="00FC25DF" w:rsidRPr="005B7C9A" w14:paraId="63378BD1"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715BFCE9" w14:textId="510ECD77"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39D2413C" w14:textId="66F81838" w:rsidR="000F201B" w:rsidRPr="00FA7560" w:rsidRDefault="00EC4E8D" w:rsidP="00C42D86">
            <w:pPr>
              <w:spacing w:before="0" w:after="0"/>
              <w:jc w:val="center"/>
              <w:rPr>
                <w:color w:val="000000"/>
              </w:rPr>
            </w:pPr>
            <w:r>
              <w:rPr>
                <w:rFonts w:eastAsia="Times New Roman"/>
                <w:b/>
                <w:bCs/>
                <w:color w:val="000000"/>
                <w:lang w:eastAsia="en-US"/>
              </w:rPr>
              <w:t>Bộ Khoa học công nghệ</w:t>
            </w:r>
          </w:p>
        </w:tc>
        <w:tc>
          <w:tcPr>
            <w:tcW w:w="2390" w:type="pct"/>
            <w:tcBorders>
              <w:top w:val="nil"/>
              <w:left w:val="single" w:sz="4" w:space="0" w:color="auto"/>
              <w:bottom w:val="single" w:sz="4" w:space="0" w:color="auto"/>
              <w:right w:val="single" w:sz="4" w:space="0" w:color="auto"/>
            </w:tcBorders>
            <w:shd w:val="clear" w:color="auto" w:fill="auto"/>
          </w:tcPr>
          <w:p w14:paraId="56986363" w14:textId="77777777" w:rsidR="00C42D86" w:rsidRDefault="00C94972" w:rsidP="00CA748B">
            <w:pPr>
              <w:spacing w:before="0" w:after="0"/>
              <w:jc w:val="both"/>
              <w:rPr>
                <w:rFonts w:ascii="CIDFont+F2" w:hAnsi="CIDFont+F2" w:hint="eastAsia"/>
                <w:color w:val="000000"/>
              </w:rPr>
            </w:pPr>
            <w:r w:rsidRPr="00C94972">
              <w:rPr>
                <w:rFonts w:ascii="CIDFont+F2" w:hAnsi="CIDFont+F2"/>
                <w:color w:val="000000"/>
              </w:rPr>
              <w:t>Bộ Khoa</w:t>
            </w:r>
            <w:r>
              <w:rPr>
                <w:rFonts w:ascii="CIDFont+F2" w:hAnsi="CIDFont+F2"/>
                <w:color w:val="000000"/>
              </w:rPr>
              <w:t xml:space="preserve"> </w:t>
            </w:r>
            <w:r w:rsidRPr="00C94972">
              <w:rPr>
                <w:rFonts w:ascii="CIDFont+F2" w:hAnsi="CIDFont+F2"/>
                <w:color w:val="000000"/>
              </w:rPr>
              <w:t>học và Công nghệ có ý kiến như sau:</w:t>
            </w:r>
            <w:r w:rsidR="00C42D86">
              <w:rPr>
                <w:rFonts w:ascii="CIDFont+F2" w:hAnsi="CIDFont+F2"/>
                <w:color w:val="000000"/>
              </w:rPr>
              <w:t xml:space="preserve"> </w:t>
            </w:r>
          </w:p>
          <w:p w14:paraId="61BC3F20" w14:textId="54803C5B" w:rsidR="00C42D86" w:rsidRDefault="00C94972" w:rsidP="00CA748B">
            <w:pPr>
              <w:spacing w:before="0" w:after="0"/>
              <w:jc w:val="both"/>
              <w:rPr>
                <w:rFonts w:ascii="CIDFont+F2" w:hAnsi="CIDFont+F2" w:hint="eastAsia"/>
                <w:color w:val="000000"/>
              </w:rPr>
            </w:pPr>
            <w:r w:rsidRPr="00C94972">
              <w:rPr>
                <w:rFonts w:ascii="CIDFont+F2" w:hAnsi="CIDFont+F2"/>
                <w:color w:val="000000"/>
              </w:rPr>
              <w:t>- Việc xây dựng dự thảo Nghị định là phù hợp với Kế hoạch triển khai thi</w:t>
            </w:r>
            <w:r w:rsidR="00280428">
              <w:rPr>
                <w:rFonts w:ascii="CIDFont+F2" w:hAnsi="CIDFont+F2"/>
                <w:color w:val="000000"/>
              </w:rPr>
              <w:t xml:space="preserve"> </w:t>
            </w:r>
            <w:r w:rsidRPr="00C94972">
              <w:rPr>
                <w:rFonts w:ascii="CIDFont+F2" w:hAnsi="CIDFont+F2"/>
                <w:color w:val="000000"/>
              </w:rPr>
              <w:t>hành Luật Giao dịch điện tử được Thủ tướng phê duyệt tại Quyết định số</w:t>
            </w:r>
            <w:r w:rsidR="00E71A32">
              <w:rPr>
                <w:rFonts w:ascii="CIDFont+F2" w:hAnsi="CIDFont+F2"/>
                <w:color w:val="000000"/>
              </w:rPr>
              <w:t xml:space="preserve"> </w:t>
            </w:r>
            <w:r w:rsidRPr="00C94972">
              <w:rPr>
                <w:rFonts w:ascii="CIDFont+F2" w:hAnsi="CIDFont+F2"/>
                <w:color w:val="000000"/>
              </w:rPr>
              <w:t>1198/QĐ-TTg ngày 13/10/2023.</w:t>
            </w:r>
          </w:p>
          <w:p w14:paraId="498C556D" w14:textId="77777777" w:rsidR="00C42D86" w:rsidRDefault="00C94972" w:rsidP="00CA748B">
            <w:pPr>
              <w:spacing w:before="0" w:after="0"/>
              <w:jc w:val="both"/>
              <w:rPr>
                <w:rFonts w:ascii="CIDFont+F2" w:hAnsi="CIDFont+F2" w:hint="eastAsia"/>
                <w:color w:val="000000"/>
              </w:rPr>
            </w:pPr>
            <w:r w:rsidRPr="00C94972">
              <w:rPr>
                <w:rFonts w:ascii="CIDFont+F2" w:hAnsi="CIDFont+F2"/>
                <w:color w:val="000000"/>
              </w:rPr>
              <w:t>- Về dự thảo Tờ trình, đề nghị thuyết minh thêm về sự liên quan/ảnh hưởng</w:t>
            </w:r>
            <w:r w:rsidR="00156BC2">
              <w:rPr>
                <w:rFonts w:ascii="CIDFont+F2" w:hAnsi="CIDFont+F2"/>
                <w:color w:val="000000"/>
              </w:rPr>
              <w:t xml:space="preserve"> </w:t>
            </w:r>
            <w:r w:rsidRPr="00C94972">
              <w:rPr>
                <w:rFonts w:ascii="CIDFont+F2" w:hAnsi="CIDFont+F2"/>
                <w:color w:val="000000"/>
              </w:rPr>
              <w:t xml:space="preserve">với các quy định hiện hành như Nghị định </w:t>
            </w:r>
            <w:r w:rsidRPr="00C94972">
              <w:rPr>
                <w:rFonts w:ascii="CIDFont+F2" w:hAnsi="CIDFont+F2"/>
                <w:color w:val="000000"/>
              </w:rPr>
              <w:lastRenderedPageBreak/>
              <w:t>số 64/2007/NĐ-CP, Nghị định số</w:t>
            </w:r>
            <w:r>
              <w:rPr>
                <w:rFonts w:ascii="CIDFont+F2" w:hAnsi="CIDFont+F2"/>
                <w:color w:val="000000"/>
              </w:rPr>
              <w:t xml:space="preserve"> </w:t>
            </w:r>
            <w:r w:rsidRPr="00C94972">
              <w:rPr>
                <w:rFonts w:ascii="CIDFont+F2" w:hAnsi="CIDFont+F2"/>
                <w:color w:val="000000"/>
              </w:rPr>
              <w:t>47/2020/NĐ-CP, Khung kiến trúc Chính phủ điện tử…</w:t>
            </w:r>
          </w:p>
          <w:p w14:paraId="0DA195DF" w14:textId="77777777" w:rsidR="00C42D86" w:rsidRDefault="00C94972" w:rsidP="00CA748B">
            <w:pPr>
              <w:spacing w:before="0" w:after="0"/>
              <w:jc w:val="both"/>
              <w:rPr>
                <w:rFonts w:ascii="CIDFont+F2" w:hAnsi="CIDFont+F2" w:hint="eastAsia"/>
                <w:color w:val="000000"/>
              </w:rPr>
            </w:pPr>
            <w:r w:rsidRPr="00C94972">
              <w:rPr>
                <w:rFonts w:ascii="CIDFont+F2" w:hAnsi="CIDFont+F2"/>
                <w:color w:val="000000"/>
              </w:rPr>
              <w:t xml:space="preserve">- Về dự thảo Nghị định, đề nghị Quý Bộ xem xét thêm </w:t>
            </w:r>
            <w:r w:rsidR="008056CC">
              <w:rPr>
                <w:rFonts w:ascii="CIDFont+F2" w:hAnsi="CIDFont+F2"/>
                <w:color w:val="000000"/>
              </w:rPr>
              <w:t>m</w:t>
            </w:r>
            <w:r w:rsidRPr="00C94972">
              <w:rPr>
                <w:rFonts w:ascii="CIDFont+F2" w:hAnsi="CIDFont+F2"/>
                <w:color w:val="000000"/>
              </w:rPr>
              <w:t>ột số nội dung như</w:t>
            </w:r>
            <w:r w:rsidR="00F95130">
              <w:rPr>
                <w:rFonts w:ascii="CIDFont+F2" w:hAnsi="CIDFont+F2"/>
                <w:color w:val="000000"/>
              </w:rPr>
              <w:t xml:space="preserve"> </w:t>
            </w:r>
            <w:r w:rsidRPr="00C94972">
              <w:rPr>
                <w:rFonts w:ascii="CIDFont+F2" w:hAnsi="CIDFont+F2"/>
                <w:color w:val="000000"/>
              </w:rPr>
              <w:t>sau:</w:t>
            </w:r>
          </w:p>
          <w:p w14:paraId="005B2BBF" w14:textId="77777777" w:rsidR="00C42D86" w:rsidRDefault="00C94972" w:rsidP="00CA748B">
            <w:pPr>
              <w:spacing w:before="0" w:after="0"/>
              <w:jc w:val="both"/>
              <w:rPr>
                <w:rFonts w:ascii="CIDFont+F2" w:hAnsi="CIDFont+F2" w:hint="eastAsia"/>
                <w:color w:val="000000"/>
              </w:rPr>
            </w:pPr>
            <w:r w:rsidRPr="00C94972">
              <w:rPr>
                <w:rFonts w:ascii="CIDFont+F2" w:hAnsi="CIDFont+F2"/>
                <w:color w:val="000000"/>
              </w:rPr>
              <w:t>+ Rà soát, làm rõ phạm vi bám sát tinh thần quy định tại Điều 40 Luật Giao</w:t>
            </w:r>
            <w:r w:rsidR="00F95130">
              <w:rPr>
                <w:rFonts w:ascii="CIDFont+F2" w:hAnsi="CIDFont+F2"/>
                <w:color w:val="000000"/>
              </w:rPr>
              <w:t xml:space="preserve"> </w:t>
            </w:r>
            <w:r w:rsidRPr="00C94972">
              <w:rPr>
                <w:rFonts w:ascii="CIDFont+F2" w:hAnsi="CIDFont+F2"/>
                <w:color w:val="000000"/>
              </w:rPr>
              <w:t>dịch điện tử;</w:t>
            </w:r>
          </w:p>
          <w:p w14:paraId="458E2A05" w14:textId="77777777" w:rsidR="00C42D86" w:rsidRDefault="00C94972" w:rsidP="00CA748B">
            <w:pPr>
              <w:spacing w:before="0" w:after="0"/>
              <w:jc w:val="both"/>
              <w:rPr>
                <w:rFonts w:ascii="CIDFont+F2" w:hAnsi="CIDFont+F2" w:hint="eastAsia"/>
                <w:color w:val="000000"/>
              </w:rPr>
            </w:pPr>
            <w:r w:rsidRPr="00C94972">
              <w:rPr>
                <w:rFonts w:ascii="CIDFont+F2" w:hAnsi="CIDFont+F2"/>
                <w:color w:val="000000"/>
              </w:rPr>
              <w:t>+ Chỉnh sửa, làm rõ các quy định tại khoản 2 Điều 4, khoản 1 Điều 7, khoản</w:t>
            </w:r>
            <w:r w:rsidR="00F95130">
              <w:rPr>
                <w:rFonts w:ascii="CIDFont+F2" w:hAnsi="CIDFont+F2"/>
                <w:color w:val="000000"/>
              </w:rPr>
              <w:t xml:space="preserve"> </w:t>
            </w:r>
            <w:r w:rsidRPr="00C94972">
              <w:rPr>
                <w:rFonts w:ascii="CIDFont+F2" w:hAnsi="CIDFont+F2"/>
                <w:color w:val="000000"/>
              </w:rPr>
              <w:t>3 Điều 8, khoản 3 Điều 13, khoản 1 Điều 21;</w:t>
            </w:r>
          </w:p>
          <w:p w14:paraId="71027040" w14:textId="44A9EA4B" w:rsidR="000F201B" w:rsidRPr="00FA7560" w:rsidRDefault="00C94972" w:rsidP="00CA748B">
            <w:pPr>
              <w:spacing w:before="0" w:after="0"/>
              <w:jc w:val="both"/>
              <w:rPr>
                <w:color w:val="000000"/>
              </w:rPr>
            </w:pPr>
            <w:r w:rsidRPr="00C94972">
              <w:rPr>
                <w:rFonts w:ascii="CIDFont+F2" w:hAnsi="CIDFont+F2"/>
                <w:color w:val="000000"/>
              </w:rPr>
              <w:t>+ Xem xét, làm rõ các quy định về khung kiến trúc tổng thể quốc gia số tại</w:t>
            </w:r>
            <w:r w:rsidR="00F95130">
              <w:rPr>
                <w:rFonts w:ascii="CIDFont+F2" w:hAnsi="CIDFont+F2"/>
                <w:color w:val="000000"/>
              </w:rPr>
              <w:t xml:space="preserve"> </w:t>
            </w:r>
            <w:r w:rsidRPr="00C94972">
              <w:rPr>
                <w:rFonts w:ascii="CIDFont+F2" w:hAnsi="CIDFont+F2"/>
                <w:color w:val="000000"/>
              </w:rPr>
              <w:t>Điều 30 (theo quy định tại khoản 6, Điều 42 Luật Giao dịch điện tử, khung kiến</w:t>
            </w:r>
            <w:r>
              <w:rPr>
                <w:rFonts w:ascii="CIDFont+F2" w:hAnsi="CIDFont+F2"/>
                <w:color w:val="000000"/>
              </w:rPr>
              <w:t xml:space="preserve"> </w:t>
            </w:r>
            <w:r w:rsidRPr="00C94972">
              <w:rPr>
                <w:rFonts w:ascii="CIDFont+F2" w:hAnsi="CIDFont+F2"/>
                <w:color w:val="000000"/>
              </w:rPr>
              <w:t>trúc tổng thể quốc gia số do Chính phủ quy định chi tiết).</w:t>
            </w:r>
          </w:p>
        </w:tc>
        <w:tc>
          <w:tcPr>
            <w:tcW w:w="1610" w:type="pct"/>
            <w:tcBorders>
              <w:top w:val="nil"/>
              <w:left w:val="single" w:sz="4" w:space="0" w:color="auto"/>
              <w:bottom w:val="single" w:sz="4" w:space="0" w:color="auto"/>
              <w:right w:val="single" w:sz="4" w:space="0" w:color="auto"/>
            </w:tcBorders>
            <w:shd w:val="clear" w:color="auto" w:fill="auto"/>
          </w:tcPr>
          <w:p w14:paraId="675D6AC6" w14:textId="77777777" w:rsidR="000F201B" w:rsidRDefault="000F201B" w:rsidP="00C42D86">
            <w:pPr>
              <w:spacing w:before="0" w:after="0"/>
              <w:jc w:val="both"/>
              <w:rPr>
                <w:rFonts w:eastAsia="Times New Roman"/>
                <w:bCs/>
                <w:color w:val="000000"/>
                <w:lang w:eastAsia="en-US"/>
              </w:rPr>
            </w:pPr>
          </w:p>
          <w:p w14:paraId="05D615DC" w14:textId="77777777" w:rsidR="00156BC2" w:rsidRDefault="00156BC2" w:rsidP="00C42D86">
            <w:pPr>
              <w:spacing w:before="0" w:after="0"/>
              <w:jc w:val="both"/>
              <w:rPr>
                <w:rFonts w:eastAsia="Times New Roman"/>
                <w:bCs/>
                <w:color w:val="000000"/>
                <w:lang w:eastAsia="en-US"/>
              </w:rPr>
            </w:pPr>
          </w:p>
          <w:p w14:paraId="011149EE" w14:textId="77777777" w:rsidR="00156BC2" w:rsidRDefault="00156BC2" w:rsidP="00C42D86">
            <w:pPr>
              <w:spacing w:before="0" w:after="0"/>
              <w:jc w:val="both"/>
              <w:rPr>
                <w:rFonts w:eastAsia="Times New Roman"/>
                <w:bCs/>
                <w:color w:val="000000"/>
                <w:lang w:eastAsia="en-US"/>
              </w:rPr>
            </w:pPr>
          </w:p>
          <w:p w14:paraId="0F4DDAFF" w14:textId="77777777" w:rsidR="00156BC2" w:rsidRDefault="00156BC2" w:rsidP="00C42D86">
            <w:pPr>
              <w:spacing w:before="0" w:after="0"/>
              <w:jc w:val="both"/>
              <w:rPr>
                <w:rFonts w:eastAsia="Times New Roman"/>
                <w:bCs/>
                <w:color w:val="000000"/>
                <w:lang w:eastAsia="en-US"/>
              </w:rPr>
            </w:pPr>
          </w:p>
          <w:p w14:paraId="5081448D" w14:textId="77777777" w:rsidR="00156BC2" w:rsidRDefault="00156BC2" w:rsidP="00C42D86">
            <w:pPr>
              <w:spacing w:before="0" w:after="0"/>
              <w:jc w:val="both"/>
              <w:rPr>
                <w:rFonts w:eastAsia="Times New Roman"/>
                <w:bCs/>
                <w:color w:val="000000"/>
                <w:lang w:eastAsia="en-US"/>
              </w:rPr>
            </w:pPr>
            <w:r>
              <w:rPr>
                <w:rFonts w:eastAsia="Times New Roman"/>
                <w:bCs/>
                <w:color w:val="000000"/>
                <w:lang w:eastAsia="en-US"/>
              </w:rPr>
              <w:t xml:space="preserve">- Tiếp thu, Nghị định đã xây dựng trên cơ sở chuyển tải thay thế nguyên vẹn Nghị định 47/2024/NĐ-CP (do thay </w:t>
            </w:r>
            <w:r>
              <w:rPr>
                <w:rFonts w:eastAsia="Times New Roman"/>
                <w:bCs/>
                <w:color w:val="000000"/>
                <w:lang w:eastAsia="en-US"/>
              </w:rPr>
              <w:lastRenderedPageBreak/>
              <w:t>đổi căn cứ) và kế thừa, tham chiếu đến Nghị định 47/2020/NĐ-CP</w:t>
            </w:r>
            <w:r w:rsidR="00233948">
              <w:rPr>
                <w:rFonts w:eastAsia="Times New Roman"/>
                <w:bCs/>
                <w:color w:val="000000"/>
                <w:lang w:eastAsia="en-US"/>
              </w:rPr>
              <w:t>.</w:t>
            </w:r>
          </w:p>
          <w:p w14:paraId="62A0C761" w14:textId="77777777" w:rsidR="00233948" w:rsidRDefault="00233948" w:rsidP="00C42D86">
            <w:pPr>
              <w:spacing w:before="0" w:after="0"/>
              <w:jc w:val="both"/>
              <w:rPr>
                <w:rFonts w:eastAsia="Times New Roman"/>
                <w:bCs/>
                <w:color w:val="000000"/>
                <w:lang w:eastAsia="en-US"/>
              </w:rPr>
            </w:pPr>
          </w:p>
          <w:p w14:paraId="05993FF7" w14:textId="2ECED5B9" w:rsidR="00233948" w:rsidRPr="00FA7560" w:rsidRDefault="00233948" w:rsidP="00C42D86">
            <w:pPr>
              <w:spacing w:before="0" w:after="0"/>
              <w:jc w:val="both"/>
              <w:rPr>
                <w:rFonts w:eastAsia="Times New Roman"/>
                <w:bCs/>
                <w:color w:val="000000"/>
                <w:lang w:eastAsia="en-US"/>
              </w:rPr>
            </w:pPr>
            <w:r>
              <w:rPr>
                <w:rFonts w:eastAsia="Times New Roman"/>
                <w:bCs/>
                <w:color w:val="000000"/>
                <w:lang w:eastAsia="en-US"/>
              </w:rPr>
              <w:t>Tiếp thu và thay đổi để chỉ quy định đúng phạm vi Luật GDĐT đã giao Chính phủ quy định chi tiết.</w:t>
            </w:r>
          </w:p>
        </w:tc>
      </w:tr>
      <w:tr w:rsidR="00FC25DF" w:rsidRPr="005B7C9A" w14:paraId="7DFA35FA"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522A7AD5" w14:textId="0A2FB0DD"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7D6F8EA7" w14:textId="04871C37" w:rsidR="000F201B" w:rsidRDefault="00EC4E8D" w:rsidP="00C42D86">
            <w:pPr>
              <w:spacing w:before="0" w:after="0"/>
              <w:jc w:val="center"/>
              <w:rPr>
                <w:b/>
                <w:color w:val="000000"/>
              </w:rPr>
            </w:pPr>
            <w:r>
              <w:rPr>
                <w:b/>
                <w:color w:val="000000"/>
              </w:rPr>
              <w:t>Bộ Nội vụ</w:t>
            </w:r>
          </w:p>
        </w:tc>
        <w:tc>
          <w:tcPr>
            <w:tcW w:w="2390" w:type="pct"/>
            <w:tcBorders>
              <w:top w:val="nil"/>
              <w:left w:val="single" w:sz="4" w:space="0" w:color="auto"/>
              <w:bottom w:val="single" w:sz="4" w:space="0" w:color="auto"/>
              <w:right w:val="single" w:sz="4" w:space="0" w:color="auto"/>
            </w:tcBorders>
            <w:shd w:val="clear" w:color="auto" w:fill="auto"/>
          </w:tcPr>
          <w:p w14:paraId="6AC60BF5" w14:textId="77777777" w:rsidR="00C42D86" w:rsidRDefault="0029024C" w:rsidP="00CA748B">
            <w:pPr>
              <w:spacing w:before="0" w:after="0"/>
              <w:jc w:val="both"/>
              <w:rPr>
                <w:color w:val="000000"/>
              </w:rPr>
            </w:pPr>
            <w:r w:rsidRPr="0029024C">
              <w:rPr>
                <w:color w:val="000000"/>
              </w:rPr>
              <w:t>Bộ Nội</w:t>
            </w:r>
            <w:r>
              <w:rPr>
                <w:color w:val="000000"/>
              </w:rPr>
              <w:t xml:space="preserve"> v</w:t>
            </w:r>
            <w:r w:rsidRPr="0029024C">
              <w:rPr>
                <w:color w:val="000000"/>
              </w:rPr>
              <w:t>ụ có ý kiến như sau:</w:t>
            </w:r>
            <w:r w:rsidR="00C42D86">
              <w:rPr>
                <w:color w:val="000000"/>
              </w:rPr>
              <w:t xml:space="preserve"> </w:t>
            </w:r>
          </w:p>
          <w:p w14:paraId="42B70EE7" w14:textId="2F299F03" w:rsidR="000F201B" w:rsidRPr="00A92D90" w:rsidRDefault="0029024C" w:rsidP="00CA748B">
            <w:pPr>
              <w:spacing w:before="0" w:after="0"/>
              <w:jc w:val="both"/>
              <w:rPr>
                <w:b/>
                <w:color w:val="000000"/>
              </w:rPr>
            </w:pPr>
            <w:r w:rsidRPr="0029024C">
              <w:rPr>
                <w:color w:val="000000"/>
              </w:rPr>
              <w:t>Cơ bản nhất trí với nội dung của dự thảo do Bộ Thông tin và Truyền thông</w:t>
            </w:r>
            <w:r w:rsidR="00C42D86">
              <w:rPr>
                <w:color w:val="000000"/>
              </w:rPr>
              <w:t xml:space="preserve"> </w:t>
            </w:r>
            <w:r w:rsidRPr="0029024C">
              <w:rPr>
                <w:color w:val="000000"/>
              </w:rPr>
              <w:t>xây dựng, ngoài ra đề nghị:</w:t>
            </w:r>
            <w:r w:rsidR="00C42D86">
              <w:rPr>
                <w:color w:val="000000"/>
              </w:rPr>
              <w:t xml:space="preserve"> </w:t>
            </w:r>
            <w:r w:rsidRPr="0029024C">
              <w:rPr>
                <w:color w:val="000000"/>
              </w:rPr>
              <w:t>- Bổ sung điều 2, giải thích từ ngữ đối với các khái niệm : “cơ sở dữ liệu</w:t>
            </w:r>
            <w:r w:rsidR="00C42D86">
              <w:rPr>
                <w:color w:val="000000"/>
              </w:rPr>
              <w:t xml:space="preserve"> </w:t>
            </w:r>
            <w:r w:rsidRPr="0029024C">
              <w:rPr>
                <w:color w:val="000000"/>
              </w:rPr>
              <w:t>dùng chung từ Trung ương tới địa phương", “dữ liệu chủ”.</w:t>
            </w:r>
            <w:r w:rsidR="00C42D86">
              <w:rPr>
                <w:color w:val="000000"/>
              </w:rPr>
              <w:t xml:space="preserve"> </w:t>
            </w:r>
            <w:r w:rsidRPr="0029024C">
              <w:rPr>
                <w:color w:val="000000"/>
              </w:rPr>
              <w:t>- Rà soát lại điểm b) khoản 3, điều 16 : “Cơ quan chủ quản cơ sở dữ liệu quốc</w:t>
            </w:r>
            <w:r>
              <w:rPr>
                <w:color w:val="000000"/>
              </w:rPr>
              <w:t xml:space="preserve"> </w:t>
            </w:r>
            <w:r w:rsidRPr="0029024C">
              <w:rPr>
                <w:color w:val="000000"/>
              </w:rPr>
              <w:t>gia chịu trách nhiệm thực hiện nội dung tại điểm c khoản này”. Lý do: Khoản 3, điều</w:t>
            </w:r>
            <w:r>
              <w:rPr>
                <w:color w:val="000000"/>
              </w:rPr>
              <w:t xml:space="preserve"> </w:t>
            </w:r>
            <w:r w:rsidRPr="0029024C">
              <w:rPr>
                <w:color w:val="000000"/>
              </w:rPr>
              <w:t>16 không có điểm c)</w:t>
            </w:r>
          </w:p>
        </w:tc>
        <w:tc>
          <w:tcPr>
            <w:tcW w:w="1610" w:type="pct"/>
            <w:tcBorders>
              <w:top w:val="nil"/>
              <w:left w:val="single" w:sz="4" w:space="0" w:color="auto"/>
              <w:bottom w:val="single" w:sz="4" w:space="0" w:color="auto"/>
              <w:right w:val="single" w:sz="4" w:space="0" w:color="auto"/>
            </w:tcBorders>
            <w:shd w:val="clear" w:color="auto" w:fill="auto"/>
          </w:tcPr>
          <w:p w14:paraId="11CA8EC7" w14:textId="0B478CBD" w:rsidR="00176B06" w:rsidRDefault="00176B06" w:rsidP="00C42D86">
            <w:pPr>
              <w:spacing w:before="0" w:after="0"/>
              <w:rPr>
                <w:color w:val="000000"/>
              </w:rPr>
            </w:pPr>
            <w:r>
              <w:rPr>
                <w:rFonts w:eastAsia="Times New Roman"/>
                <w:b/>
                <w:bCs/>
                <w:color w:val="000000"/>
                <w:lang w:eastAsia="en-US"/>
              </w:rPr>
              <w:t xml:space="preserve">- </w:t>
            </w:r>
            <w:r>
              <w:rPr>
                <w:rFonts w:eastAsia="Times New Roman"/>
                <w:bCs/>
                <w:color w:val="000000"/>
                <w:lang w:eastAsia="en-US"/>
              </w:rPr>
              <w:t>“</w:t>
            </w:r>
            <w:r w:rsidRPr="0029024C">
              <w:rPr>
                <w:color w:val="000000"/>
              </w:rPr>
              <w:t>cơ sở dữ liệu</w:t>
            </w:r>
            <w:r w:rsidR="00F52366">
              <w:rPr>
                <w:color w:val="000000"/>
              </w:rPr>
              <w:t xml:space="preserve"> </w:t>
            </w:r>
            <w:r w:rsidRPr="0029024C">
              <w:rPr>
                <w:color w:val="000000"/>
              </w:rPr>
              <w:t>dùng chung từ Trung ương tới địa phương</w:t>
            </w:r>
            <w:r>
              <w:rPr>
                <w:color w:val="000000"/>
              </w:rPr>
              <w:t>” hiện không sử dụng trong dự thảo. Tiếp thu bổ sung khái niệm dữ liệu chủ.</w:t>
            </w:r>
          </w:p>
          <w:p w14:paraId="0496E081" w14:textId="77777777" w:rsidR="003E7000" w:rsidRDefault="003E7000" w:rsidP="00C42D86">
            <w:pPr>
              <w:spacing w:before="0" w:after="0"/>
              <w:rPr>
                <w:color w:val="000000"/>
              </w:rPr>
            </w:pPr>
          </w:p>
          <w:p w14:paraId="2B2F6A24" w14:textId="77777777" w:rsidR="003E7000" w:rsidRDefault="003E7000" w:rsidP="00C42D86">
            <w:pPr>
              <w:spacing w:before="0" w:after="0"/>
              <w:rPr>
                <w:color w:val="000000"/>
              </w:rPr>
            </w:pPr>
          </w:p>
          <w:p w14:paraId="5507A02C" w14:textId="77777777" w:rsidR="003E7000" w:rsidRDefault="003E7000" w:rsidP="00C42D86">
            <w:pPr>
              <w:spacing w:before="0" w:after="0"/>
              <w:rPr>
                <w:color w:val="000000"/>
              </w:rPr>
            </w:pPr>
          </w:p>
          <w:p w14:paraId="03C37F60" w14:textId="25360B73" w:rsidR="00176B06" w:rsidRPr="00176B06" w:rsidRDefault="00176B06" w:rsidP="00C42D86">
            <w:pPr>
              <w:spacing w:before="0" w:after="0"/>
              <w:jc w:val="both"/>
              <w:rPr>
                <w:rFonts w:eastAsia="Times New Roman"/>
                <w:bCs/>
                <w:color w:val="000000"/>
                <w:lang w:eastAsia="en-US"/>
              </w:rPr>
            </w:pPr>
            <w:r>
              <w:rPr>
                <w:color w:val="000000"/>
              </w:rPr>
              <w:t>Khoản 3, Điều 16 đã được sửa đổi để cập nhật theo Nghị định 47/2024/NĐ-CP</w:t>
            </w:r>
          </w:p>
        </w:tc>
      </w:tr>
      <w:tr w:rsidR="00FC25DF" w:rsidRPr="005B7C9A" w14:paraId="3579E572"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160FB68D" w14:textId="0746D64D"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4AB84889" w14:textId="49F504E7" w:rsidR="000F201B" w:rsidRDefault="00EC4E8D" w:rsidP="00C42D86">
            <w:pPr>
              <w:spacing w:before="0" w:after="0"/>
              <w:jc w:val="center"/>
              <w:rPr>
                <w:b/>
                <w:color w:val="000000"/>
              </w:rPr>
            </w:pPr>
            <w:r w:rsidRPr="002B3E55">
              <w:rPr>
                <w:b/>
                <w:lang w:bidi="vi-VN"/>
              </w:rPr>
              <w:t>Bộ công thương</w:t>
            </w:r>
          </w:p>
        </w:tc>
        <w:tc>
          <w:tcPr>
            <w:tcW w:w="2390" w:type="pct"/>
            <w:tcBorders>
              <w:top w:val="nil"/>
              <w:left w:val="single" w:sz="4" w:space="0" w:color="auto"/>
              <w:bottom w:val="single" w:sz="4" w:space="0" w:color="auto"/>
              <w:right w:val="single" w:sz="4" w:space="0" w:color="auto"/>
            </w:tcBorders>
            <w:shd w:val="clear" w:color="auto" w:fill="auto"/>
          </w:tcPr>
          <w:p w14:paraId="4EC2D0C6" w14:textId="60B6F697" w:rsidR="000F201B" w:rsidRDefault="002B3E55" w:rsidP="00CA748B">
            <w:pPr>
              <w:spacing w:before="0" w:after="0"/>
              <w:jc w:val="both"/>
              <w:rPr>
                <w:color w:val="000000"/>
              </w:rPr>
            </w:pPr>
            <w:r w:rsidRPr="002B3E55">
              <w:rPr>
                <w:color w:val="000000"/>
              </w:rPr>
              <w:t>Đề nghị đơn vị soạn thảo</w:t>
            </w:r>
            <w:r>
              <w:rPr>
                <w:color w:val="000000"/>
              </w:rPr>
              <w:t xml:space="preserve"> xem xét thông nhất lại ngôn ngữ trong Nghị định bởi Điều 2 đã có giải thích từ ngữ về “CSDL của Bộ, ngành là CSDL dùng chung của các bộ, ngành…” và CSDL của địa phương là CSDL dùng chung của UBND cấp tỉnh…” tuy nhiên ở các nội dung tiếp theo </w:t>
            </w:r>
            <w:r>
              <w:rPr>
                <w:color w:val="000000"/>
              </w:rPr>
              <w:lastRenderedPageBreak/>
              <w:t>lại không sử dụng các từ ngữ này mà lại dùng thuật ngữ CSDL dùng chung ( Khoản</w:t>
            </w:r>
            <w:r w:rsidR="00FF72AA">
              <w:rPr>
                <w:color w:val="000000"/>
              </w:rPr>
              <w:t xml:space="preserve"> </w:t>
            </w:r>
            <w:r>
              <w:rPr>
                <w:color w:val="000000"/>
              </w:rPr>
              <w:t>3,4 Điều 7):</w:t>
            </w:r>
          </w:p>
          <w:p w14:paraId="23F9D714" w14:textId="77777777" w:rsidR="002B3E55" w:rsidRDefault="002B3E55" w:rsidP="00CA748B">
            <w:pPr>
              <w:spacing w:before="0" w:after="0"/>
              <w:jc w:val="both"/>
              <w:rPr>
                <w:color w:val="000000"/>
              </w:rPr>
            </w:pPr>
            <w:r>
              <w:rPr>
                <w:color w:val="000000"/>
              </w:rPr>
              <w:t>Đề nghị đơn vị soạn thảo làm rõ quy định tại Điều 11 có phát sinh thủ tục hành chính hay không khi các cơ quan tổ chức đề xuất xây dựng CSDL quốc gia sẽ phải chuẩn bị hồ sơ đề xuất theo khoản 2 Điều 11 và gửi Bộ Thông tin và Truyền thông xem xét;</w:t>
            </w:r>
          </w:p>
          <w:p w14:paraId="2AE3A973" w14:textId="77777777" w:rsidR="002B3E55" w:rsidRDefault="002B3E55" w:rsidP="00CA748B">
            <w:pPr>
              <w:spacing w:before="0" w:after="0"/>
              <w:jc w:val="both"/>
              <w:rPr>
                <w:color w:val="000000"/>
              </w:rPr>
            </w:pPr>
            <w:r>
              <w:rPr>
                <w:color w:val="000000"/>
              </w:rPr>
              <w:t>Đề nghị làm rõ Khoản 2 Điều 20 quy định Khai thác dữ liệu từ cơ sở dữ liệu quốc gia cớ thu phí, thu gia dịch vụ khai thác trong trường hợp “ Dữ liệu không có sẵn trong CSDL quốc gia và đòi hỏi phải xử lý, chiết xuất mới có”. Tuy nhiên cần xem xét</w:t>
            </w:r>
            <w:r w:rsidR="006D475B">
              <w:rPr>
                <w:color w:val="000000"/>
              </w:rPr>
              <w:t xml:space="preserve"> lại quy định bởi các trường  dữ liệu trong CSDL nói chung thường sẽ riêng rẽ và độc lập, để khai thác và có dữ liệu tổng hợp đều phải xử lý và chiết xuất, như vậy thì gần như việc khai thác sẽ dữ liệu sẽ phải mắt phí;</w:t>
            </w:r>
          </w:p>
          <w:p w14:paraId="73DAFBB0" w14:textId="358E3067" w:rsidR="006D475B" w:rsidRPr="002B3E55" w:rsidRDefault="006D475B" w:rsidP="00CA748B">
            <w:pPr>
              <w:spacing w:before="0" w:after="0"/>
              <w:jc w:val="both"/>
              <w:rPr>
                <w:color w:val="000000"/>
              </w:rPr>
            </w:pPr>
            <w:r>
              <w:rPr>
                <w:color w:val="000000"/>
              </w:rPr>
              <w:t>Để nghị làm rõ nội hàm của Khung kiến trúc số quy định tại Điều 30 để làm rõ sự khác biệt với Khung kiến trúc Chính phủ điện tử.</w:t>
            </w:r>
          </w:p>
        </w:tc>
        <w:tc>
          <w:tcPr>
            <w:tcW w:w="1610" w:type="pct"/>
            <w:tcBorders>
              <w:top w:val="nil"/>
              <w:left w:val="single" w:sz="4" w:space="0" w:color="auto"/>
              <w:bottom w:val="single" w:sz="4" w:space="0" w:color="auto"/>
              <w:right w:val="single" w:sz="4" w:space="0" w:color="auto"/>
            </w:tcBorders>
            <w:shd w:val="clear" w:color="auto" w:fill="auto"/>
          </w:tcPr>
          <w:p w14:paraId="5CB65F21" w14:textId="77777777" w:rsidR="000F201B" w:rsidRDefault="00FF72AA" w:rsidP="00C42D86">
            <w:pPr>
              <w:spacing w:before="0" w:after="0"/>
              <w:jc w:val="both"/>
              <w:rPr>
                <w:rFonts w:eastAsia="Times New Roman"/>
                <w:bCs/>
                <w:color w:val="000000"/>
                <w:lang w:eastAsia="en-US"/>
              </w:rPr>
            </w:pPr>
            <w:r w:rsidRPr="00FF72AA">
              <w:rPr>
                <w:rFonts w:eastAsia="Times New Roman"/>
                <w:bCs/>
                <w:color w:val="000000"/>
                <w:lang w:eastAsia="en-US"/>
              </w:rPr>
              <w:lastRenderedPageBreak/>
              <w:t>Tiếp thu</w:t>
            </w:r>
            <w:r>
              <w:rPr>
                <w:rFonts w:eastAsia="Times New Roman"/>
                <w:bCs/>
                <w:color w:val="000000"/>
                <w:lang w:eastAsia="en-US"/>
              </w:rPr>
              <w:t>, dự thảo đã sửa đổi, hoàn thiện.</w:t>
            </w:r>
          </w:p>
          <w:p w14:paraId="5B6C5CFD" w14:textId="77777777" w:rsidR="00FF72AA" w:rsidRDefault="00FF72AA" w:rsidP="00C42D86">
            <w:pPr>
              <w:spacing w:before="0" w:after="0"/>
              <w:jc w:val="both"/>
              <w:rPr>
                <w:rFonts w:eastAsia="Times New Roman"/>
                <w:bCs/>
                <w:color w:val="000000"/>
                <w:lang w:eastAsia="en-US"/>
              </w:rPr>
            </w:pPr>
          </w:p>
          <w:p w14:paraId="6738343E" w14:textId="77777777" w:rsidR="00FF72AA" w:rsidRDefault="00FF72AA" w:rsidP="00C42D86">
            <w:pPr>
              <w:spacing w:before="0" w:after="0"/>
              <w:jc w:val="both"/>
              <w:rPr>
                <w:rFonts w:eastAsia="Times New Roman"/>
                <w:bCs/>
                <w:color w:val="000000"/>
                <w:lang w:eastAsia="en-US"/>
              </w:rPr>
            </w:pPr>
          </w:p>
          <w:p w14:paraId="723922A9" w14:textId="77777777" w:rsidR="00FF72AA" w:rsidRDefault="00FF72AA" w:rsidP="00C42D86">
            <w:pPr>
              <w:spacing w:before="0" w:after="0"/>
              <w:jc w:val="both"/>
              <w:rPr>
                <w:rFonts w:eastAsia="Times New Roman"/>
                <w:bCs/>
                <w:color w:val="000000"/>
                <w:lang w:eastAsia="en-US"/>
              </w:rPr>
            </w:pPr>
          </w:p>
          <w:p w14:paraId="14F39C11" w14:textId="2D570E03" w:rsidR="00FF72AA" w:rsidRDefault="00FF72AA" w:rsidP="00C42D86">
            <w:pPr>
              <w:spacing w:before="0" w:after="0"/>
              <w:jc w:val="both"/>
              <w:rPr>
                <w:rFonts w:eastAsia="Times New Roman"/>
                <w:bCs/>
                <w:color w:val="000000"/>
                <w:lang w:eastAsia="en-US"/>
              </w:rPr>
            </w:pPr>
            <w:r>
              <w:rPr>
                <w:rFonts w:eastAsia="Times New Roman"/>
                <w:bCs/>
                <w:color w:val="000000"/>
                <w:lang w:eastAsia="en-US"/>
              </w:rPr>
              <w:lastRenderedPageBreak/>
              <w:t>Nội dung này đã được cập nhật theo Nghị định số 47/2024/NĐ-CP đã ban hành</w:t>
            </w:r>
          </w:p>
          <w:p w14:paraId="4A6441D3" w14:textId="77777777" w:rsidR="00FF72AA" w:rsidRDefault="00FF72AA" w:rsidP="00C42D86">
            <w:pPr>
              <w:spacing w:before="0" w:after="0"/>
              <w:jc w:val="both"/>
              <w:rPr>
                <w:rFonts w:eastAsia="Times New Roman"/>
                <w:bCs/>
                <w:color w:val="000000"/>
                <w:lang w:eastAsia="en-US"/>
              </w:rPr>
            </w:pPr>
          </w:p>
          <w:p w14:paraId="033E096F" w14:textId="77777777" w:rsidR="00FF72AA" w:rsidRDefault="00FF72AA" w:rsidP="00C42D86">
            <w:pPr>
              <w:spacing w:before="0" w:after="0"/>
              <w:jc w:val="both"/>
              <w:rPr>
                <w:rFonts w:eastAsia="Times New Roman"/>
                <w:bCs/>
                <w:color w:val="000000"/>
                <w:lang w:eastAsia="en-US"/>
              </w:rPr>
            </w:pPr>
          </w:p>
          <w:p w14:paraId="7DFC8943" w14:textId="77777777" w:rsidR="00FF72AA" w:rsidRDefault="00FF72AA" w:rsidP="00C42D86">
            <w:pPr>
              <w:spacing w:before="0" w:after="0"/>
              <w:jc w:val="both"/>
              <w:rPr>
                <w:rFonts w:eastAsia="Times New Roman"/>
                <w:bCs/>
                <w:color w:val="000000"/>
                <w:lang w:eastAsia="en-US"/>
              </w:rPr>
            </w:pPr>
          </w:p>
          <w:p w14:paraId="5C2ADA68" w14:textId="77777777" w:rsidR="00FF72AA" w:rsidRDefault="00FF72AA" w:rsidP="00C42D86">
            <w:pPr>
              <w:spacing w:before="0" w:after="0"/>
              <w:jc w:val="both"/>
              <w:rPr>
                <w:rFonts w:eastAsia="Times New Roman"/>
                <w:bCs/>
                <w:color w:val="000000"/>
                <w:lang w:eastAsia="en-US"/>
              </w:rPr>
            </w:pPr>
          </w:p>
          <w:p w14:paraId="7309BD7E" w14:textId="77777777" w:rsidR="00FF72AA" w:rsidRDefault="00FF72AA" w:rsidP="00C42D86">
            <w:pPr>
              <w:spacing w:before="0" w:after="0"/>
              <w:jc w:val="both"/>
              <w:rPr>
                <w:rFonts w:eastAsia="Times New Roman"/>
                <w:bCs/>
                <w:color w:val="000000"/>
                <w:lang w:eastAsia="en-US"/>
              </w:rPr>
            </w:pPr>
          </w:p>
          <w:p w14:paraId="57B77253" w14:textId="77777777" w:rsidR="00FF72AA" w:rsidRDefault="00FF72AA" w:rsidP="00C42D86">
            <w:pPr>
              <w:spacing w:before="0" w:after="0"/>
              <w:jc w:val="both"/>
              <w:rPr>
                <w:rFonts w:eastAsia="Times New Roman"/>
                <w:bCs/>
                <w:color w:val="000000"/>
                <w:lang w:eastAsia="en-US"/>
              </w:rPr>
            </w:pPr>
          </w:p>
          <w:p w14:paraId="32F67F2E" w14:textId="76BFA3EE" w:rsidR="00FF72AA" w:rsidRPr="00FF72AA" w:rsidRDefault="00FF72AA" w:rsidP="00C42D86">
            <w:pPr>
              <w:spacing w:before="0" w:after="0"/>
              <w:jc w:val="both"/>
              <w:rPr>
                <w:rFonts w:eastAsia="Times New Roman"/>
                <w:bCs/>
                <w:color w:val="000000"/>
                <w:lang w:eastAsia="en-US"/>
              </w:rPr>
            </w:pPr>
            <w:r>
              <w:rPr>
                <w:rFonts w:eastAsia="Times New Roman"/>
                <w:bCs/>
                <w:color w:val="000000"/>
                <w:lang w:eastAsia="en-US"/>
              </w:rPr>
              <w:t>Tiếp thu, Bộ TTTT sẽ có hướng dẫn sau khi NĐ ban hành.</w:t>
            </w:r>
          </w:p>
        </w:tc>
      </w:tr>
      <w:tr w:rsidR="00FC25DF" w:rsidRPr="005B7C9A" w14:paraId="0388DFC9"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651C9271" w14:textId="43980989"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5F765300" w14:textId="1D423E63" w:rsidR="000F201B" w:rsidRDefault="00EC4E8D" w:rsidP="00C42D86">
            <w:pPr>
              <w:spacing w:before="0" w:after="0"/>
              <w:jc w:val="center"/>
              <w:rPr>
                <w:b/>
                <w:color w:val="000000"/>
              </w:rPr>
            </w:pPr>
            <w:r>
              <w:rPr>
                <w:b/>
                <w:color w:val="000000"/>
              </w:rPr>
              <w:t>Bộ Giáo dục và đào tạo</w:t>
            </w:r>
          </w:p>
        </w:tc>
        <w:tc>
          <w:tcPr>
            <w:tcW w:w="2390" w:type="pct"/>
            <w:tcBorders>
              <w:top w:val="nil"/>
              <w:left w:val="single" w:sz="4" w:space="0" w:color="auto"/>
              <w:bottom w:val="single" w:sz="4" w:space="0" w:color="auto"/>
              <w:right w:val="single" w:sz="4" w:space="0" w:color="auto"/>
            </w:tcBorders>
            <w:shd w:val="clear" w:color="auto" w:fill="auto"/>
          </w:tcPr>
          <w:p w14:paraId="142AD2F8" w14:textId="057F40D5" w:rsidR="000F201B" w:rsidRDefault="00377017" w:rsidP="00CA748B">
            <w:pPr>
              <w:spacing w:before="0" w:after="0"/>
              <w:jc w:val="both"/>
              <w:rPr>
                <w:b/>
                <w:color w:val="000000"/>
              </w:rPr>
            </w:pPr>
            <w:r w:rsidRPr="00377017">
              <w:rPr>
                <w:rFonts w:ascii="TimesNewRomanPSMT" w:hAnsi="TimesNewRomanPSMT"/>
                <w:color w:val="000000"/>
              </w:rPr>
              <w:t>Bộ Giáo dục và</w:t>
            </w:r>
            <w:r w:rsidR="00FF72AA">
              <w:rPr>
                <w:rFonts w:ascii="TimesNewRomanPSMT" w:hAnsi="TimesNewRomanPSMT"/>
                <w:color w:val="000000"/>
              </w:rPr>
              <w:t xml:space="preserve"> </w:t>
            </w:r>
            <w:r w:rsidRPr="00377017">
              <w:rPr>
                <w:rFonts w:ascii="TimesNewRomanPSMT" w:hAnsi="TimesNewRomanPSMT"/>
                <w:color w:val="000000"/>
              </w:rPr>
              <w:t>Đào tạo đề nghị Bộ Thông tin và Truyền thông xem xét, rà soát các thuật ngữ</w:t>
            </w:r>
            <w:r>
              <w:rPr>
                <w:rFonts w:ascii="TimesNewRomanPSMT" w:hAnsi="TimesNewRomanPSMT"/>
                <w:color w:val="000000"/>
              </w:rPr>
              <w:t xml:space="preserve"> </w:t>
            </w:r>
            <w:r w:rsidRPr="00377017">
              <w:rPr>
                <w:rFonts w:ascii="TimesNewRomanPSMT" w:hAnsi="TimesNewRomanPSMT"/>
                <w:color w:val="000000"/>
              </w:rPr>
              <w:t>trong dự thảo Nghị định để đồng nhất với các thuật ngữ đã được quy định tại Luật</w:t>
            </w:r>
            <w:r>
              <w:rPr>
                <w:rFonts w:ascii="TimesNewRomanPSMT" w:hAnsi="TimesNewRomanPSMT"/>
                <w:color w:val="000000"/>
              </w:rPr>
              <w:t xml:space="preserve"> </w:t>
            </w:r>
            <w:r w:rsidRPr="00377017">
              <w:rPr>
                <w:rFonts w:ascii="TimesNewRomanPSMT" w:hAnsi="TimesNewRomanPSMT"/>
                <w:color w:val="000000"/>
              </w:rPr>
              <w:t xml:space="preserve">Công nghệ thông tin, Nghị định 47/2020/NĐ-CP ngày </w:t>
            </w:r>
            <w:r>
              <w:rPr>
                <w:rFonts w:ascii="TimesNewRomanPSMT" w:hAnsi="TimesNewRomanPSMT"/>
                <w:color w:val="000000"/>
              </w:rPr>
              <w:t xml:space="preserve"> 9</w:t>
            </w:r>
            <w:r w:rsidRPr="00377017">
              <w:rPr>
                <w:rFonts w:ascii="TimesNewRomanPSMT" w:hAnsi="TimesNewRomanPSMT"/>
                <w:color w:val="000000"/>
              </w:rPr>
              <w:t>/4/2020 như: cơ sở dữ liệu</w:t>
            </w:r>
            <w:r>
              <w:rPr>
                <w:rFonts w:ascii="TimesNewRomanPSMT" w:hAnsi="TimesNewRomanPSMT"/>
                <w:color w:val="000000"/>
              </w:rPr>
              <w:t xml:space="preserve"> </w:t>
            </w:r>
            <w:r w:rsidRPr="00377017">
              <w:rPr>
                <w:rFonts w:ascii="TimesNewRomanPSMT" w:hAnsi="TimesNewRomanPSMT"/>
                <w:color w:val="000000"/>
              </w:rPr>
              <w:t>của bộ, ngành, địa phương; dịch vụ chia sẻ dữ liệu… và bổ sung các thuật ngữ: dữ</w:t>
            </w:r>
            <w:r>
              <w:rPr>
                <w:rFonts w:ascii="TimesNewRomanPSMT" w:hAnsi="TimesNewRomanPSMT"/>
                <w:color w:val="000000"/>
              </w:rPr>
              <w:t xml:space="preserve"> </w:t>
            </w:r>
            <w:r w:rsidRPr="00377017">
              <w:rPr>
                <w:rFonts w:ascii="TimesNewRomanPSMT" w:hAnsi="TimesNewRomanPSMT"/>
                <w:color w:val="000000"/>
              </w:rPr>
              <w:t>liệu chủ; giao dịch dữ liệu…</w:t>
            </w:r>
            <w:r w:rsidR="00C42D86">
              <w:rPr>
                <w:rFonts w:ascii="TimesNewRomanPSMT" w:hAnsi="TimesNewRomanPSMT"/>
                <w:color w:val="000000"/>
              </w:rPr>
              <w:t xml:space="preserve"> </w:t>
            </w:r>
            <w:r w:rsidRPr="00377017">
              <w:rPr>
                <w:rFonts w:ascii="TimesNewRomanPSMT" w:hAnsi="TimesNewRomanPSMT"/>
                <w:color w:val="000000"/>
              </w:rPr>
              <w:t>Đề nghị xem xét, bổ sung các quy định liên quan đến bảo vệ dữ liệu cá nhân</w:t>
            </w:r>
            <w:r>
              <w:rPr>
                <w:rFonts w:ascii="TimesNewRomanPSMT" w:hAnsi="TimesNewRomanPSMT"/>
                <w:color w:val="000000"/>
              </w:rPr>
              <w:t xml:space="preserve"> </w:t>
            </w:r>
            <w:r w:rsidRPr="00377017">
              <w:rPr>
                <w:rFonts w:ascii="TimesNewRomanPSMT" w:hAnsi="TimesNewRomanPSMT"/>
                <w:color w:val="000000"/>
              </w:rPr>
              <w:t xml:space="preserve">được quy định tại Nghị định số 13/2023/NĐ-CP của Chính phủ. Ngoài ra, </w:t>
            </w:r>
            <w:r w:rsidRPr="00377017">
              <w:rPr>
                <w:rFonts w:ascii="TimesNewRomanPSMT" w:hAnsi="TimesNewRomanPSMT"/>
                <w:color w:val="000000"/>
              </w:rPr>
              <w:lastRenderedPageBreak/>
              <w:t>trong</w:t>
            </w:r>
            <w:r>
              <w:rPr>
                <w:rFonts w:ascii="TimesNewRomanPSMT" w:hAnsi="TimesNewRomanPSMT"/>
                <w:color w:val="000000"/>
              </w:rPr>
              <w:t xml:space="preserve"> </w:t>
            </w:r>
            <w:r w:rsidRPr="00377017">
              <w:rPr>
                <w:rFonts w:ascii="TimesNewRomanPSMT" w:hAnsi="TimesNewRomanPSMT"/>
                <w:color w:val="000000"/>
              </w:rPr>
              <w:t>dự thảo Nghị định, đề nghị bộ phận soạn thảo nghiên cứu đưa các nội dung quy</w:t>
            </w:r>
            <w:r>
              <w:rPr>
                <w:rFonts w:ascii="TimesNewRomanPSMT" w:hAnsi="TimesNewRomanPSMT"/>
                <w:color w:val="000000"/>
              </w:rPr>
              <w:t xml:space="preserve"> </w:t>
            </w:r>
            <w:r w:rsidRPr="00377017">
              <w:rPr>
                <w:rFonts w:ascii="TimesNewRomanPSMT" w:hAnsi="TimesNewRomanPSMT"/>
                <w:color w:val="000000"/>
              </w:rPr>
              <w:t>định liên quan đến phân công trách nhiệm của các bộ, ngành tại các Điều 13, 14,</w:t>
            </w:r>
            <w:r>
              <w:rPr>
                <w:rFonts w:ascii="TimesNewRomanPSMT" w:hAnsi="TimesNewRomanPSMT"/>
                <w:color w:val="000000"/>
              </w:rPr>
              <w:t xml:space="preserve"> </w:t>
            </w:r>
            <w:r w:rsidRPr="00377017">
              <w:rPr>
                <w:rFonts w:ascii="TimesNewRomanPSMT" w:hAnsi="TimesNewRomanPSMT"/>
                <w:color w:val="000000"/>
              </w:rPr>
              <w:t>18, 19, 24, 32… vào mục Tổ chức thực hiện.</w:t>
            </w:r>
          </w:p>
        </w:tc>
        <w:tc>
          <w:tcPr>
            <w:tcW w:w="1610" w:type="pct"/>
            <w:tcBorders>
              <w:top w:val="nil"/>
              <w:left w:val="single" w:sz="4" w:space="0" w:color="auto"/>
              <w:bottom w:val="single" w:sz="4" w:space="0" w:color="auto"/>
              <w:right w:val="single" w:sz="4" w:space="0" w:color="auto"/>
            </w:tcBorders>
            <w:shd w:val="clear" w:color="auto" w:fill="auto"/>
          </w:tcPr>
          <w:p w14:paraId="49EC265F" w14:textId="4166E985" w:rsidR="000F201B" w:rsidRPr="008642AB" w:rsidRDefault="008642AB" w:rsidP="00C42D86">
            <w:pPr>
              <w:spacing w:before="0" w:after="0"/>
              <w:jc w:val="both"/>
              <w:rPr>
                <w:rFonts w:eastAsia="Times New Roman"/>
                <w:bCs/>
                <w:color w:val="000000"/>
                <w:lang w:eastAsia="en-US"/>
              </w:rPr>
            </w:pPr>
            <w:r>
              <w:rPr>
                <w:rFonts w:eastAsia="Times New Roman"/>
                <w:bCs/>
                <w:color w:val="000000"/>
                <w:lang w:eastAsia="en-US"/>
              </w:rPr>
              <w:lastRenderedPageBreak/>
              <w:t>Tiếp thu ý kiến, đơn vị chủ trì sẽ rà soát để đồng bộ các khái niệm trong các văn bản.</w:t>
            </w:r>
          </w:p>
        </w:tc>
      </w:tr>
      <w:tr w:rsidR="00FC25DF" w:rsidRPr="005B7C9A" w14:paraId="7203F8C1"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28036610" w14:textId="3AB2A423"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39290336" w14:textId="6A67EE1B" w:rsidR="000F201B" w:rsidRPr="00483D9D" w:rsidRDefault="00EC4E8D" w:rsidP="00C42D86">
            <w:pPr>
              <w:spacing w:before="0" w:after="0"/>
              <w:jc w:val="center"/>
              <w:rPr>
                <w:bCs/>
                <w:iCs/>
                <w:lang w:bidi="vi-VN"/>
              </w:rPr>
            </w:pPr>
            <w:r w:rsidRPr="645E7515">
              <w:rPr>
                <w:b/>
                <w:bCs/>
                <w:lang w:bidi="vi-VN"/>
              </w:rPr>
              <w:t>Bộ Tài chính</w:t>
            </w:r>
          </w:p>
        </w:tc>
        <w:tc>
          <w:tcPr>
            <w:tcW w:w="2390" w:type="pct"/>
            <w:tcBorders>
              <w:top w:val="nil"/>
              <w:left w:val="single" w:sz="4" w:space="0" w:color="auto"/>
              <w:bottom w:val="single" w:sz="4" w:space="0" w:color="auto"/>
              <w:right w:val="single" w:sz="4" w:space="0" w:color="auto"/>
            </w:tcBorders>
            <w:shd w:val="clear" w:color="auto" w:fill="auto"/>
          </w:tcPr>
          <w:p w14:paraId="7FA9FA80" w14:textId="6BD5CD64" w:rsidR="000F201B" w:rsidRPr="00483D9D" w:rsidRDefault="645E7515" w:rsidP="00CA748B">
            <w:pPr>
              <w:spacing w:before="0" w:after="0"/>
              <w:ind w:firstLine="316"/>
              <w:jc w:val="both"/>
            </w:pPr>
            <w:r w:rsidRPr="645E7515">
              <w:rPr>
                <w:rFonts w:eastAsia="Times New Roman"/>
              </w:rPr>
              <w:t>Bộ Tài chính</w:t>
            </w:r>
            <w:r w:rsidRPr="645E7515">
              <w:rPr>
                <w:rFonts w:eastAsia="Times New Roman"/>
                <w:lang w:val="vi"/>
              </w:rPr>
              <w:t xml:space="preserve"> có một số ý kiến sau: </w:t>
            </w:r>
          </w:p>
          <w:p w14:paraId="5239E6A8" w14:textId="7A0D2265" w:rsidR="000F201B" w:rsidRPr="00483D9D" w:rsidRDefault="645E7515" w:rsidP="00CA748B">
            <w:pPr>
              <w:spacing w:before="0" w:after="0"/>
              <w:ind w:firstLine="316"/>
              <w:jc w:val="both"/>
            </w:pPr>
            <w:r w:rsidRPr="645E7515">
              <w:rPr>
                <w:rFonts w:eastAsia="Times New Roman"/>
                <w:b/>
                <w:bCs/>
              </w:rPr>
              <w:t>1. Về ý kiến tham gia chung</w:t>
            </w:r>
          </w:p>
          <w:p w14:paraId="77142AD4" w14:textId="79B52777" w:rsidR="000F201B" w:rsidRPr="00483D9D" w:rsidRDefault="645E7515" w:rsidP="00CA748B">
            <w:pPr>
              <w:spacing w:before="0" w:after="0"/>
              <w:ind w:firstLine="316"/>
              <w:jc w:val="both"/>
            </w:pPr>
            <w:r w:rsidRPr="645E7515">
              <w:rPr>
                <w:rFonts w:eastAsia="Times New Roman"/>
              </w:rPr>
              <w:t>- Dự thảo Nghị định có nội dung quy định chi tiết và hướng dẫn thi hành một số điều của Luật Giao dịch điện tử 20/2023/QH15 (Luật GDĐT 2023), vì vậy đề nghị Bộ TTTT làm rõ trong nội dung và tên gọi của dự thảo Nghị định để đảm bảo hướng dẫn những điều, khoản cụ thể nào được giao của Luật.</w:t>
            </w:r>
          </w:p>
          <w:p w14:paraId="6E5D7BE9" w14:textId="5E766FD6" w:rsidR="000F201B" w:rsidRPr="00483D9D" w:rsidRDefault="645E7515" w:rsidP="00CA748B">
            <w:pPr>
              <w:spacing w:before="0" w:after="0"/>
              <w:ind w:firstLine="316"/>
              <w:jc w:val="both"/>
            </w:pPr>
            <w:r w:rsidRPr="645E7515">
              <w:rPr>
                <w:rFonts w:eastAsia="Times New Roman"/>
              </w:rPr>
              <w:t>- Các nội dung đã quy định rõ trong Luật GDĐT 2023 đề nghị không nhắc lại.</w:t>
            </w:r>
          </w:p>
          <w:p w14:paraId="63CC4F9E" w14:textId="7E113DD5" w:rsidR="000F201B" w:rsidRPr="00483D9D" w:rsidRDefault="645E7515" w:rsidP="00CA748B">
            <w:pPr>
              <w:spacing w:before="0" w:after="0"/>
              <w:ind w:firstLine="316"/>
              <w:jc w:val="both"/>
            </w:pPr>
            <w:r w:rsidRPr="645E7515">
              <w:rPr>
                <w:rFonts w:eastAsia="Times New Roman"/>
                <w:lang w:val="vi"/>
              </w:rPr>
              <w:t xml:space="preserve">- Về bố cục, đề nghị quy định rõ đối tượng áp dụng. Trường hợp đối tượng áp dụng như quy định tại Luật GDĐT 2023 cũng cần ghi rõ để thực hiện thống nhất. Bên cạnh đó đề nghị xem xét có thể kết cấu thành chương, điều để xác định nội dung chính của Nghị định theo phạm vi điều chỉnh. Bộ Tài chính thấy rằng </w:t>
            </w:r>
            <w:r w:rsidRPr="645E7515">
              <w:rPr>
                <w:rFonts w:eastAsia="Times New Roman"/>
              </w:rPr>
              <w:t xml:space="preserve">Dự thảo Nghị định cần bố cục theo </w:t>
            </w:r>
            <w:r w:rsidRPr="645E7515">
              <w:rPr>
                <w:rFonts w:eastAsia="Times New Roman"/>
                <w:lang w:val="vi"/>
              </w:rPr>
              <w:t xml:space="preserve">các Chương </w:t>
            </w:r>
            <w:r w:rsidRPr="645E7515">
              <w:rPr>
                <w:rFonts w:eastAsia="Times New Roman"/>
              </w:rPr>
              <w:t>như sau để quy định chi tiết một số nội dung được giao của Luật</w:t>
            </w:r>
            <w:r w:rsidRPr="645E7515">
              <w:rPr>
                <w:rFonts w:eastAsia="Times New Roman"/>
                <w:color w:val="000000" w:themeColor="text1"/>
                <w:lang w:val="vi"/>
              </w:rPr>
              <w:t>:</w:t>
            </w:r>
            <w:r w:rsidRPr="645E7515">
              <w:rPr>
                <w:rFonts w:eastAsia="Times New Roman"/>
                <w:color w:val="000000" w:themeColor="text1"/>
              </w:rPr>
              <w:t xml:space="preserve"> (1) Quy định chung; (2) Xây dựng, cập nhật, duy trì và khai thác, sử dụng cơ sở dữ liệu quốc gia; quy định việc chia sẻ cơ sở dữ liệu quốc gia với cơ sở dữ liệu của cơ quan khác của Nhà nước (Điểm đ khoản 3 Điều 40); (3) Kết nối, chia sẻ dữ liệu; Khung kiến trúc tổng thể quốc gia số (Khoản 6 Điều 42); (4) Dữ liệu mở và điều kiện bảo đảm thực hiện quy định Dữ liệu mở </w:t>
            </w:r>
            <w:r w:rsidRPr="645E7515">
              <w:rPr>
                <w:rFonts w:eastAsia="Times New Roman"/>
                <w:color w:val="000000" w:themeColor="text1"/>
              </w:rPr>
              <w:lastRenderedPageBreak/>
              <w:t>của cơ quan nhà nước (Khoản 7 Điều 43); (5) Hoạt động của cơ quan nhà nước trên môi trường điện tử (Khoản 5 Điều 44); (6) Điều khoản thi hành.</w:t>
            </w:r>
          </w:p>
          <w:p w14:paraId="33E9D991" w14:textId="064545CF" w:rsidR="000F201B" w:rsidRPr="00483D9D" w:rsidRDefault="645E7515" w:rsidP="00CA748B">
            <w:pPr>
              <w:spacing w:before="0" w:after="0"/>
              <w:ind w:firstLine="316"/>
              <w:jc w:val="both"/>
            </w:pPr>
            <w:r w:rsidRPr="645E7515">
              <w:rPr>
                <w:rFonts w:eastAsia="Times New Roman"/>
              </w:rPr>
              <w:t xml:space="preserve">- Hồ sơ gửi lấy ý kiến các bộ, ngành, địa phương còn thiếu dự thảo Báo cáo đánh giá tác động, đề nghị Bộ TTTT hoàn chỉnh đúng theo quy định của Luật ban hành văn bản quy phạm pháp luật.  </w:t>
            </w:r>
          </w:p>
          <w:p w14:paraId="3220EDA8" w14:textId="56DDECDB" w:rsidR="000F201B" w:rsidRPr="00483D9D" w:rsidRDefault="645E7515" w:rsidP="00CA748B">
            <w:pPr>
              <w:spacing w:before="0" w:after="0"/>
              <w:ind w:firstLine="316"/>
              <w:jc w:val="both"/>
            </w:pPr>
            <w:r w:rsidRPr="645E7515">
              <w:rPr>
                <w:rFonts w:eastAsia="Times New Roman"/>
                <w:b/>
                <w:bCs/>
              </w:rPr>
              <w:t>2. Về ý kiến tham gia cụ thể</w:t>
            </w:r>
          </w:p>
          <w:p w14:paraId="2B423C7C" w14:textId="470C4B26" w:rsidR="000F201B" w:rsidRPr="00483D9D" w:rsidRDefault="645E7515" w:rsidP="00CA748B">
            <w:pPr>
              <w:tabs>
                <w:tab w:val="left" w:pos="1134"/>
              </w:tabs>
              <w:spacing w:before="0" w:after="0"/>
              <w:ind w:firstLine="316"/>
              <w:jc w:val="both"/>
            </w:pPr>
            <w:r w:rsidRPr="645E7515">
              <w:rPr>
                <w:rFonts w:eastAsia="Times New Roman"/>
                <w:b/>
                <w:bCs/>
                <w:i/>
                <w:iCs/>
              </w:rPr>
              <w:t xml:space="preserve">2.1. </w:t>
            </w:r>
            <w:r w:rsidRPr="645E7515">
              <w:rPr>
                <w:rFonts w:eastAsia="Times New Roman"/>
                <w:b/>
                <w:bCs/>
                <w:i/>
                <w:iCs/>
                <w:lang w:val="vi"/>
              </w:rPr>
              <w:t xml:space="preserve">Về Phạm vi điều chỉnh và đối tượng áp dụng (Điều 1): </w:t>
            </w:r>
          </w:p>
          <w:p w14:paraId="0D5264AA" w14:textId="6EC9B97B" w:rsidR="000F201B" w:rsidRPr="00483D9D" w:rsidRDefault="645E7515" w:rsidP="00CA748B">
            <w:pPr>
              <w:tabs>
                <w:tab w:val="left" w:pos="1134"/>
              </w:tabs>
              <w:spacing w:before="0" w:after="0"/>
              <w:ind w:firstLine="316"/>
              <w:jc w:val="both"/>
            </w:pPr>
            <w:r w:rsidRPr="645E7515">
              <w:rPr>
                <w:rFonts w:eastAsia="Times New Roman"/>
              </w:rPr>
              <w:t>- Về phạm vi điều chỉnh: Dự thảo Nghị định có nội dung điều chỉnh quy định về xây dựng, cập nhật, duy trì và khai thác, sử dụng cơ sở dữ liệu quốc gia; việc chia sẻ cơ sở dữ liệu quốc gia với cơ sở dữ liệu của cơ quan khác của Nhà nước căn cứ theo quy định tại điểm đ, khoản 3, Điều 40 của Luật GDĐT 2023. V</w:t>
            </w:r>
            <w:r w:rsidRPr="645E7515">
              <w:rPr>
                <w:rFonts w:eastAsia="Times New Roman"/>
                <w:lang w:val="vi"/>
              </w:rPr>
              <w:t>ừa qua,</w:t>
            </w:r>
            <w:r w:rsidRPr="645E7515">
              <w:rPr>
                <w:rFonts w:eastAsia="Times New Roman"/>
              </w:rPr>
              <w:t xml:space="preserve"> Chính phủ đã ban hành Nghị định số 47/2024/NĐ-CP ngày 09/5/2024 quy định về danh mục cơ sở dữ liệu quốc gia; việc xây dựng, cập nhật, duy trì, khai thác và sử dụng cơ sở dữ liệu quốc gia,</w:t>
            </w:r>
            <w:r w:rsidRPr="645E7515">
              <w:rPr>
                <w:rFonts w:eastAsia="Times New Roman"/>
                <w:lang w:val="vi"/>
              </w:rPr>
              <w:t xml:space="preserve"> đối với phạm vi điều chỉnh tại Dự thảo </w:t>
            </w:r>
            <w:r w:rsidRPr="645E7515">
              <w:rPr>
                <w:rFonts w:eastAsia="Times New Roman"/>
              </w:rPr>
              <w:t>N</w:t>
            </w:r>
            <w:r w:rsidRPr="645E7515">
              <w:rPr>
                <w:rFonts w:eastAsia="Times New Roman"/>
                <w:lang w:val="vi"/>
              </w:rPr>
              <w:t xml:space="preserve">ghị định </w:t>
            </w:r>
            <w:r w:rsidRPr="645E7515">
              <w:rPr>
                <w:rFonts w:eastAsia="Times New Roman"/>
              </w:rPr>
              <w:t xml:space="preserve">được Bộ TTTT xin ý kiến </w:t>
            </w:r>
            <w:r w:rsidRPr="645E7515">
              <w:rPr>
                <w:rFonts w:eastAsia="Times New Roman"/>
                <w:lang w:val="vi"/>
              </w:rPr>
              <w:t xml:space="preserve">lần này có nhiều nội dung đã được </w:t>
            </w:r>
            <w:r w:rsidRPr="645E7515">
              <w:rPr>
                <w:rFonts w:eastAsia="Times New Roman"/>
              </w:rPr>
              <w:t xml:space="preserve">quy định tại </w:t>
            </w:r>
            <w:r w:rsidRPr="645E7515">
              <w:rPr>
                <w:rFonts w:eastAsia="Times New Roman"/>
                <w:lang w:val="vi"/>
              </w:rPr>
              <w:t>Nghị định số</w:t>
            </w:r>
            <w:r w:rsidRPr="645E7515">
              <w:rPr>
                <w:rFonts w:eastAsia="Times New Roman"/>
              </w:rPr>
              <w:t xml:space="preserve"> 47/2024/NĐ-CP ngày 09/5/2024, vì vậy đ</w:t>
            </w:r>
            <w:r w:rsidRPr="645E7515">
              <w:rPr>
                <w:rFonts w:eastAsia="Times New Roman"/>
                <w:lang w:val="vi"/>
              </w:rPr>
              <w:t xml:space="preserve">ề nghị Bộ TTTT </w:t>
            </w:r>
            <w:r w:rsidRPr="645E7515">
              <w:rPr>
                <w:rFonts w:eastAsia="Times New Roman"/>
              </w:rPr>
              <w:t>làm rõ căn cứ pháp lý của các Nghị định đang được xây dựng để đảm bảo việc Nghị định có tính thi hành và có căn cứ pháp lý theo quy định, đảm bảo tính đồng bộ trong việc ban hành các văn bản được giao theo Luật, tránh chồng chéo.</w:t>
            </w:r>
          </w:p>
          <w:p w14:paraId="446D67EF" w14:textId="7843441D" w:rsidR="000F201B" w:rsidRPr="00483D9D" w:rsidRDefault="645E7515" w:rsidP="00CA748B">
            <w:pPr>
              <w:tabs>
                <w:tab w:val="left" w:pos="1134"/>
              </w:tabs>
              <w:spacing w:before="0" w:after="0"/>
              <w:ind w:firstLine="316"/>
              <w:jc w:val="both"/>
            </w:pPr>
            <w:r w:rsidRPr="645E7515">
              <w:rPr>
                <w:rFonts w:eastAsia="Times New Roman"/>
                <w:b/>
                <w:bCs/>
                <w:i/>
                <w:iCs/>
              </w:rPr>
              <w:t>2.2. Về Điều 2 - Giải thích từ ngữ:</w:t>
            </w:r>
          </w:p>
          <w:p w14:paraId="1C31B69D" w14:textId="615C6D66" w:rsidR="000F201B" w:rsidRPr="00483D9D" w:rsidRDefault="645E7515" w:rsidP="00CA748B">
            <w:pPr>
              <w:tabs>
                <w:tab w:val="left" w:pos="1134"/>
              </w:tabs>
              <w:spacing w:before="0" w:after="0"/>
              <w:ind w:firstLine="316"/>
              <w:jc w:val="both"/>
            </w:pPr>
            <w:r w:rsidRPr="645E7515">
              <w:rPr>
                <w:rFonts w:eastAsia="Times New Roman"/>
              </w:rPr>
              <w:lastRenderedPageBreak/>
              <w:t>- Đề nghị Bộ TTTT bổ sung thuật ngữ “</w:t>
            </w:r>
            <w:r w:rsidRPr="645E7515">
              <w:rPr>
                <w:rFonts w:eastAsia="Times New Roman"/>
                <w:b/>
                <w:bCs/>
              </w:rPr>
              <w:t>Dữ liệu quốc gia</w:t>
            </w:r>
            <w:r w:rsidRPr="645E7515">
              <w:rPr>
                <w:rFonts w:eastAsia="Times New Roman"/>
              </w:rPr>
              <w:t>” trong dự thảo Điều 2, Bộ Tài chính cho rằng việc quy định rõ nội hàm của thuật ngữ Dữ liệu quốc gia và danh mục các loại dữ liệu quốc gia. Dữ liệu quốc gia là thông tin số hóa được thu thập, tổng hợp, tích hợp và quản lý bởi các bộ, ngành, cơ quan thuộc Chính phủ. Dữ liệu quốc gia tập hợp các thuộc tính dữ liệu về các lĩnh vực bao gồm: Dân cư, kinh tế, xã hội, môi trường, dân số, văn hóa, giáo dục, y tế, an ninh, và nhiều lĩnh vực khác. Dữ liệu quốc gia có thể được sử dụng để phân tích và đánh giá các xu hướng, đưa ra quyết định chính sách, cung cấp thông tin cho người dân và các tổ chức và hỗ trợ nghiên cứu trong nhiều lĩnh vực khác nhau.</w:t>
            </w:r>
          </w:p>
          <w:p w14:paraId="1C008912" w14:textId="14C2BB9F" w:rsidR="000F201B" w:rsidRPr="00483D9D" w:rsidRDefault="645E7515" w:rsidP="00CA748B">
            <w:pPr>
              <w:tabs>
                <w:tab w:val="left" w:pos="1134"/>
              </w:tabs>
              <w:spacing w:before="0" w:after="0"/>
              <w:ind w:firstLine="316"/>
              <w:jc w:val="both"/>
            </w:pPr>
            <w:r w:rsidRPr="645E7515">
              <w:rPr>
                <w:rFonts w:eastAsia="Times New Roman"/>
              </w:rPr>
              <w:t>- Về khoản 2 Điều 2: Đ</w:t>
            </w:r>
            <w:r w:rsidRPr="645E7515">
              <w:rPr>
                <w:rFonts w:eastAsia="Times New Roman"/>
                <w:lang w:val="vi"/>
              </w:rPr>
              <w:t xml:space="preserve">ề nghị Bộ TTTT </w:t>
            </w:r>
            <w:r w:rsidRPr="645E7515">
              <w:rPr>
                <w:rFonts w:eastAsia="Times New Roman"/>
              </w:rPr>
              <w:t xml:space="preserve">nghiên cứu, </w:t>
            </w:r>
            <w:r w:rsidRPr="645E7515">
              <w:rPr>
                <w:rFonts w:eastAsia="Times New Roman"/>
                <w:lang w:val="vi"/>
              </w:rPr>
              <w:t xml:space="preserve">cập nhật </w:t>
            </w:r>
            <w:r w:rsidRPr="645E7515">
              <w:rPr>
                <w:rFonts w:eastAsia="Times New Roman"/>
              </w:rPr>
              <w:t>về thuật ngữ  “</w:t>
            </w:r>
            <w:r w:rsidRPr="645E7515">
              <w:rPr>
                <w:rFonts w:eastAsia="Times New Roman"/>
                <w:i/>
                <w:iCs/>
              </w:rPr>
              <w:t>Cơ sở dữ liệu quốc gia</w:t>
            </w:r>
            <w:r w:rsidRPr="645E7515">
              <w:rPr>
                <w:rFonts w:eastAsia="Times New Roman"/>
              </w:rPr>
              <w:t xml:space="preserve">” theo các thông lệ quốc tế để đảm bảo thuật ngữ CSDLQG là Hệ thống thông tin được xây dựng để tổng hợp, tích hợp, lưu trữ và xử lý, cập nhật </w:t>
            </w:r>
            <w:r w:rsidRPr="645E7515">
              <w:rPr>
                <w:rFonts w:eastAsia="Times New Roman"/>
                <w:i/>
                <w:iCs/>
              </w:rPr>
              <w:t>Dữ liệu quốc gia</w:t>
            </w:r>
            <w:r w:rsidRPr="645E7515">
              <w:rPr>
                <w:rFonts w:eastAsia="Times New Roman"/>
              </w:rPr>
              <w:t xml:space="preserve">. </w:t>
            </w:r>
            <w:r w:rsidRPr="645E7515">
              <w:rPr>
                <w:rFonts w:eastAsia="Times New Roman"/>
                <w:color w:val="000000" w:themeColor="text1"/>
              </w:rPr>
              <w:t xml:space="preserve">Mục tiêu xây dựng CSDLQG là cung cấp một nguồn thông tin chính xác, tin cậy và liên tục để hỗ trợ quản lý, phân tích và ra quyết định cho các lĩnh vực khác nhau. CSDLQG được xây dựng nhằm giúp các cơ quan chính phủ, tổ chức nghiên cứu, doanh nghiệp và người dân có thể truy cập và sử dụng dữ liệu đồng nhất để thực hiện các hoạt động quản lý, phân tích thống kê, đánh giá chính sách và nghiên cứu khoa học. CSDLQG được xây dựng, duy trì và quản lý bởi cơ quan Chính phủ có thẩm quyền trong lĩnh vực này. Các nguồn dữ liệu cho CSDLQG có thể được thu thập từ nhiều nguồn </w:t>
            </w:r>
            <w:r w:rsidRPr="645E7515">
              <w:rPr>
                <w:rFonts w:eastAsia="Times New Roman"/>
                <w:color w:val="000000" w:themeColor="text1"/>
              </w:rPr>
              <w:lastRenderedPageBreak/>
              <w:t>khác nhau như điều tra dân số, hồ sơ hành chính, thông tin kinh tế và tài chính và các nguồn thông tin công cộng khác. Việc phát triển và duy trì CSDLQG theo một quy trình thu thập dữ liệu, chuẩn hóa, lưu trữ và bảo mật thông tin và yêu cầu việc áp dụng các công nghệ và phương pháp quản lý dữ liệu đảm bảo tính toàn vẹn, sẵn sàng, an toàn và bảo mật thông tin.</w:t>
            </w:r>
          </w:p>
          <w:p w14:paraId="63111D2F" w14:textId="409F3C28" w:rsidR="000F201B" w:rsidRPr="00483D9D" w:rsidRDefault="645E7515" w:rsidP="00CA748B">
            <w:pPr>
              <w:tabs>
                <w:tab w:val="left" w:pos="1134"/>
              </w:tabs>
              <w:spacing w:before="0" w:after="0"/>
              <w:ind w:firstLine="316"/>
              <w:jc w:val="both"/>
            </w:pPr>
            <w:r w:rsidRPr="645E7515">
              <w:rPr>
                <w:rFonts w:eastAsia="Times New Roman"/>
                <w:b/>
                <w:bCs/>
                <w:i/>
                <w:iCs/>
                <w:color w:val="000000" w:themeColor="text1"/>
              </w:rPr>
              <w:t>2.3. Đề nghị Bộ TTTT kết cấu gộp Chương II (Chia sẻ cơ sở dữ liệu quốc gia với cơ sở dữ liệu của cơ quan khác của Nhà nước) và Chương III (Xây dựng, cập nhật, duy trì và khai thác, sử dụng cơ sở dữ liệu quốc gia)</w:t>
            </w:r>
            <w:r w:rsidRPr="645E7515">
              <w:rPr>
                <w:rFonts w:eastAsia="Times New Roman"/>
                <w:color w:val="000000" w:themeColor="text1"/>
              </w:rPr>
              <w:t xml:space="preserve"> thành 01 Chương là “Xây dựng, cập nhật, duy trì và khai thác, sử dụng cơ sở dữ liệu quốc gia; Chia sẻ cơ sở dữ liệu quốc gia với cơ sở dữ liệu của cơ quan khác của Nhà nước” theo đúng quy định Điểm đ khoản 3 Điều 40 của Luật GDĐT 2023;</w:t>
            </w:r>
          </w:p>
          <w:p w14:paraId="5E25FB3B" w14:textId="5F4FF5F6" w:rsidR="000F201B" w:rsidRPr="00483D9D" w:rsidRDefault="645E7515" w:rsidP="00CA748B">
            <w:pPr>
              <w:tabs>
                <w:tab w:val="left" w:pos="1134"/>
              </w:tabs>
              <w:spacing w:before="0" w:after="0"/>
              <w:ind w:firstLine="316"/>
              <w:jc w:val="both"/>
            </w:pPr>
            <w:r w:rsidRPr="645E7515">
              <w:rPr>
                <w:rFonts w:eastAsia="Times New Roman"/>
                <w:b/>
                <w:bCs/>
                <w:i/>
                <w:iCs/>
                <w:color w:val="000000" w:themeColor="text1"/>
              </w:rPr>
              <w:t>2.4. Về Điều 3 (Cơ sở dữ liệu dùng chung):</w:t>
            </w:r>
            <w:r w:rsidRPr="645E7515">
              <w:rPr>
                <w:rFonts w:eastAsia="Times New Roman"/>
                <w:color w:val="000000" w:themeColor="text1"/>
              </w:rPr>
              <w:t xml:space="preserve"> Đề nghị Bộ TTTT lược bỏ điều này, lý do như sau: Tại khoản 2 Điều 40 Luật GDĐT 2023 quy định “</w:t>
            </w:r>
            <w:r w:rsidRPr="645E7515">
              <w:rPr>
                <w:rFonts w:eastAsia="Times New Roman"/>
                <w:i/>
                <w:iCs/>
                <w:color w:val="000000" w:themeColor="text1"/>
              </w:rPr>
              <w:t>Cơ sở dữ liệu dùng chung trong cơ quan nhà nước bao gồm cơ sở dữ liệu quốc gia, cơ sở dữ liệu của Bộ, ngành, địa phương</w:t>
            </w:r>
            <w:r w:rsidRPr="645E7515">
              <w:rPr>
                <w:rFonts w:eastAsia="Times New Roman"/>
                <w:color w:val="000000" w:themeColor="text1"/>
              </w:rPr>
              <w:t xml:space="preserve">.”, dự thảo quy định tại điều này quy định </w:t>
            </w:r>
            <w:r w:rsidRPr="645E7515">
              <w:rPr>
                <w:rFonts w:eastAsia="Times New Roman"/>
              </w:rPr>
              <w:t>Cơ</w:t>
            </w:r>
            <w:r w:rsidRPr="645E7515">
              <w:rPr>
                <w:rFonts w:eastAsia="Times New Roman"/>
                <w:lang w:val="vi"/>
              </w:rPr>
              <w:t xml:space="preserve"> sở dữ liệu dùng chung phải đáp ứng được</w:t>
            </w:r>
            <w:r w:rsidRPr="645E7515">
              <w:rPr>
                <w:rFonts w:eastAsia="Times New Roman"/>
              </w:rPr>
              <w:t xml:space="preserve"> 08</w:t>
            </w:r>
            <w:r w:rsidRPr="645E7515">
              <w:rPr>
                <w:rFonts w:eastAsia="Times New Roman"/>
                <w:lang w:val="vi"/>
              </w:rPr>
              <w:t xml:space="preserve"> yêu cầu </w:t>
            </w:r>
            <w:r w:rsidRPr="645E7515">
              <w:rPr>
                <w:rFonts w:eastAsia="Times New Roman"/>
              </w:rPr>
              <w:t xml:space="preserve">từ khoản 1- đến khoản 8 là không cần thiết bởi không phù hợp về theo quy định của Luật là </w:t>
            </w:r>
            <w:r w:rsidRPr="645E7515">
              <w:rPr>
                <w:rFonts w:eastAsia="Times New Roman"/>
                <w:color w:val="000000" w:themeColor="text1"/>
              </w:rPr>
              <w:t xml:space="preserve">quy định Cơ sở dữ liệu dùng chung trong cơ quan nhà nước bao gồm cơ sở dữ liệu quốc gia, cơ sở dữ liệu của Bộ, ngành, địa phương. Luật GDĐT 2023 không quy định Chính phủ quy định chi tiết về nội dung về cơ sở dữ liệu </w:t>
            </w:r>
            <w:r w:rsidRPr="645E7515">
              <w:rPr>
                <w:rFonts w:eastAsia="Times New Roman"/>
                <w:color w:val="000000" w:themeColor="text1"/>
              </w:rPr>
              <w:lastRenderedPageBreak/>
              <w:t>dùng chung trong cơ quan nhà nước vì vậy việc bổ sung thêm quy định này là không cần thiết, thêm nhiều điều kiện khó khăn cho việc tổ chức thực hiện xây dựng các cơ sở dữ liệu của cơ quan nhà nước.</w:t>
            </w:r>
          </w:p>
          <w:p w14:paraId="13590EEB" w14:textId="3E0F379F" w:rsidR="000F201B" w:rsidRPr="00483D9D" w:rsidRDefault="645E7515" w:rsidP="00CA748B">
            <w:pPr>
              <w:tabs>
                <w:tab w:val="left" w:pos="993"/>
              </w:tabs>
              <w:spacing w:before="0" w:after="0"/>
              <w:ind w:firstLine="316"/>
              <w:jc w:val="both"/>
            </w:pPr>
            <w:r w:rsidRPr="645E7515">
              <w:rPr>
                <w:rFonts w:eastAsia="Times New Roman"/>
                <w:b/>
                <w:bCs/>
                <w:i/>
                <w:iCs/>
                <w:color w:val="000000" w:themeColor="text1"/>
              </w:rPr>
              <w:t>2.5. Về Điều 4 (Phân cấp các cơ sở dữ liệu trong cơ quan nhà nước):</w:t>
            </w:r>
            <w:r w:rsidRPr="645E7515">
              <w:rPr>
                <w:rFonts w:eastAsia="Times New Roman"/>
                <w:color w:val="000000" w:themeColor="text1"/>
              </w:rPr>
              <w:t xml:space="preserve"> Đề nghị Bộ TTTT lược bỏ điều này, lý do như sau: Tại khoản 1 Điều 40 Luật GDĐT 2023 quy định: “</w:t>
            </w:r>
            <w:r w:rsidRPr="645E7515">
              <w:rPr>
                <w:rFonts w:eastAsia="Times New Roman"/>
                <w:i/>
                <w:iCs/>
                <w:color w:val="000000" w:themeColor="text1"/>
              </w:rPr>
              <w:t>Dữ liệu trong cơ quan nhà nước được tổ chức thống nhất, được phân cấp quản lý theo trách nhiệm quản lý của cơ quan nhà nước nhằm thúc đẩy giao dịch điện tử; được chia sẻ phục vụ hoạt động của cơ quan nhà nước, người dân, doanh nghiệp theo quy định của pháp luật</w:t>
            </w:r>
            <w:r w:rsidRPr="645E7515">
              <w:rPr>
                <w:rFonts w:eastAsia="Times New Roman"/>
                <w:color w:val="000000" w:themeColor="text1"/>
              </w:rPr>
              <w:t>”. Nội dung quy định tại các khoản 1, 2, 3 của dự thảo Điều 4 đã được quy định chi tiết tại các điểm c khoản 4 Điều 40; Khoản 3 Điều 41; điểm b khoản 4 Điều 40 Luật GDĐT 2023 không quy định Chính phủ quy định chi tiết về nội dung này vì vậy đề nghị Bộ TTTT rà soát lược bỏ, đảm bảo tính thống nhất trong các văn bản QPPL.</w:t>
            </w:r>
          </w:p>
          <w:p w14:paraId="25F0512C" w14:textId="26E4990C" w:rsidR="000F201B" w:rsidRPr="00483D9D" w:rsidRDefault="645E7515" w:rsidP="00CA748B">
            <w:pPr>
              <w:tabs>
                <w:tab w:val="left" w:pos="1134"/>
              </w:tabs>
              <w:spacing w:before="0" w:after="0"/>
              <w:ind w:firstLine="316"/>
              <w:jc w:val="both"/>
            </w:pPr>
            <w:r w:rsidRPr="645E7515">
              <w:rPr>
                <w:rFonts w:eastAsia="Times New Roman"/>
                <w:b/>
                <w:bCs/>
                <w:i/>
                <w:iCs/>
                <w:color w:val="000000" w:themeColor="text1"/>
              </w:rPr>
              <w:t>2.6. Về Điều 5 (Xác định dữ liệu chủ):</w:t>
            </w:r>
            <w:r w:rsidRPr="645E7515">
              <w:rPr>
                <w:rFonts w:eastAsia="Times New Roman"/>
                <w:color w:val="000000" w:themeColor="text1"/>
              </w:rPr>
              <w:t xml:space="preserve"> Đề nghị Bộ TTTT rà soát quy định về dữ liệu chủ trong nội dung điều này đảm bảo tuân thủ các quy định về dữ liệu chủ tại Luật GDĐT 2023 cụ thể:</w:t>
            </w:r>
          </w:p>
          <w:p w14:paraId="3F9E6441" w14:textId="1DBAB53F" w:rsidR="000F201B" w:rsidRPr="00483D9D" w:rsidRDefault="645E7515" w:rsidP="00CA748B">
            <w:pPr>
              <w:tabs>
                <w:tab w:val="left" w:pos="1134"/>
              </w:tabs>
              <w:spacing w:before="0" w:after="0"/>
              <w:ind w:firstLine="316"/>
              <w:jc w:val="both"/>
            </w:pPr>
            <w:r w:rsidRPr="645E7515">
              <w:rPr>
                <w:rFonts w:eastAsia="Times New Roman"/>
                <w:lang w:val="vi"/>
              </w:rPr>
              <w:t>- Về khoản 1: Tại Khoản 1 quy định “</w:t>
            </w:r>
            <w:r w:rsidRPr="645E7515">
              <w:rPr>
                <w:rFonts w:eastAsia="Times New Roman"/>
                <w:i/>
                <w:iCs/>
                <w:lang w:val="vi"/>
              </w:rPr>
              <w:t>Dữ liệu chủ bao gồm các trường: Mã định danh đối tượng và các trường thông tin cơ bản có tính ổn định, ít biến động về đặc tính, có giá trị phân biệt các đối tượng</w:t>
            </w:r>
            <w:r w:rsidRPr="645E7515">
              <w:rPr>
                <w:rFonts w:eastAsia="Times New Roman"/>
              </w:rPr>
              <w:t xml:space="preserve">”, </w:t>
            </w:r>
            <w:r w:rsidRPr="645E7515">
              <w:rPr>
                <w:rFonts w:eastAsia="Times New Roman"/>
                <w:lang w:val="vi"/>
              </w:rPr>
              <w:t xml:space="preserve">để đảm bảo khả năng triển khai trong thực tế, cần quy định mang tính định lượng thể hiện tính ổn định, tính ít biến động, ít thay đổi về thuộc </w:t>
            </w:r>
            <w:r w:rsidRPr="645E7515">
              <w:rPr>
                <w:rFonts w:eastAsia="Times New Roman"/>
                <w:lang w:val="vi"/>
              </w:rPr>
              <w:lastRenderedPageBreak/>
              <w:t xml:space="preserve">tính. </w:t>
            </w:r>
            <w:r w:rsidRPr="645E7515">
              <w:rPr>
                <w:rFonts w:eastAsia="Times New Roman"/>
              </w:rPr>
              <w:t xml:space="preserve">Tại Khoản 3 Điều 6 cập nhật nội dung: </w:t>
            </w:r>
            <w:r w:rsidRPr="645E7515">
              <w:rPr>
                <w:rFonts w:eastAsia="Times New Roman"/>
                <w:lang w:val="nl"/>
              </w:rPr>
              <w:t>“</w:t>
            </w:r>
            <w:r w:rsidRPr="645E7515">
              <w:rPr>
                <w:rFonts w:eastAsia="Times New Roman"/>
                <w:i/>
                <w:iCs/>
                <w:lang w:val="nl"/>
              </w:rPr>
              <w:t>Khi dữ liệu chủ thay đổi, dữ liệu trong các cơ sở dữ liệu tham chiếu đến phải được đồng bộ tương ứng</w:t>
            </w:r>
            <w:r w:rsidRPr="645E7515">
              <w:rPr>
                <w:rFonts w:eastAsia="Times New Roman"/>
                <w:lang w:val="nl"/>
              </w:rPr>
              <w:t>”, thành “</w:t>
            </w:r>
            <w:r w:rsidRPr="645E7515">
              <w:rPr>
                <w:rFonts w:eastAsia="Times New Roman"/>
                <w:i/>
                <w:iCs/>
                <w:lang w:val="nl"/>
              </w:rPr>
              <w:t>Khi dữ liệu chủ thay đổi, dữ liệu có thay đổi phải được cung cấp để các cơ sở dữ liệu tham chiếu có thể đồng bộ tương ứng</w:t>
            </w:r>
            <w:r w:rsidRPr="645E7515">
              <w:rPr>
                <w:rFonts w:eastAsia="Times New Roman"/>
                <w:lang w:val="nl"/>
              </w:rPr>
              <w:t>”.</w:t>
            </w:r>
            <w:r w:rsidRPr="645E7515">
              <w:rPr>
                <w:rFonts w:eastAsia="Times New Roman"/>
                <w:color w:val="000000" w:themeColor="text1"/>
              </w:rPr>
              <w:t xml:space="preserve"> Đề nghị rà soát nội dung quy định tại khoản này do thuật ngữ “dữ liệu chủ” đã được quy định tại khoản 9 Điều 3 của Luật. Trường hợp Luật đã quy định rõ nghĩa thì đề nghị cơ quan soạn thảo cân nhắc lược bỏ khoản này. </w:t>
            </w:r>
          </w:p>
          <w:p w14:paraId="5F82EBE5" w14:textId="5D621B43" w:rsidR="000F201B" w:rsidRPr="00483D9D" w:rsidRDefault="645E7515" w:rsidP="00CA748B">
            <w:pPr>
              <w:tabs>
                <w:tab w:val="left" w:pos="709"/>
                <w:tab w:val="left" w:pos="1134"/>
              </w:tabs>
              <w:spacing w:before="0" w:after="0"/>
              <w:ind w:firstLine="316"/>
              <w:jc w:val="both"/>
            </w:pPr>
            <w:r w:rsidRPr="645E7515">
              <w:rPr>
                <w:rFonts w:eastAsia="Times New Roman"/>
                <w:color w:val="000000" w:themeColor="text1"/>
              </w:rPr>
              <w:t>- Về khoản 2, 3: Đề nghị lược bỏ vì đã được quy định chi tiết tại điểm a khoản 3 Điều 40 và khoản 2, Điều 41 của Luật.</w:t>
            </w:r>
          </w:p>
          <w:p w14:paraId="659B3B2B" w14:textId="75E29FC1" w:rsidR="000F201B" w:rsidRPr="00483D9D" w:rsidRDefault="645E7515" w:rsidP="00CA748B">
            <w:pPr>
              <w:tabs>
                <w:tab w:val="left" w:pos="1134"/>
              </w:tabs>
              <w:spacing w:before="0" w:after="0"/>
              <w:ind w:firstLine="316"/>
              <w:jc w:val="both"/>
            </w:pPr>
            <w:r w:rsidRPr="645E7515">
              <w:rPr>
                <w:rFonts w:eastAsia="Times New Roman"/>
                <w:color w:val="000000" w:themeColor="text1"/>
              </w:rPr>
              <w:t>- Về khoản 4: Đề nghị lược bỏ vì đã được quy định tại điểm a khoản 3 Điều 40.</w:t>
            </w:r>
          </w:p>
          <w:p w14:paraId="64FE1E04" w14:textId="7849BD66" w:rsidR="000F201B" w:rsidRPr="00483D9D" w:rsidRDefault="645E7515" w:rsidP="00CA748B">
            <w:pPr>
              <w:tabs>
                <w:tab w:val="left" w:pos="1134"/>
              </w:tabs>
              <w:spacing w:before="0" w:after="0"/>
              <w:ind w:firstLine="316"/>
              <w:jc w:val="both"/>
            </w:pPr>
            <w:r w:rsidRPr="645E7515">
              <w:rPr>
                <w:rFonts w:eastAsia="Times New Roman"/>
                <w:b/>
                <w:bCs/>
                <w:i/>
                <w:iCs/>
                <w:color w:val="000000" w:themeColor="text1"/>
              </w:rPr>
              <w:t>2.7. Về Điều 6 (Tham chiếu dữ liệu chủ):</w:t>
            </w:r>
            <w:r w:rsidRPr="645E7515">
              <w:rPr>
                <w:rFonts w:eastAsia="Times New Roman"/>
                <w:color w:val="000000" w:themeColor="text1"/>
              </w:rPr>
              <w:t xml:space="preserve"> Đề nghị Bộ TTTT xác định rõ sự cần thiết ban hành của Điều này, bởi lý do quy định về dữ liệu tham chiếu đã được quy định tại các Điều: Tại điểm b khoản 3 Điều 40 của Luật: “</w:t>
            </w:r>
            <w:r w:rsidRPr="645E7515">
              <w:rPr>
                <w:rFonts w:eastAsia="Times New Roman"/>
                <w:i/>
                <w:iCs/>
                <w:color w:val="000000" w:themeColor="text1"/>
              </w:rPr>
              <w:t xml:space="preserve">Cơ sở dữ liệu quốc gia chứa dữ liệu chủ làm cơ sở tham chiếu, đồng bộ dữ liệu giữa các cơ sở dữ liệu của Bộ, ngành, địa phương;” và </w:t>
            </w:r>
            <w:r w:rsidRPr="645E7515">
              <w:rPr>
                <w:rFonts w:eastAsia="Times New Roman"/>
                <w:color w:val="000000" w:themeColor="text1"/>
              </w:rPr>
              <w:t>quy định Khoản 2 Điều 41</w:t>
            </w:r>
            <w:r w:rsidRPr="645E7515">
              <w:rPr>
                <w:rFonts w:eastAsia="Times New Roman"/>
                <w:i/>
                <w:iCs/>
                <w:color w:val="000000" w:themeColor="text1"/>
              </w:rPr>
              <w:t xml:space="preserve">“Việc tạo lập dữ liệu trong cơ sở dữ liệu của cơ quan nhà nước phải sử dụng thống nhất bảng mã danh mục dùng chung do cơ quan nhà nước có thẩm quyền ban hành, </w:t>
            </w:r>
            <w:r w:rsidRPr="645E7515">
              <w:rPr>
                <w:rFonts w:eastAsia="Times New Roman"/>
                <w:b/>
                <w:bCs/>
                <w:i/>
                <w:iCs/>
                <w:color w:val="000000" w:themeColor="text1"/>
              </w:rPr>
              <w:t>thống nhất với dữ liệu chủ trong cơ sở dữ liệu quốc gia</w:t>
            </w:r>
            <w:r w:rsidRPr="645E7515">
              <w:rPr>
                <w:rFonts w:eastAsia="Times New Roman"/>
                <w:i/>
                <w:iCs/>
                <w:color w:val="000000" w:themeColor="text1"/>
              </w:rPr>
              <w:t>.”</w:t>
            </w:r>
          </w:p>
          <w:p w14:paraId="11BF2B76" w14:textId="63501F04" w:rsidR="000F201B" w:rsidRPr="000758B7" w:rsidRDefault="645E7515" w:rsidP="00CA748B">
            <w:pPr>
              <w:tabs>
                <w:tab w:val="left" w:pos="1134"/>
              </w:tabs>
              <w:spacing w:before="0" w:after="0"/>
              <w:ind w:firstLine="316"/>
              <w:jc w:val="both"/>
            </w:pPr>
            <w:r w:rsidRPr="000758B7">
              <w:rPr>
                <w:rFonts w:eastAsia="Times New Roman"/>
                <w:b/>
                <w:bCs/>
                <w:i/>
                <w:iCs/>
                <w:color w:val="000000" w:themeColor="text1"/>
              </w:rPr>
              <w:t>2.8. Về Điều 7 (Mối quan hệ giữa cơ sở dữ liệu quốc gia với cơ sở dữ liệu dùng chung của bộ, ngành, địa phương):</w:t>
            </w:r>
            <w:r w:rsidRPr="000758B7">
              <w:rPr>
                <w:rFonts w:eastAsia="Times New Roman"/>
                <w:color w:val="000000" w:themeColor="text1"/>
              </w:rPr>
              <w:t xml:space="preserve"> Đề nghị Bộ TTTT bổ sung quy định tại điều này </w:t>
            </w:r>
            <w:r w:rsidRPr="000758B7">
              <w:rPr>
                <w:rFonts w:eastAsia="Times New Roman"/>
                <w:color w:val="000000" w:themeColor="text1"/>
              </w:rPr>
              <w:lastRenderedPageBreak/>
              <w:t>nội dung “</w:t>
            </w:r>
            <w:r w:rsidRPr="000758B7">
              <w:rPr>
                <w:rFonts w:eastAsia="Times New Roman"/>
                <w:b/>
                <w:bCs/>
                <w:i/>
                <w:iCs/>
                <w:color w:val="000000" w:themeColor="text1"/>
                <w:lang w:val="vi"/>
              </w:rPr>
              <w:t>Xây dựng Nền tảng tổng hợp, phân tích dữ liệu quốc gia và Nền tảng tổng hợp, phân tích dữ liệu tập trung cấp bộ, ngành, địa phương, kết nối liên thông, mở chia sẻ dữ liệu để tập hợp tài nguyên dữ liệu trong ngành, lĩnh vực, địa phương vào một đầu mối xử lý, phân tích, tạo ra các giá trị mới phục vụ phát triển kinh tế số và xã hội số</w:t>
            </w:r>
            <w:r w:rsidRPr="000758B7">
              <w:rPr>
                <w:rFonts w:eastAsia="Times New Roman"/>
                <w:color w:val="000000" w:themeColor="text1"/>
              </w:rPr>
              <w:t xml:space="preserve">”. Nội dung này đã là </w:t>
            </w:r>
            <w:r w:rsidRPr="000758B7">
              <w:rPr>
                <w:rFonts w:eastAsia="Times New Roman"/>
                <w:color w:val="000000" w:themeColor="text1"/>
                <w:lang w:val="vi"/>
              </w:rPr>
              <w:t>nhiệm vụ trọng tâm</w:t>
            </w:r>
            <w:r w:rsidRPr="000758B7">
              <w:rPr>
                <w:rFonts w:eastAsia="Times New Roman"/>
                <w:color w:val="000000" w:themeColor="text1"/>
                <w:lang w:val="pt-BR"/>
              </w:rPr>
              <w:t xml:space="preserve"> được Thủ tướng Chính phủ giao cho các Bộ, ngành, địa phương thực hiện trong Chiến lược phát triển kinh tế số và xã hội số đến năm 2025, định hướng đến năm 2030 (Tại Quyết định số 411/QĐ-TTg ngày 31/3/2022 của Thủ tướng Chính phủ) và </w:t>
            </w:r>
            <w:r w:rsidRPr="000758B7">
              <w:rPr>
                <w:rFonts w:eastAsia="Times New Roman"/>
                <w:lang w:val="pt-BR"/>
              </w:rPr>
              <w:t>Chỉ thị số 02/CT-TTg ngày 26/4/2022 của Thủ tướng Chính phủ về phát triển Chính phủ điện tử hướng tới Chính phủ số, thúc đẩy chuyển đổi số quốc gia)</w:t>
            </w:r>
            <w:r w:rsidRPr="000758B7">
              <w:rPr>
                <w:rFonts w:eastAsia="Times New Roman"/>
                <w:color w:val="000000" w:themeColor="text1"/>
                <w:lang w:val="pt-BR"/>
              </w:rPr>
              <w:t>, đồng thời cũng là nội dung về nghiên cứu, ứng dụng triển khai công nghệ phân tích, xử lý dữ liệu mới phục vụ công tác chỉ đạo điều hành của Chính phủ, Thủ tướng Chính phủ, Lãnh đạo các bộ, ngành, địa phương và phát triển kinh tế xã hội được ban hành trong Chiến lược dữ liệu quốc gia đến năm 2030 (Tại Quyết định số 142/QĐ-TTG ngày 02/02/2024 của Thủ tướng Chính phủ).</w:t>
            </w:r>
          </w:p>
          <w:p w14:paraId="04AAE4D4" w14:textId="2493578E" w:rsidR="000F201B" w:rsidRPr="000758B7" w:rsidRDefault="645E7515" w:rsidP="00CA748B">
            <w:pPr>
              <w:tabs>
                <w:tab w:val="left" w:pos="1134"/>
              </w:tabs>
              <w:spacing w:before="0" w:after="0"/>
              <w:ind w:firstLine="316"/>
              <w:jc w:val="both"/>
            </w:pPr>
            <w:r w:rsidRPr="000758B7">
              <w:rPr>
                <w:rFonts w:eastAsia="Times New Roman"/>
                <w:color w:val="000000" w:themeColor="text1"/>
                <w:lang w:val="nl"/>
              </w:rPr>
              <w:t>- Tại khoản 4 Điều 7 “</w:t>
            </w:r>
            <w:r w:rsidRPr="000758B7">
              <w:rPr>
                <w:rFonts w:eastAsia="Times New Roman"/>
                <w:i/>
                <w:iCs/>
                <w:color w:val="000000" w:themeColor="text1"/>
              </w:rPr>
              <w:t>Cơ sở dữ liệu dùng chung của bộ, ngành được phép kết nối, đồng bộ dữ liệu đối với các trường dữ liệu thuộc phạm vi quản lý của bộ, ngành đó. Việc đồng bộ là hai chiều</w:t>
            </w:r>
            <w:r w:rsidRPr="000758B7">
              <w:rPr>
                <w:rFonts w:eastAsia="Times New Roman"/>
                <w:color w:val="000000" w:themeColor="text1"/>
                <w:lang w:val="nl"/>
              </w:rPr>
              <w:t>” (trang 4): chưa thể hiện rõ được phép kết nối, đồng bộ dữ liệu đối với các trường dữ liệu thuộc phạm vi quản lý của bộ, ngành đó với cơ sở dữ liệu nào.</w:t>
            </w:r>
          </w:p>
          <w:p w14:paraId="5F7EB047" w14:textId="1B6118FA" w:rsidR="000F201B" w:rsidRPr="00483D9D" w:rsidRDefault="645E7515" w:rsidP="00CA748B">
            <w:pPr>
              <w:tabs>
                <w:tab w:val="left" w:pos="1134"/>
              </w:tabs>
              <w:spacing w:before="0" w:after="0"/>
              <w:ind w:firstLine="316"/>
              <w:jc w:val="both"/>
            </w:pPr>
            <w:r w:rsidRPr="000758B7">
              <w:rPr>
                <w:rFonts w:eastAsia="Times New Roman"/>
                <w:b/>
                <w:bCs/>
                <w:i/>
                <w:iCs/>
                <w:color w:val="000000" w:themeColor="text1"/>
                <w:lang w:val="pt-BR"/>
              </w:rPr>
              <w:lastRenderedPageBreak/>
              <w:t>2.9. Về Điều 8 (Thông tin trong danh mục cơ sở dữ liệu quốc gia) và Điều 9 (Quản lý danh mục cơ sở dữ liệu quốc gia):</w:t>
            </w:r>
            <w:r w:rsidRPr="000758B7">
              <w:rPr>
                <w:rFonts w:eastAsia="Times New Roman"/>
                <w:color w:val="000000" w:themeColor="text1"/>
                <w:lang w:val="pt-BR"/>
              </w:rPr>
              <w:t xml:space="preserve"> </w:t>
            </w:r>
            <w:r w:rsidRPr="000758B7">
              <w:rPr>
                <w:rFonts w:eastAsia="Times New Roman"/>
                <w:color w:val="000000" w:themeColor="text1"/>
              </w:rPr>
              <w:t>Đề nghị Bộ TTTT rà soát quy định thống nhất và hệ thống hóa nội dung nào quy định tại dự thảo Nghị định nội dung nào quy định tại Quyết định của Thủ tướng Chính phủ để đảm bảo thực hiện</w:t>
            </w:r>
            <w:r w:rsidRPr="645E7515">
              <w:rPr>
                <w:rFonts w:eastAsia="Times New Roman"/>
                <w:color w:val="000000" w:themeColor="text1"/>
              </w:rPr>
              <w:t xml:space="preserve"> đúng theo quy định tại điểm d khoản 3 Điều 40 của Luật giao: “</w:t>
            </w:r>
            <w:r w:rsidRPr="645E7515">
              <w:rPr>
                <w:rFonts w:eastAsia="Times New Roman"/>
                <w:i/>
                <w:iCs/>
                <w:color w:val="000000" w:themeColor="text1"/>
              </w:rPr>
              <w:t>Thủ tướng Chính phủ phê duyệt danh mục cơ sở dữ liệu quốc gia. Danh mục cơ sở dữ liệu quốc gia phải thể hiện được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r w:rsidRPr="645E7515">
              <w:rPr>
                <w:rFonts w:eastAsia="Times New Roman"/>
                <w:color w:val="000000" w:themeColor="text1"/>
              </w:rPr>
              <w:t xml:space="preserve">;”. </w:t>
            </w:r>
          </w:p>
          <w:p w14:paraId="5748341F" w14:textId="3A638D64" w:rsidR="000F201B" w:rsidRPr="00483D9D" w:rsidRDefault="645E7515" w:rsidP="00CA748B">
            <w:pPr>
              <w:spacing w:before="0" w:after="0"/>
              <w:ind w:firstLine="316"/>
              <w:jc w:val="both"/>
            </w:pPr>
            <w:r w:rsidRPr="645E7515">
              <w:rPr>
                <w:rFonts w:eastAsia="Times New Roman"/>
                <w:color w:val="000000" w:themeColor="text1"/>
              </w:rPr>
              <w:t xml:space="preserve">Tại điểm h khoản 1 Điều 8 dự thảo Nghị định: </w:t>
            </w:r>
            <w:r w:rsidRPr="645E7515">
              <w:rPr>
                <w:rFonts w:eastAsia="Times New Roman"/>
              </w:rPr>
              <w:t>Đề nghị sửa “Thông tin về tài sản của nhà nước” thành “Thông tin về tài sản công” để phù hợp với Luật Quản lý, sử dụng tài sản công 2017.</w:t>
            </w:r>
          </w:p>
          <w:p w14:paraId="779CD7CC" w14:textId="433DB10A" w:rsidR="000F201B" w:rsidRPr="00483D9D" w:rsidRDefault="645E7515" w:rsidP="00CA748B">
            <w:pPr>
              <w:tabs>
                <w:tab w:val="left" w:pos="1134"/>
              </w:tabs>
              <w:spacing w:before="0" w:after="0"/>
              <w:ind w:firstLine="316"/>
              <w:jc w:val="both"/>
            </w:pPr>
            <w:r w:rsidRPr="645E7515">
              <w:rPr>
                <w:rFonts w:eastAsia="Times New Roman"/>
                <w:b/>
                <w:bCs/>
                <w:i/>
                <w:iCs/>
                <w:color w:val="000000" w:themeColor="text1"/>
              </w:rPr>
              <w:t>2.10. Về Điều 10 (Phạm vi dữ liệu cơ sở dữ liệu quốc gia):</w:t>
            </w:r>
            <w:r w:rsidRPr="645E7515">
              <w:rPr>
                <w:rFonts w:eastAsia="Times New Roman"/>
                <w:i/>
                <w:iCs/>
                <w:color w:val="000000" w:themeColor="text1"/>
              </w:rPr>
              <w:t xml:space="preserve"> </w:t>
            </w:r>
            <w:r w:rsidRPr="645E7515">
              <w:rPr>
                <w:rFonts w:eastAsia="Times New Roman"/>
                <w:color w:val="000000" w:themeColor="text1"/>
              </w:rPr>
              <w:t xml:space="preserve">Đề nghị Bộ TTTT bổ sung quy định các cơ sở dữ liệu </w:t>
            </w:r>
            <w:r w:rsidRPr="645E7515">
              <w:rPr>
                <w:rFonts w:eastAsia="Times New Roman"/>
                <w:color w:val="000000" w:themeColor="text1"/>
                <w:lang w:val="vi"/>
              </w:rPr>
              <w:t>tổng hợp,</w:t>
            </w:r>
            <w:r w:rsidRPr="645E7515">
              <w:rPr>
                <w:rFonts w:eastAsia="Times New Roman"/>
                <w:color w:val="000000" w:themeColor="text1"/>
              </w:rPr>
              <w:t xml:space="preserve"> tích hợp </w:t>
            </w:r>
            <w:r w:rsidRPr="645E7515">
              <w:rPr>
                <w:rFonts w:eastAsia="Times New Roman"/>
                <w:color w:val="000000" w:themeColor="text1"/>
                <w:lang w:val="vi"/>
              </w:rPr>
              <w:t xml:space="preserve">để tập hợp </w:t>
            </w:r>
            <w:r w:rsidRPr="645E7515">
              <w:rPr>
                <w:rFonts w:eastAsia="Times New Roman"/>
                <w:color w:val="000000" w:themeColor="text1"/>
              </w:rPr>
              <w:t xml:space="preserve">nguồn </w:t>
            </w:r>
            <w:r w:rsidRPr="645E7515">
              <w:rPr>
                <w:rFonts w:eastAsia="Times New Roman"/>
                <w:color w:val="000000" w:themeColor="text1"/>
                <w:lang w:val="vi"/>
              </w:rPr>
              <w:t>tài nguyên dữ liệu trong ngành, lĩnh vực</w:t>
            </w:r>
            <w:r w:rsidRPr="645E7515">
              <w:rPr>
                <w:rFonts w:eastAsia="Times New Roman"/>
                <w:color w:val="000000" w:themeColor="text1"/>
              </w:rPr>
              <w:t xml:space="preserve"> của các Bộ, ngành phục vụ mục tiêu </w:t>
            </w:r>
            <w:r w:rsidRPr="645E7515">
              <w:rPr>
                <w:rFonts w:eastAsia="Times New Roman"/>
                <w:color w:val="000000" w:themeColor="text1"/>
                <w:lang w:val="vi"/>
              </w:rPr>
              <w:t>phân tích dữ liệu tập trung cấp bộ, ngành</w:t>
            </w:r>
            <w:r w:rsidRPr="645E7515">
              <w:rPr>
                <w:rFonts w:eastAsia="Times New Roman"/>
                <w:color w:val="000000" w:themeColor="text1"/>
              </w:rPr>
              <w:t xml:space="preserve"> và</w:t>
            </w:r>
            <w:r w:rsidRPr="645E7515">
              <w:rPr>
                <w:rFonts w:eastAsia="Times New Roman"/>
                <w:color w:val="000000" w:themeColor="text1"/>
                <w:lang w:val="vi"/>
              </w:rPr>
              <w:t xml:space="preserve"> kết nối liên thông, mở chia sẻ dữ liệu vào một đầu mối xử lý, phân tích, tạo ra các giá trị mới phục vụ phát triển kinh tế số và xã hội số</w:t>
            </w:r>
            <w:r w:rsidRPr="645E7515">
              <w:rPr>
                <w:rFonts w:eastAsia="Times New Roman"/>
                <w:color w:val="000000" w:themeColor="text1"/>
              </w:rPr>
              <w:t xml:space="preserve"> cũng thuộc phạm vi dữ liệu của cơ sở dữ liệu quốc gia.</w:t>
            </w:r>
          </w:p>
          <w:p w14:paraId="291D86F0" w14:textId="6589D2D4" w:rsidR="000F201B" w:rsidRPr="00483D9D" w:rsidRDefault="645E7515" w:rsidP="00CA748B">
            <w:pPr>
              <w:tabs>
                <w:tab w:val="left" w:pos="1134"/>
              </w:tabs>
              <w:spacing w:before="0" w:after="0"/>
              <w:ind w:firstLine="316"/>
              <w:jc w:val="both"/>
            </w:pPr>
            <w:r w:rsidRPr="645E7515">
              <w:rPr>
                <w:rFonts w:eastAsia="Times New Roman"/>
                <w:b/>
                <w:bCs/>
                <w:i/>
                <w:iCs/>
                <w:color w:val="000000" w:themeColor="text1"/>
              </w:rPr>
              <w:lastRenderedPageBreak/>
              <w:t>2.11. Về Điều 11 (Đề xuất xây dựng cơ sở dữ liệu quốc gia):</w:t>
            </w:r>
            <w:r w:rsidRPr="645E7515">
              <w:rPr>
                <w:rFonts w:eastAsia="Times New Roman"/>
                <w:color w:val="000000" w:themeColor="text1"/>
              </w:rPr>
              <w:t xml:space="preserve"> Đề nghị Bộ TTTT lược bỏ quy định tại điểm </w:t>
            </w:r>
            <w:r w:rsidRPr="645E7515">
              <w:rPr>
                <w:rFonts w:eastAsia="Times New Roman"/>
              </w:rPr>
              <w:t>a, Khoản 1 quy định: “</w:t>
            </w:r>
            <w:r w:rsidRPr="645E7515">
              <w:rPr>
                <w:rFonts w:eastAsia="Times New Roman"/>
                <w:i/>
                <w:iCs/>
              </w:rPr>
              <w:t>Cơ quan cấp bộ được giao chủ trì lập hồ sơ đề xuất cơ sở dữ liệu quốc gia, lấy ý kiến của các bộ, ngành, địa phương có liên quan</w:t>
            </w:r>
            <w:r w:rsidRPr="645E7515">
              <w:rPr>
                <w:rFonts w:eastAsia="Times New Roman"/>
              </w:rPr>
              <w:t>”. Theo đó đề nghị thay bằng quy định:</w:t>
            </w:r>
            <w:r w:rsidRPr="645E7515">
              <w:rPr>
                <w:rFonts w:eastAsia="Times New Roman"/>
                <w:i/>
                <w:iCs/>
              </w:rPr>
              <w:t xml:space="preserve">“Bộ Thông tin và Truyền thông chủ trì, phối hợp với các cơ quan có liên quan tổng hợp, rà soát và trình Thủ tướng Chính phủ phê duyệt, định kỳ cập nhật, điều chỉnh danh mục CSDLQG theo yêu cầu thực tiễn”. </w:t>
            </w:r>
            <w:r w:rsidRPr="645E7515">
              <w:rPr>
                <w:rFonts w:eastAsia="Times New Roman"/>
              </w:rPr>
              <w:t xml:space="preserve">Lý do: Thủ tướng Chính phủ ban hành danh mục CSDLQG thực hiện </w:t>
            </w:r>
            <w:r w:rsidRPr="645E7515">
              <w:rPr>
                <w:rFonts w:eastAsia="Times New Roman"/>
                <w:color w:val="000000" w:themeColor="text1"/>
              </w:rPr>
              <w:t>theo quy định tại điểm d khoản 3 Điều 40 của Luật.</w:t>
            </w:r>
          </w:p>
          <w:p w14:paraId="46B25986" w14:textId="7F9B4D47" w:rsidR="000F201B" w:rsidRPr="00483D9D" w:rsidRDefault="645E7515" w:rsidP="00CA748B">
            <w:pPr>
              <w:tabs>
                <w:tab w:val="left" w:pos="1134"/>
              </w:tabs>
              <w:spacing w:before="0" w:after="0"/>
              <w:ind w:firstLine="316"/>
              <w:jc w:val="both"/>
            </w:pPr>
            <w:r w:rsidRPr="645E7515">
              <w:rPr>
                <w:rFonts w:eastAsia="Times New Roman"/>
                <w:b/>
                <w:bCs/>
                <w:i/>
                <w:iCs/>
                <w:color w:val="000000" w:themeColor="text1"/>
              </w:rPr>
              <w:t xml:space="preserve">2.12. Về Điều 12 và Điều 25: </w:t>
            </w:r>
            <w:r w:rsidRPr="645E7515">
              <w:rPr>
                <w:rFonts w:eastAsia="Times New Roman"/>
                <w:color w:val="000000" w:themeColor="text1"/>
              </w:rPr>
              <w:t>Tại khoản 1 Điều 12 và khoản 1 Điều 25 quy định thực hiện theo Nghị định số 73/2019/NĐ-CP. Tuy nhiên, Bộ TTTT đang trình Chính phủ ban hành Nghị định sửa đổi, bổ sung một số điều của Nghị định số 73/2019/NĐ-CP. Do đó, đề nghị Bộ TTTT rà soát nội dung tại khoản 1, Điều 12 và khoản 1 Điều 25 dự thảo Nghị định quy định về cơ sở dữ liệu dùng chung và nội dung tại dự thảo Nghị định sửa đổi, bổ sung một số điều của Nghị định số 73/2019/NĐ-CP cho phù hợp.</w:t>
            </w:r>
          </w:p>
          <w:p w14:paraId="1F8DDFC9" w14:textId="254487F2" w:rsidR="000F201B" w:rsidRPr="00483D9D" w:rsidRDefault="645E7515" w:rsidP="00CA748B">
            <w:pPr>
              <w:tabs>
                <w:tab w:val="left" w:pos="1134"/>
              </w:tabs>
              <w:spacing w:before="0" w:after="0"/>
              <w:ind w:firstLine="316"/>
              <w:jc w:val="both"/>
            </w:pPr>
            <w:r w:rsidRPr="645E7515">
              <w:rPr>
                <w:rFonts w:eastAsia="Times New Roman"/>
                <w:b/>
                <w:bCs/>
                <w:i/>
                <w:iCs/>
              </w:rPr>
              <w:t>2.13. Về Điều 14 (Cập nhật cơ sở dữ liệu quốc gia):</w:t>
            </w:r>
            <w:r w:rsidRPr="645E7515">
              <w:rPr>
                <w:rFonts w:eastAsia="Times New Roman"/>
              </w:rPr>
              <w:t xml:space="preserve"> Đề nghị sửa lại khoản 2 như sau: “</w:t>
            </w:r>
            <w:r w:rsidRPr="645E7515">
              <w:rPr>
                <w:rFonts w:eastAsia="Times New Roman"/>
                <w:i/>
                <w:iCs/>
              </w:rPr>
              <w:t xml:space="preserve">Dữ liệu chủ trong cơ sở dữ liệu quốc gia phải được cập nhật từ nguồn </w:t>
            </w:r>
            <w:r w:rsidRPr="645E7515">
              <w:rPr>
                <w:rFonts w:eastAsia="Times New Roman"/>
                <w:i/>
                <w:iCs/>
                <w:color w:val="000000" w:themeColor="text1"/>
              </w:rPr>
              <w:t xml:space="preserve">dữ liệu, thông tin hồ sơ hành chính, báo cáo hành chính, báo cáo thống kê, số liệu điều tra thống kê, kết quả xử lý hồ sơ hành chính của cơ quan nhà nước và thông tin, dữ liệu </w:t>
            </w:r>
            <w:r w:rsidRPr="645E7515">
              <w:rPr>
                <w:rFonts w:eastAsia="Times New Roman"/>
                <w:i/>
                <w:iCs/>
              </w:rPr>
              <w:t>được tổng hợp, tích hợp dữ liệu từ các cơ sở dữ liệu chuyên ngành, hệ thống thông tin tác nghiệp</w:t>
            </w:r>
            <w:r w:rsidRPr="645E7515">
              <w:rPr>
                <w:rFonts w:eastAsia="Times New Roman"/>
                <w:i/>
                <w:iCs/>
                <w:color w:val="000000" w:themeColor="text1"/>
              </w:rPr>
              <w:t xml:space="preserve"> của Bộ, ngành, cơ sở dữ liệu </w:t>
            </w:r>
            <w:r w:rsidRPr="645E7515">
              <w:rPr>
                <w:rFonts w:eastAsia="Times New Roman"/>
                <w:i/>
                <w:iCs/>
                <w:color w:val="000000" w:themeColor="text1"/>
              </w:rPr>
              <w:lastRenderedPageBreak/>
              <w:t>của địa phương được thực hiện thông qua kết nối và chia sẻ dữ liệu số</w:t>
            </w:r>
            <w:r w:rsidRPr="645E7515">
              <w:rPr>
                <w:rFonts w:eastAsia="Times New Roman"/>
              </w:rPr>
              <w:t xml:space="preserve">”. </w:t>
            </w:r>
          </w:p>
          <w:p w14:paraId="5154F7F9" w14:textId="5ABB3BA6" w:rsidR="000F201B" w:rsidRPr="00483D9D" w:rsidRDefault="645E7515" w:rsidP="00CA748B">
            <w:pPr>
              <w:tabs>
                <w:tab w:val="left" w:pos="1134"/>
              </w:tabs>
              <w:spacing w:before="0" w:after="0"/>
              <w:ind w:firstLine="316"/>
              <w:jc w:val="both"/>
            </w:pPr>
            <w:r w:rsidRPr="645E7515">
              <w:rPr>
                <w:rFonts w:eastAsia="Times New Roman"/>
              </w:rPr>
              <w:t xml:space="preserve">Lý do: Theo quy định tại </w:t>
            </w:r>
            <w:r w:rsidRPr="645E7515">
              <w:rPr>
                <w:rFonts w:eastAsia="Times New Roman"/>
                <w:lang w:val=""/>
              </w:rPr>
              <w:t xml:space="preserve">Khoản 1, </w:t>
            </w:r>
            <w:r w:rsidRPr="645E7515">
              <w:rPr>
                <w:rFonts w:eastAsia="Times New Roman"/>
              </w:rPr>
              <w:t>Điều 41</w:t>
            </w:r>
            <w:r w:rsidRPr="645E7515">
              <w:rPr>
                <w:rFonts w:eastAsia="Times New Roman"/>
                <w:lang w:val=""/>
              </w:rPr>
              <w:t xml:space="preserve"> của Luật quy định “</w:t>
            </w:r>
            <w:r w:rsidRPr="645E7515">
              <w:rPr>
                <w:rFonts w:eastAsia="Times New Roman"/>
                <w:i/>
                <w:iCs/>
              </w:rPr>
              <w:t>1. Việc tạo lập, thu thập dữ liệu, phát triển dữ liệu số được ưu tiên ở mức độ cao nhất để phát triển Chính phủ số, chuyển đổi số trong hoạt động của cơ quan nhà nước</w:t>
            </w:r>
            <w:r w:rsidRPr="645E7515">
              <w:rPr>
                <w:rFonts w:eastAsia="Times New Roman"/>
                <w:lang w:val=""/>
              </w:rPr>
              <w:t>”</w:t>
            </w:r>
            <w:r w:rsidRPr="645E7515">
              <w:rPr>
                <w:rFonts w:eastAsia="Times New Roman"/>
              </w:rPr>
              <w:t>. Theo các nguyên tắc xây dựng cơ sở dữ liệu chuẩn mực quốc tế, phân rõ loại dữ liệu nào trong hệ thống sử dụng cho mục đích giao dịch trực tuyến OLTP (online transactional processing) để thực hiện các hoạt động quản lý hành chính, cải cách hành chính, giao dịch, trao đổi giữa các Bộ, ngành địa phương và loại dữ liệu OLAP (online analytical processing) được tổng hợp, tích hợp sử dụng cho mục đích phân tích thống kê, đánh giá chính sách quản lý và nghiên cứu, phân tích dữ liệu,…của các cơ quan nhà nước. Do vậy, việc quy định cơ sở dữ liệu quốc gia cập nhật trực tiếp từ kết quả xử lý các thủ tục hành chính của cơ quan nhà nước được hiểu là một hệ thống thông tin tác nghiệp OLTP thì chưa thể hiện hết được các mô hình kiến trúc công nghệ đã được thế giới sử dụng trong việc phát triển các hệ thống thông tin, cơ sở dữ liệu lớn.</w:t>
            </w:r>
          </w:p>
          <w:p w14:paraId="66A09984" w14:textId="60BF010C" w:rsidR="000F201B" w:rsidRPr="00483D9D" w:rsidRDefault="645E7515" w:rsidP="00CA748B">
            <w:pPr>
              <w:tabs>
                <w:tab w:val="left" w:pos="1134"/>
              </w:tabs>
              <w:spacing w:before="0" w:after="0"/>
              <w:ind w:firstLine="316"/>
              <w:jc w:val="both"/>
            </w:pPr>
            <w:r w:rsidRPr="645E7515">
              <w:rPr>
                <w:rFonts w:eastAsia="Times New Roman"/>
                <w:b/>
                <w:bCs/>
                <w:i/>
                <w:iCs/>
              </w:rPr>
              <w:t>2.14. Điều 15 (Cập nhật điều chỉnh, sửa đổi cơ sở dữ liệu quốc gia):</w:t>
            </w:r>
            <w:r w:rsidRPr="645E7515">
              <w:rPr>
                <w:rFonts w:eastAsia="Times New Roman"/>
              </w:rPr>
              <w:t xml:space="preserve"> Đề nghị sửa đổi khoản 1 như sau: “</w:t>
            </w:r>
            <w:r w:rsidRPr="645E7515">
              <w:rPr>
                <w:rFonts w:eastAsia="Times New Roman"/>
                <w:i/>
                <w:iCs/>
              </w:rPr>
              <w:t>Trường hợp cơ sở dữ liệu quốc gia cần điều chỉnh cấu trúc dữ liệu, cơ quan chủ quản cơ sở dữ liệu quốc gia thực hiện điều chỉnh và thông báo nội dung điều chỉnh cho Bộ Thông tin và Truyền thông”.</w:t>
            </w:r>
          </w:p>
          <w:p w14:paraId="630EB949" w14:textId="43155094" w:rsidR="000F201B" w:rsidRPr="00483D9D" w:rsidRDefault="645E7515" w:rsidP="00CA748B">
            <w:pPr>
              <w:tabs>
                <w:tab w:val="left" w:pos="1134"/>
              </w:tabs>
              <w:spacing w:before="0" w:after="0"/>
              <w:ind w:firstLine="316"/>
              <w:jc w:val="both"/>
            </w:pPr>
            <w:r w:rsidRPr="645E7515">
              <w:rPr>
                <w:rFonts w:eastAsia="Times New Roman"/>
                <w:b/>
                <w:bCs/>
                <w:i/>
                <w:iCs/>
              </w:rPr>
              <w:lastRenderedPageBreak/>
              <w:t>2.15. Điều 16 (Duy trì cơ sở dữ liệu quốc gia):</w:t>
            </w:r>
            <w:r w:rsidRPr="645E7515">
              <w:rPr>
                <w:rFonts w:eastAsia="Times New Roman"/>
              </w:rPr>
              <w:t xml:space="preserve"> Đề nghị Bộ TTTT bổ sung quy định trong Điều này nội dung: “</w:t>
            </w:r>
            <w:r w:rsidRPr="645E7515">
              <w:rPr>
                <w:rFonts w:eastAsia="Times New Roman"/>
                <w:i/>
                <w:iCs/>
              </w:rPr>
              <w:t>Cơ quan nhà nước được thuê chuyên gia từ ngân sách nhà nước hằng năm theo quy định của pháp luật để thực hiện các hoạt động chuyên môn kỹ thuật về quản lý, vận hành, bảo đảm an toàn thông tin mạng cho hệ thống thông tin phục vụ duy trì hoạt động của cơ sở dữ liệu quốc gia”</w:t>
            </w:r>
            <w:r w:rsidRPr="645E7515">
              <w:rPr>
                <w:rFonts w:eastAsia="Times New Roman"/>
              </w:rPr>
              <w:t xml:space="preserve">. Nội dung quy định này phù hợp với quy định tại khoản 4, Điều 44 của Luật. </w:t>
            </w:r>
          </w:p>
          <w:p w14:paraId="40316BF8" w14:textId="1513100F" w:rsidR="000F201B" w:rsidRPr="00483D9D" w:rsidRDefault="645E7515" w:rsidP="00CA748B">
            <w:pPr>
              <w:tabs>
                <w:tab w:val="left" w:pos="1134"/>
              </w:tabs>
              <w:spacing w:before="0" w:after="0"/>
              <w:ind w:firstLine="316"/>
              <w:jc w:val="both"/>
            </w:pPr>
            <w:r w:rsidRPr="645E7515">
              <w:rPr>
                <w:rFonts w:eastAsia="Times New Roman"/>
              </w:rPr>
              <w:t>- Tại điểm b khoản 3 Điều 16 “</w:t>
            </w:r>
            <w:r w:rsidRPr="645E7515">
              <w:rPr>
                <w:rFonts w:eastAsia="Times New Roman"/>
                <w:i/>
                <w:iCs/>
              </w:rPr>
              <w:t>Cơ quan chủ quản cơ sở dữ liệu quốc gia chịu trách nhiệm thực hiện nội dung tại điểm c khoản này</w:t>
            </w:r>
            <w:r w:rsidRPr="645E7515">
              <w:rPr>
                <w:rFonts w:eastAsia="Times New Roman"/>
              </w:rPr>
              <w:t>”: không thấy có điểm c trong khoản 3 Điều 16.</w:t>
            </w:r>
          </w:p>
          <w:p w14:paraId="2A72FEA9" w14:textId="5B89F169" w:rsidR="000F201B" w:rsidRPr="00483D9D" w:rsidRDefault="645E7515" w:rsidP="00CA748B">
            <w:pPr>
              <w:tabs>
                <w:tab w:val="left" w:pos="1134"/>
              </w:tabs>
              <w:spacing w:before="0" w:after="0"/>
              <w:ind w:firstLine="316"/>
              <w:jc w:val="both"/>
            </w:pPr>
            <w:r w:rsidRPr="645E7515">
              <w:rPr>
                <w:rFonts w:eastAsia="Times New Roman"/>
                <w:b/>
                <w:bCs/>
                <w:i/>
                <w:iCs/>
              </w:rPr>
              <w:t xml:space="preserve">2.16. Về Điều 17 (Kinh phí xây dựng, duy trì, cập nhật cơ sở dữ liệu quốc gia): </w:t>
            </w:r>
            <w:r w:rsidRPr="645E7515">
              <w:rPr>
                <w:rFonts w:eastAsia="Times New Roman"/>
              </w:rPr>
              <w:t>Theo dự thảo tại khoản 1 Điều 17, kinh phí xây dựng, nâng cấp cơ sở dữ liệu quốc gia được nhà nước đảm bảo và thực hiện theo quy định pháp luật về quản lý đầu tư ứng dụng công nghệ thông tin sử dụng nguồn vốn ngân sách nhà nước.</w:t>
            </w:r>
          </w:p>
          <w:p w14:paraId="78C0ACCD" w14:textId="78D58F89" w:rsidR="000F201B" w:rsidRPr="00483D9D" w:rsidRDefault="645E7515" w:rsidP="00CA748B">
            <w:pPr>
              <w:tabs>
                <w:tab w:val="left" w:pos="1134"/>
              </w:tabs>
              <w:spacing w:before="0" w:after="0"/>
              <w:ind w:firstLine="316"/>
              <w:jc w:val="both"/>
            </w:pPr>
            <w:r w:rsidRPr="645E7515">
              <w:rPr>
                <w:rFonts w:eastAsia="Times New Roman"/>
              </w:rPr>
              <w:t xml:space="preserve">Tuy nhiên ngoài việc thực hiện theo quy định pháp luật về quản lý đầu tư ứng dụng công nghệ thông tin sử dụng nguồn vốn ngân sách nhà nước, kinh phí cho lĩnh vực này còn lại tuân thủ một số pháp luật khác (như Luật đầu tư công, Luật NSNN hoặc dự thảo Nghị định quy định lập dự toán, quản lý, sử dụng kinh phí thường xuyên NSNN để thực hiện mua sắm tài sản, trang thiết bị, cải tạo, nâng cấp, mở rộng xây dựng hạng mục công trình trong các dự án đã </w:t>
            </w:r>
            <w:r w:rsidRPr="645E7515">
              <w:rPr>
                <w:rFonts w:eastAsia="Times New Roman"/>
              </w:rPr>
              <w:lastRenderedPageBreak/>
              <w:t xml:space="preserve">đầu tư xây dựng), vì vậy tại khoản 1 Điều 17 đề nghị bổ sung </w:t>
            </w:r>
            <w:r w:rsidRPr="645E7515">
              <w:rPr>
                <w:rFonts w:eastAsia="Times New Roman"/>
                <w:i/>
                <w:iCs/>
              </w:rPr>
              <w:t>theo quy định pháp luật có liên quan.</w:t>
            </w:r>
          </w:p>
          <w:p w14:paraId="541CEC5E" w14:textId="475556A7" w:rsidR="000F201B" w:rsidRPr="00483D9D" w:rsidRDefault="645E7515" w:rsidP="00CA748B">
            <w:pPr>
              <w:tabs>
                <w:tab w:val="left" w:pos="1134"/>
              </w:tabs>
              <w:spacing w:before="0" w:after="0"/>
              <w:ind w:firstLine="316"/>
              <w:jc w:val="both"/>
            </w:pPr>
            <w:r w:rsidRPr="645E7515">
              <w:rPr>
                <w:rFonts w:eastAsia="Times New Roman"/>
              </w:rPr>
              <w:t>Về kinh phí thường xuyên duy trì, cập nhật dữ liệu theo khoản 2,3,4  Điều 17 dự thảo: Đề nghị bổ sung</w:t>
            </w:r>
            <w:r w:rsidRPr="645E7515">
              <w:rPr>
                <w:rFonts w:eastAsia="Times New Roman"/>
                <w:i/>
                <w:iCs/>
              </w:rPr>
              <w:t xml:space="preserve"> theo quy định pháp luật quản lý các hoạt động ứng dụng công nghệ thông tin sử dụng vốn ngân sách nhà nước và theo quy định pháp luật liên quan.</w:t>
            </w:r>
          </w:p>
          <w:p w14:paraId="1EDB5A3E" w14:textId="630DB193" w:rsidR="000F201B" w:rsidRPr="00483D9D" w:rsidRDefault="645E7515" w:rsidP="00CA748B">
            <w:pPr>
              <w:tabs>
                <w:tab w:val="left" w:pos="1134"/>
              </w:tabs>
              <w:spacing w:before="0" w:after="0"/>
              <w:ind w:firstLine="316"/>
              <w:jc w:val="both"/>
            </w:pPr>
            <w:r w:rsidRPr="645E7515">
              <w:rPr>
                <w:rFonts w:eastAsia="Times New Roman"/>
                <w:b/>
                <w:bCs/>
                <w:i/>
                <w:iCs/>
              </w:rPr>
              <w:t>2.17. Về Điều 18 (Hình thức khai thác dữ liệu từ cơ sở dữ liệu quốc gia):</w:t>
            </w:r>
            <w:r w:rsidRPr="645E7515">
              <w:rPr>
                <w:rFonts w:eastAsia="Times New Roman"/>
              </w:rPr>
              <w:t xml:space="preserve"> </w:t>
            </w:r>
            <w:r w:rsidRPr="645E7515">
              <w:rPr>
                <w:rFonts w:eastAsia="Times New Roman"/>
                <w:color w:val="000000" w:themeColor="text1"/>
              </w:rPr>
              <w:t>Đề nghị Bộ TTTT nghiên cứu bổ sung cách thức khai thác và sử dụng dữ liệu CSDLQG sẽ có các chức năng chủ động (tự động) thông báo cung cấp các dịch vụ công cho người dân và doanh nghiệp (chẳng hạn chủ động thông báo về thời hạn hết hạn của giấy phép lái xe, căn cước công dân, hộ chiếu, bảo hiểm,…) để thực hiện mục tiêu của việc xây dựng phát triển CSDLQG đáp ứng các nhu cầu ứng dụng công nghệ thông tin trong phát triển Chính phủ điện tử, Chính phủ số, kinh tế số và xã hội số hiện nay.</w:t>
            </w:r>
          </w:p>
          <w:p w14:paraId="1C692EFF" w14:textId="2D2EE18B" w:rsidR="000F201B" w:rsidRPr="00483D9D" w:rsidRDefault="645E7515" w:rsidP="00CA748B">
            <w:pPr>
              <w:tabs>
                <w:tab w:val="left" w:pos="567"/>
              </w:tabs>
              <w:spacing w:before="0" w:after="0"/>
              <w:ind w:firstLine="316"/>
              <w:jc w:val="both"/>
            </w:pPr>
            <w:r w:rsidRPr="645E7515">
              <w:rPr>
                <w:rFonts w:eastAsia="Times New Roman"/>
                <w:b/>
                <w:bCs/>
                <w:i/>
                <w:iCs/>
              </w:rPr>
              <w:t xml:space="preserve">2.18. Về Điều 20 (Chi phí khai thác dữ liệu): </w:t>
            </w:r>
            <w:r w:rsidRPr="645E7515">
              <w:rPr>
                <w:rFonts w:eastAsia="Times New Roman"/>
              </w:rPr>
              <w:t xml:space="preserve">Tại Danh mục phí ban hành kèm theo Luật phí và lệ phí quy định 08 khoản phí liên quan khai thác và sử dụng dữ </w:t>
            </w:r>
            <w:r w:rsidRPr="645E7515">
              <w:rPr>
                <w:rFonts w:eastAsia="Times New Roman"/>
                <w:i/>
                <w:iCs/>
              </w:rPr>
              <w:t xml:space="preserve">liệu (Phí khai thác và sử dụng thông tin trong cơ sở dữ liệu quốc gia về dân cư; Phí khai thác, sử dụng tài liệu, dữ liệu tài nguyên và môi trường (Phí khai thác, sử dụng thông tin, dữ liệu khí tượng thủy văn; Phí khai thác và sử dụng dữ liệu viễn thám quốc gia; Phí khai thác và sử dụng dữ liệu về môi trường; Phí khai thác và sử dụng dữ liệu tài nguyên, môi trường biển và hải đảo; Phí khai thác, sử dụng thông tin </w:t>
            </w:r>
            <w:r w:rsidRPr="645E7515">
              <w:rPr>
                <w:rFonts w:eastAsia="Times New Roman"/>
                <w:i/>
                <w:iCs/>
              </w:rPr>
              <w:lastRenderedPageBreak/>
              <w:t>dữ liệu đo đạc và bản đồ); Phí khai thác và sử dụng thông tin trong Cơ sở dữ liệu hộ tịch; Phí cấp mã số sử dụng cơ sở dữ liệu về giao dịch bảo đảm).</w:t>
            </w:r>
          </w:p>
          <w:p w14:paraId="2A5527A5" w14:textId="495EDCDA" w:rsidR="000F201B" w:rsidRPr="00483D9D" w:rsidRDefault="645E7515" w:rsidP="00CA748B">
            <w:pPr>
              <w:spacing w:before="0" w:after="0"/>
              <w:ind w:firstLine="316"/>
              <w:jc w:val="both"/>
            </w:pPr>
            <w:r w:rsidRPr="645E7515">
              <w:rPr>
                <w:rFonts w:eastAsia="Times New Roman"/>
              </w:rPr>
              <w:t>Căn cứ quy định Luật phí và lệ phí, trên cơ sở đề xuất của các Bộ, Bộ Tài chính đã ban hành 08 Thông tư quy định thu phí có liên quan đến khai thác, sử dụng dữ liệu, thông tin do Nhà nước quản lý.</w:t>
            </w:r>
          </w:p>
          <w:p w14:paraId="3CB00F52" w14:textId="3946C936" w:rsidR="000F201B" w:rsidRPr="00483D9D" w:rsidRDefault="645E7515" w:rsidP="00CA748B">
            <w:pPr>
              <w:tabs>
                <w:tab w:val="left" w:pos="1134"/>
              </w:tabs>
              <w:spacing w:before="0" w:after="0"/>
              <w:ind w:firstLine="316"/>
              <w:jc w:val="both"/>
            </w:pPr>
            <w:r w:rsidRPr="645E7515">
              <w:rPr>
                <w:rFonts w:eastAsia="Times New Roman"/>
              </w:rPr>
              <w:t>Tại Danh mục phí, lệ phí ban hành kèm theo Luật Phí và lệ phí không quy định: Phí khai thác và sử dụng dữ liệu từ cơ sở dữ liệu quốc gia</w:t>
            </w:r>
            <w:r w:rsidRPr="645E7515">
              <w:rPr>
                <w:rFonts w:eastAsia="Times New Roman"/>
                <w:i/>
                <w:iCs/>
              </w:rPr>
              <w:t xml:space="preserve">. </w:t>
            </w:r>
            <w:r w:rsidRPr="645E7515">
              <w:rPr>
                <w:rFonts w:eastAsia="Times New Roman"/>
                <w:b/>
                <w:bCs/>
                <w:i/>
                <w:iCs/>
              </w:rPr>
              <w:t>Vì vậy, chưa có cơ sở pháp lý để Bộ Tài chính ban hành văn bản quy định thu khoản phí này.</w:t>
            </w:r>
          </w:p>
          <w:p w14:paraId="24B4FE4C" w14:textId="728932E6" w:rsidR="000F201B" w:rsidRPr="00483D9D" w:rsidRDefault="645E7515" w:rsidP="00CA748B">
            <w:pPr>
              <w:tabs>
                <w:tab w:val="left" w:pos="34"/>
              </w:tabs>
              <w:spacing w:before="0" w:after="0"/>
              <w:ind w:firstLine="316"/>
              <w:jc w:val="both"/>
            </w:pPr>
            <w:r w:rsidRPr="645E7515">
              <w:rPr>
                <w:rFonts w:eastAsia="Times New Roman"/>
              </w:rPr>
              <w:t>Từ nội dung trên, đề nghị sửa quy định về “phí” tại Điều 20 dự thảo Nghị định như sau:</w:t>
            </w:r>
          </w:p>
          <w:p w14:paraId="387FB00C" w14:textId="77636B0A" w:rsidR="000F201B" w:rsidRPr="00483D9D" w:rsidRDefault="645E7515" w:rsidP="00CA748B">
            <w:pPr>
              <w:pStyle w:val="ListParagraph"/>
              <w:numPr>
                <w:ilvl w:val="0"/>
                <w:numId w:val="5"/>
              </w:numPr>
              <w:spacing w:before="0" w:after="0"/>
              <w:ind w:left="0" w:firstLine="316"/>
              <w:jc w:val="both"/>
              <w:rPr>
                <w:rFonts w:eastAsia="Times New Roman"/>
              </w:rPr>
            </w:pPr>
            <w:r w:rsidRPr="645E7515">
              <w:rPr>
                <w:rFonts w:eastAsia="Times New Roman"/>
              </w:rPr>
              <w:t>Sửa khoản 2 theo hướng: Khai thác dữ liệu từ cơ sở dữ liệu quốc gia nộp phí theo quy định pháp luật về phí.</w:t>
            </w:r>
          </w:p>
          <w:p w14:paraId="388191E1" w14:textId="628D10BC" w:rsidR="000F201B" w:rsidRPr="00483D9D" w:rsidRDefault="645E7515" w:rsidP="00CA748B">
            <w:pPr>
              <w:tabs>
                <w:tab w:val="left" w:pos="1134"/>
              </w:tabs>
              <w:spacing w:before="0" w:after="0"/>
              <w:ind w:firstLine="316"/>
              <w:jc w:val="both"/>
            </w:pPr>
            <w:r w:rsidRPr="645E7515">
              <w:rPr>
                <w:rFonts w:eastAsia="Times New Roman"/>
              </w:rPr>
              <w:t>- Bỏ từ “phí” tại Khoản 3.</w:t>
            </w:r>
          </w:p>
          <w:p w14:paraId="61AFB673" w14:textId="35B1A769" w:rsidR="000F201B" w:rsidRPr="00483D9D" w:rsidRDefault="645E7515" w:rsidP="00CA748B">
            <w:pPr>
              <w:tabs>
                <w:tab w:val="left" w:pos="1134"/>
              </w:tabs>
              <w:spacing w:before="0" w:after="0"/>
              <w:ind w:firstLine="316"/>
              <w:jc w:val="both"/>
            </w:pPr>
            <w:r w:rsidRPr="645E7515">
              <w:rPr>
                <w:rFonts w:eastAsia="Times New Roman"/>
                <w:b/>
                <w:bCs/>
                <w:i/>
                <w:iCs/>
              </w:rPr>
              <w:t xml:space="preserve">2.19. Về Khoản 2, 3, 4 Điều 17 và khoản 2, 3 Điều 24: </w:t>
            </w:r>
            <w:r w:rsidRPr="645E7515">
              <w:rPr>
                <w:rFonts w:eastAsia="Times New Roman"/>
              </w:rPr>
              <w:t>Theo dự thảo Nghị định sửa đổi bổ sung Nghị định số 73/2019/NĐ-CP ngày 5/9/2019 của Chính phủ quy định quản lý đầu tư ứng dụng công nghệ thông tin sử dụng nguồn vốn NSNN theo quy định kèm theo công văn số 1782/BTTTT-CĐSQG ngày 8/5/2024 quy định:</w:t>
            </w:r>
          </w:p>
          <w:p w14:paraId="3F0159F0" w14:textId="36C6B87F" w:rsidR="000F201B" w:rsidRPr="00483D9D" w:rsidRDefault="645E7515" w:rsidP="00CA748B">
            <w:pPr>
              <w:spacing w:before="0" w:after="0"/>
              <w:ind w:firstLine="316"/>
              <w:jc w:val="both"/>
            </w:pPr>
            <w:r w:rsidRPr="645E7515">
              <w:rPr>
                <w:rFonts w:eastAsia="Times New Roman"/>
              </w:rPr>
              <w:t>- Khoản 5 Điều 1 quy định: “</w:t>
            </w:r>
            <w:r w:rsidRPr="645E7515">
              <w:rPr>
                <w:rFonts w:eastAsia="Times New Roman"/>
                <w:i/>
                <w:iCs/>
              </w:rPr>
              <w:t>5. Dự án đầu tư ứng dụng công nghệ thông tin là một tập hợp các hoạt động có liên quan đến việc nghiên cứu, bỏ vốn để mua sắm thiết bị phần cứng, phần mềm, cơ sở dữ liệu”;</w:t>
            </w:r>
            <w:r w:rsidRPr="645E7515">
              <w:rPr>
                <w:rFonts w:eastAsia="Times New Roman"/>
              </w:rPr>
              <w:t xml:space="preserve"> </w:t>
            </w:r>
          </w:p>
          <w:p w14:paraId="10C40AE7" w14:textId="051D94F1" w:rsidR="000F201B" w:rsidRPr="00483D9D" w:rsidRDefault="645E7515" w:rsidP="00CA748B">
            <w:pPr>
              <w:spacing w:before="0" w:after="0"/>
              <w:ind w:firstLine="316"/>
              <w:jc w:val="both"/>
            </w:pPr>
            <w:r w:rsidRPr="645E7515">
              <w:rPr>
                <w:rFonts w:eastAsia="Times New Roman"/>
              </w:rPr>
              <w:t>Sửa đổi Điều 51 như sau:</w:t>
            </w:r>
          </w:p>
          <w:p w14:paraId="196DDE55" w14:textId="08E85E82" w:rsidR="000F201B" w:rsidRPr="00483D9D" w:rsidRDefault="645E7515" w:rsidP="00CA748B">
            <w:pPr>
              <w:spacing w:before="0" w:after="0"/>
              <w:ind w:firstLine="316"/>
              <w:jc w:val="both"/>
            </w:pPr>
            <w:r w:rsidRPr="645E7515">
              <w:rPr>
                <w:rFonts w:eastAsia="Times New Roman"/>
                <w:b/>
                <w:bCs/>
                <w:lang w:val="pt-BR"/>
              </w:rPr>
              <w:lastRenderedPageBreak/>
              <w:t>“</w:t>
            </w:r>
            <w:r w:rsidRPr="645E7515">
              <w:rPr>
                <w:rFonts w:eastAsia="Times New Roman"/>
                <w:i/>
                <w:iCs/>
              </w:rPr>
              <w:t>Điều 51. Quản lý thực hiện hoạt động ứng dụng công nghệ thông tin sử dụng kinh phí chi thường xuyên nguồn vốn ngân sách nhà nước</w:t>
            </w:r>
          </w:p>
          <w:p w14:paraId="24B10CDD" w14:textId="0446B3AC" w:rsidR="000F201B" w:rsidRPr="00483D9D" w:rsidRDefault="645E7515" w:rsidP="00CA748B">
            <w:pPr>
              <w:spacing w:before="0" w:after="0"/>
              <w:ind w:firstLine="316"/>
              <w:jc w:val="both"/>
            </w:pPr>
            <w:r w:rsidRPr="645E7515">
              <w:rPr>
                <w:rFonts w:eastAsia="Times New Roman"/>
                <w:i/>
                <w:iCs/>
              </w:rPr>
              <w:t xml:space="preserve">1. Đối với các hoạt động ứng dụng công nghệ thông tin sử dụng nguồn kinh phí chi thường xuyên sau đây, sau khi được phân bổ dự toán theo quy định tại khoản 7 Điều này, thực hiện mua sắm và sử dụng kinh phí theo quy định của pháp luật ngân sách nhà nước, pháp luật về đấu thầu, pháp luật về quản lý, sử dụng tài sản công, ngoại trừ thẩm quyền quyết định việc mua sắm thực hiện theo quy định tại khoản 4 Điều này: </w:t>
            </w:r>
          </w:p>
          <w:p w14:paraId="0B8B19F8" w14:textId="5DF1066A" w:rsidR="000F201B" w:rsidRPr="00483D9D" w:rsidRDefault="645E7515" w:rsidP="00CA748B">
            <w:pPr>
              <w:spacing w:before="0" w:after="0"/>
              <w:ind w:firstLine="316"/>
              <w:jc w:val="both"/>
            </w:pPr>
            <w:r w:rsidRPr="645E7515">
              <w:rPr>
                <w:rFonts w:eastAsia="Times New Roman"/>
                <w:i/>
                <w:iCs/>
              </w:rPr>
              <w:t>a) Mua sắm dự phòng,... cơ sở dữ liệu mà không phải là hoạt động quy định tại khoản 24 Điều 3 Nghị định này;...</w:t>
            </w:r>
          </w:p>
          <w:p w14:paraId="3698368E" w14:textId="3F29304F" w:rsidR="000F201B" w:rsidRPr="00483D9D" w:rsidRDefault="645E7515" w:rsidP="00CA748B">
            <w:pPr>
              <w:spacing w:before="0" w:after="0"/>
              <w:ind w:firstLine="316"/>
              <w:jc w:val="both"/>
            </w:pPr>
            <w:r w:rsidRPr="645E7515">
              <w:rPr>
                <w:rFonts w:eastAsia="Times New Roman"/>
                <w:i/>
                <w:iCs/>
              </w:rPr>
              <w:t>c) Tạo lập, duy trì hệ thống cơ sở dữ liệu; ....”</w:t>
            </w:r>
          </w:p>
          <w:p w14:paraId="512D134D" w14:textId="4EE21A89" w:rsidR="000F201B" w:rsidRPr="00483D9D" w:rsidRDefault="645E7515" w:rsidP="00CA748B">
            <w:pPr>
              <w:spacing w:before="0" w:after="0"/>
              <w:ind w:firstLine="316"/>
              <w:jc w:val="both"/>
            </w:pPr>
            <w:r w:rsidRPr="645E7515">
              <w:rPr>
                <w:rFonts w:eastAsia="Times New Roman"/>
              </w:rPr>
              <w:t xml:space="preserve">Theo đó, về phạm vi, từ ngữ chuyên ngành và các nội dung hướng dẫn tại dự thảo Nghị định quy định về cơ sở dữ liệu dùng chung và dự thảo Nghị định sửa đổi bổ sung Nghị định số số 73/2019/NĐ-CP; cũng như nguồn kinh phí thường xuyên hay đầu tư để thực hiện các nhiệm vụ có sự khác nhau, trùng lặp, chồng lấn, gây khó hiểu, khó thực hiện. Đề nghị Bộ TTTT rà soát để đảm bảo sự đồng nhất về phạm vi, từ ngữ chuyên ngành, nội dung hướng dẫn và nguồn kinh phí thực hiện đảm bảo thống nhất để có căn cứ thực hiện. </w:t>
            </w:r>
          </w:p>
          <w:p w14:paraId="24265AD6" w14:textId="42EC200F" w:rsidR="000F201B" w:rsidRPr="00483D9D" w:rsidRDefault="645E7515" w:rsidP="00CA748B">
            <w:pPr>
              <w:tabs>
                <w:tab w:val="left" w:pos="1134"/>
              </w:tabs>
              <w:spacing w:before="0" w:after="0"/>
              <w:ind w:firstLine="316"/>
              <w:jc w:val="both"/>
            </w:pPr>
            <w:r w:rsidRPr="645E7515">
              <w:rPr>
                <w:rFonts w:eastAsia="Times New Roman"/>
                <w:b/>
                <w:bCs/>
                <w:i/>
                <w:iCs/>
              </w:rPr>
              <w:t>2.20. Tại Điều 25</w:t>
            </w:r>
            <w:r w:rsidRPr="645E7515">
              <w:rPr>
                <w:rFonts w:eastAsia="Times New Roman"/>
                <w:b/>
                <w:bCs/>
              </w:rPr>
              <w:t xml:space="preserve"> </w:t>
            </w:r>
            <w:r w:rsidRPr="645E7515">
              <w:rPr>
                <w:rFonts w:eastAsia="Times New Roman"/>
              </w:rPr>
              <w:t>“</w:t>
            </w:r>
            <w:r w:rsidRPr="645E7515">
              <w:rPr>
                <w:rFonts w:eastAsia="Times New Roman"/>
                <w:i/>
                <w:iCs/>
              </w:rPr>
              <w:t>Yêu cầu dự án đầu tư ứng dụng công nghệ thông tin bảo đảm khả năng kết nối, chia sẻ dữ liệu</w:t>
            </w:r>
            <w:r w:rsidRPr="645E7515">
              <w:rPr>
                <w:rFonts w:eastAsia="Times New Roman"/>
              </w:rPr>
              <w:t>” khoản 2 “</w:t>
            </w:r>
            <w:r w:rsidRPr="645E7515">
              <w:rPr>
                <w:rFonts w:eastAsia="Times New Roman"/>
                <w:i/>
                <w:iCs/>
              </w:rPr>
              <w:t xml:space="preserve">Ngoài các nội dung được quy định tại Điều 27, nghị định 73/2019/NĐ-CP, Thiết kế chi tiết dự án cơ sở dữ </w:t>
            </w:r>
            <w:r w:rsidRPr="645E7515">
              <w:rPr>
                <w:rFonts w:eastAsia="Times New Roman"/>
                <w:i/>
                <w:iCs/>
              </w:rPr>
              <w:lastRenderedPageBreak/>
              <w:t>liệu phải bao gồm thiết kế cơ sở dữ liệu mức vật lý thể hiện rõ cấu trúc dữ liệu, trường dữ liệu trong hệ thống quản lý cơ sở dữ liệu</w:t>
            </w:r>
            <w:r w:rsidRPr="645E7515">
              <w:rPr>
                <w:rFonts w:eastAsia="Times New Roman"/>
              </w:rPr>
              <w:t>”: Yêu cầu thể hiện rõ cấu trúc dữ liệu, trường dữ trong hệ thống quản trị cơ sở dữ liệu ngay từ hồ sơ thiết kế chi tiết đối với tất cả dự án là khó, đề nghị quy định rõ yêu cầu dự án đầu tư ứng dụng CNTT đối với cơ sở dữ liệu dùng chung mới yêu cầu bao gồm thiết kế này và chỉ quy định thể hiện rõ cấu trúc dữ liệu, trường dữ liệu trong hệ thống quản lý cơ sở dữ liệu đối với nội dung phục vụ kết nối, chia sẻ.</w:t>
            </w:r>
          </w:p>
          <w:p w14:paraId="0CFFD2B2" w14:textId="6A45298D" w:rsidR="000F201B" w:rsidRPr="00483D9D" w:rsidRDefault="645E7515" w:rsidP="00CA748B">
            <w:pPr>
              <w:tabs>
                <w:tab w:val="left" w:pos="1134"/>
              </w:tabs>
              <w:spacing w:before="0" w:after="0"/>
              <w:ind w:firstLine="316"/>
              <w:jc w:val="both"/>
            </w:pPr>
            <w:r w:rsidRPr="645E7515">
              <w:rPr>
                <w:rFonts w:eastAsia="Times New Roman"/>
                <w:b/>
                <w:bCs/>
                <w:i/>
                <w:iCs/>
              </w:rPr>
              <w:t>2.21. Về Điều 30:</w:t>
            </w:r>
            <w:r w:rsidRPr="645E7515">
              <w:rPr>
                <w:rFonts w:eastAsia="Times New Roman"/>
              </w:rPr>
              <w:t xml:space="preserve"> Tại khoản 3 Điều 30 “</w:t>
            </w:r>
            <w:r w:rsidRPr="645E7515">
              <w:rPr>
                <w:rFonts w:eastAsia="Times New Roman"/>
                <w:i/>
                <w:iCs/>
              </w:rPr>
              <w:t>Yêu cầu về nội dung của Khung kiến trúc số của các cơ quan tổ chức</w:t>
            </w:r>
            <w:r w:rsidRPr="645E7515">
              <w:rPr>
                <w:rFonts w:eastAsia="Times New Roman"/>
              </w:rPr>
              <w:t>” có quy định các khung kiến trúc trong đó có “</w:t>
            </w:r>
            <w:r w:rsidRPr="645E7515">
              <w:rPr>
                <w:rFonts w:eastAsia="Times New Roman"/>
                <w:i/>
                <w:iCs/>
              </w:rPr>
              <w:t>Khung kiến trúc kết nối</w:t>
            </w:r>
            <w:r w:rsidRPr="645E7515">
              <w:rPr>
                <w:rFonts w:eastAsia="Times New Roman"/>
              </w:rPr>
              <w:t>”, và khoản 3 quy định “</w:t>
            </w:r>
            <w:r w:rsidRPr="645E7515">
              <w:rPr>
                <w:rFonts w:eastAsia="Times New Roman"/>
                <w:i/>
                <w:iCs/>
              </w:rPr>
              <w:t>Khung kiến trúc số của các cơ quan, tổ chức phải chi tiết và phù hợp với Khung kiến trúc Chính phủ điện tử, Chính phủ số Việt Nam</w:t>
            </w:r>
            <w:r w:rsidRPr="645E7515">
              <w:rPr>
                <w:rFonts w:eastAsia="Times New Roman"/>
              </w:rPr>
              <w:t>”: Hiện nay, Khung kiến trúc Chính phủ điện tử, Chính phủ số Việt Nam phiên bản 3.0 chưa có Khung kiến trúc kết nối. Do vậy, đề nghị bổ sung quy định yêu cầu về nội dung của Khung kiến trúc Chính phủ điện tử, Chính phủ số Việt Nam.</w:t>
            </w:r>
          </w:p>
          <w:p w14:paraId="649D28AE" w14:textId="6AD9BF91" w:rsidR="000F201B" w:rsidRPr="00483D9D" w:rsidRDefault="645E7515" w:rsidP="00CA748B">
            <w:pPr>
              <w:spacing w:before="0" w:after="0"/>
              <w:ind w:firstLine="316"/>
              <w:jc w:val="both"/>
            </w:pPr>
            <w:r w:rsidRPr="645E7515">
              <w:rPr>
                <w:rFonts w:eastAsia="Times New Roman"/>
                <w:b/>
                <w:bCs/>
                <w:i/>
                <w:iCs/>
              </w:rPr>
              <w:t>2.22</w:t>
            </w:r>
            <w:r w:rsidRPr="645E7515">
              <w:rPr>
                <w:rFonts w:eastAsia="Times New Roman"/>
              </w:rPr>
              <w:t xml:space="preserve">. </w:t>
            </w:r>
            <w:r w:rsidRPr="645E7515">
              <w:rPr>
                <w:rFonts w:eastAsia="Times New Roman"/>
                <w:b/>
                <w:bCs/>
                <w:i/>
                <w:iCs/>
              </w:rPr>
              <w:t>Đề nghị bỏ Khoản 31 Điều 1 dự thảo Nghị định</w:t>
            </w:r>
            <w:r w:rsidRPr="645E7515">
              <w:rPr>
                <w:rFonts w:eastAsia="Times New Roman"/>
              </w:rPr>
              <w:t>: “</w:t>
            </w:r>
            <w:r w:rsidRPr="645E7515">
              <w:rPr>
                <w:rFonts w:eastAsia="Times New Roman"/>
                <w:i/>
                <w:iCs/>
              </w:rPr>
              <w:t>3. Bộ Tài chính quy định chi tiết về kinh phí tại Điều này</w:t>
            </w:r>
            <w:r w:rsidRPr="645E7515">
              <w:rPr>
                <w:rFonts w:eastAsia="Times New Roman"/>
              </w:rPr>
              <w:t xml:space="preserve">”. Lý do: </w:t>
            </w:r>
            <w:r w:rsidRPr="645E7515">
              <w:rPr>
                <w:rFonts w:eastAsia="Times New Roman"/>
                <w:lang w:val="en-GB"/>
              </w:rPr>
              <w:t xml:space="preserve">Bộ Tài chính đã trình cấp có thẩm quyền ban hành và ban hành các văn bản quy phạm pháp luật về hướng dẫn lập dự toán, phân bổ dự toán, thanh toán và quyết toán ngân sách nhà nước, cụ thể: </w:t>
            </w:r>
          </w:p>
          <w:p w14:paraId="1E911E32" w14:textId="38E85E22" w:rsidR="000F201B" w:rsidRPr="00483D9D" w:rsidRDefault="645E7515" w:rsidP="00CA748B">
            <w:pPr>
              <w:spacing w:before="0" w:after="0"/>
              <w:ind w:firstLine="316"/>
              <w:jc w:val="both"/>
            </w:pPr>
            <w:r w:rsidRPr="645E7515">
              <w:rPr>
                <w:rFonts w:eastAsia="Times New Roman"/>
                <w:lang w:val="en-GB"/>
              </w:rPr>
              <w:t xml:space="preserve">- Về lập dự toán, phân bổ dự toán: Luật Ngân sách nhà nước, Nghị định số 163/2016/NĐ-CP ngày 21/12/2016 của </w:t>
            </w:r>
            <w:r w:rsidRPr="645E7515">
              <w:rPr>
                <w:rFonts w:eastAsia="Times New Roman"/>
                <w:lang w:val="en-GB"/>
              </w:rPr>
              <w:lastRenderedPageBreak/>
              <w:t>Chính phủ quy định chi tiết thi hành một số điều của Luật ngân sách nhà nước, Thông tư số 342/2016/TT-BTC ngày 30/12/2016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p>
          <w:p w14:paraId="627B8163" w14:textId="7BEE2AE0" w:rsidR="000F201B" w:rsidRPr="00483D9D" w:rsidRDefault="645E7515" w:rsidP="00CA748B">
            <w:pPr>
              <w:spacing w:before="0" w:after="0"/>
              <w:ind w:firstLine="316"/>
              <w:jc w:val="both"/>
            </w:pPr>
            <w:r w:rsidRPr="645E7515">
              <w:rPr>
                <w:rFonts w:eastAsia="Times New Roman"/>
                <w:lang w:val="en-GB"/>
              </w:rPr>
              <w:t>- Về quản lý, thanh toán ngân sách nhà nước: Thông tư số 89/2021/TT-BTC ngày 11/10/2021 của Bộ Tài chính quy định quản lý, kiểm soát cam kết chi ngân sách nhà nước qua Kho bạc Nhà nước.</w:t>
            </w:r>
          </w:p>
          <w:p w14:paraId="7558D689" w14:textId="3CBA644D" w:rsidR="000F201B" w:rsidRPr="00483D9D" w:rsidRDefault="645E7515" w:rsidP="00CA748B">
            <w:pPr>
              <w:spacing w:before="0" w:after="0"/>
              <w:ind w:firstLine="316"/>
              <w:jc w:val="both"/>
            </w:pPr>
            <w:r w:rsidRPr="645E7515">
              <w:rPr>
                <w:rFonts w:eastAsia="Times New Roman"/>
                <w:lang w:val="en-GB"/>
              </w:rPr>
              <w:t>- Về quyết toán: Thông tư số 137/2017/TT-BTC ngày 25/12/2017 của Bộ Tài chính quy định xét duyệt, thẩm định, thông báo và tổng hợp quyết toán năm.</w:t>
            </w:r>
          </w:p>
          <w:p w14:paraId="4A6C2859" w14:textId="6F93A28F" w:rsidR="000F201B" w:rsidRPr="00483D9D" w:rsidRDefault="645E7515" w:rsidP="00CA748B">
            <w:pPr>
              <w:spacing w:before="0" w:after="0"/>
              <w:ind w:firstLine="316"/>
              <w:jc w:val="both"/>
            </w:pPr>
            <w:r w:rsidRPr="645E7515">
              <w:rPr>
                <w:rFonts w:eastAsia="Times New Roman"/>
                <w:lang w:val="en-GB"/>
              </w:rPr>
              <w:t xml:space="preserve">- Thực hiện </w:t>
            </w:r>
            <w:r w:rsidRPr="645E7515">
              <w:rPr>
                <w:rFonts w:eastAsia="Times New Roman"/>
                <w:color w:val="000000" w:themeColor="text1"/>
                <w:lang w:val="nl"/>
              </w:rPr>
              <w:t xml:space="preserve">Kết luận của Ủy ban Thường vụ Quốc hội tại Thông báo số 3307/TB-TTKQH ngày 18/01/2024 của Tổng thư ký Quốc hội; căn cứ </w:t>
            </w:r>
            <w:r w:rsidRPr="645E7515">
              <w:rPr>
                <w:rFonts w:eastAsia="Times New Roman"/>
                <w:lang w:val="nl"/>
              </w:rPr>
              <w:t xml:space="preserve">Nghị quyết số 28/NQ-CP, ngày 5/3/2024 của Chính phủ về phiên họp </w:t>
            </w:r>
            <w:r w:rsidRPr="645E7515">
              <w:rPr>
                <w:rFonts w:eastAsia="Times New Roman"/>
                <w:color w:val="000000" w:themeColor="text1"/>
                <w:lang w:val="nl"/>
              </w:rPr>
              <w:t xml:space="preserve">Chính phủ thường kỳ tháng 02 năm 2024; Bộ Tài Chính đã có Tờ trình số 96/TTr-BTC và số 100/TTr-BTC ngày 10/5/2024 trình Chính phủ đề nghị xây dựng Nghị định quy định về việc lập dự toán, quản lý, sử dụng kinh phí chi thường xuyên ngân sách nhà nước để thực hiện các dự án đầu tư xây dựng; mua sắm tài sản; mua, sửa chữa, nâng cấp, mở rộng dự án đã đầu tư xây dựng; mua sắm tài sản; mua, sửa chữa, nâng cấp trang thiết bị, máy móc. Ngày 12/5/2024 Chính phủ đã có Nghị quyết số 70/NQ-CP ngày 12/5/2024 về đề nghị xây dựng Nghị định quy định lập dự toán, quản lý, sử dụng chi thường xuyên NSNN để mua sắm tài sản, trang </w:t>
            </w:r>
            <w:r w:rsidRPr="645E7515">
              <w:rPr>
                <w:rFonts w:eastAsia="Times New Roman"/>
                <w:color w:val="000000" w:themeColor="text1"/>
                <w:lang w:val="nl"/>
              </w:rPr>
              <w:lastRenderedPageBreak/>
              <w:t xml:space="preserve">thiết bị; cải tạo, nâng cấp, mở rộng, xây dựng mới hạng mục công trình trong các dự án đã đầu tư xây dựng. </w:t>
            </w:r>
          </w:p>
          <w:p w14:paraId="7BCDE145" w14:textId="02949064" w:rsidR="000F201B" w:rsidRPr="00483D9D" w:rsidRDefault="645E7515" w:rsidP="00CA748B">
            <w:pPr>
              <w:spacing w:before="0" w:after="0"/>
              <w:ind w:firstLine="316"/>
              <w:jc w:val="both"/>
            </w:pPr>
            <w:r w:rsidRPr="645E7515">
              <w:rPr>
                <w:rFonts w:eastAsia="Times New Roman"/>
                <w:b/>
                <w:bCs/>
                <w:i/>
                <w:iCs/>
              </w:rPr>
              <w:t>2.23. Về Điều 36. Hiệu lực thi hành</w:t>
            </w:r>
          </w:p>
          <w:p w14:paraId="325C651F" w14:textId="406E8EDA" w:rsidR="000F201B" w:rsidRPr="00483D9D" w:rsidRDefault="645E7515" w:rsidP="00CA748B">
            <w:pPr>
              <w:spacing w:before="0" w:after="0"/>
              <w:ind w:firstLine="316"/>
              <w:jc w:val="both"/>
            </w:pPr>
            <w:r w:rsidRPr="645E7515">
              <w:rPr>
                <w:rFonts w:eastAsia="Times New Roman"/>
              </w:rPr>
              <w:t>Tại khoản 1 Điều 1 về phạm vi điều chỉnh “</w:t>
            </w:r>
            <w:r w:rsidRPr="645E7515">
              <w:rPr>
                <w:rFonts w:eastAsia="Times New Roman"/>
                <w:i/>
                <w:iCs/>
              </w:rPr>
              <w:t>Nghị định này quy định về cơ sở dữ liệu dùng chung bao gồm xây dựng, cập nhật, duy trì và khai thác, sử dụng cơ sở dữ liệu quốc gia; việc chia sẻ cơ sở dữ liệu quốc gia với cơ sở dữ liệu của cơ quan khác của Nhà nước; kết nối, chia sẻ dữ liệu; khung kiến trúc tổng thể quốc gia số; dữ liệu mở và điều kiện đảm bảo thực hiện của cơ quan nhà nước</w:t>
            </w:r>
            <w:r w:rsidRPr="645E7515">
              <w:rPr>
                <w:rFonts w:eastAsia="Times New Roman"/>
              </w:rPr>
              <w:t>” và tại khoản 3 Điều 36 về hiệu lực thi hành “</w:t>
            </w:r>
            <w:r w:rsidRPr="645E7515">
              <w:rPr>
                <w:rFonts w:eastAsia="Times New Roman"/>
                <w:i/>
                <w:iCs/>
              </w:rPr>
              <w:t>Kể từ ngày Nghị định này có hiệu lực, các quy định về việc xây dựng, cập nhật, duy trì, khai thác và sử dụng cơ sở dữ liệu quốc gia phải thống nhất áp dụng quy định tại Nghị định này</w:t>
            </w:r>
            <w:r w:rsidRPr="645E7515">
              <w:rPr>
                <w:rFonts w:eastAsia="Times New Roman"/>
              </w:rPr>
              <w:t>”:</w:t>
            </w:r>
          </w:p>
          <w:p w14:paraId="3DA8344C" w14:textId="6C26ECFB" w:rsidR="000F201B" w:rsidRPr="00483D9D" w:rsidRDefault="645E7515" w:rsidP="00CA748B">
            <w:pPr>
              <w:spacing w:before="0" w:after="0"/>
              <w:ind w:firstLine="316"/>
              <w:jc w:val="both"/>
            </w:pPr>
            <w:r w:rsidRPr="645E7515">
              <w:rPr>
                <w:rFonts w:eastAsia="Times New Roman"/>
              </w:rPr>
              <w:t>Phạm vi điều chỉnh quy định về cơ sở dữ liệu dùng chung bao gồm nhiều nội dung nhưng hiệu lực thi hành chỉ quy định về nội dung “</w:t>
            </w:r>
            <w:r w:rsidRPr="645E7515">
              <w:rPr>
                <w:rFonts w:eastAsia="Times New Roman"/>
                <w:i/>
                <w:iCs/>
              </w:rPr>
              <w:t>xây dựng, cập nhật, duy trì, khai thác và sử dụng cơ sở dữ liệu quốc gia”</w:t>
            </w:r>
            <w:r w:rsidRPr="645E7515">
              <w:rPr>
                <w:rFonts w:eastAsia="Times New Roman"/>
              </w:rPr>
              <w:t xml:space="preserve"> chưa thống nhất các nội dung giữa phạm vi điều chỉnh và hiệu lực thi hành.</w:t>
            </w:r>
          </w:p>
          <w:p w14:paraId="256F438A" w14:textId="51895E19" w:rsidR="000F201B" w:rsidRPr="00923ED9" w:rsidRDefault="645E7515" w:rsidP="00CA748B">
            <w:pPr>
              <w:tabs>
                <w:tab w:val="left" w:pos="851"/>
              </w:tabs>
              <w:spacing w:before="0" w:after="0"/>
              <w:ind w:firstLine="316"/>
              <w:jc w:val="both"/>
            </w:pPr>
            <w:r w:rsidRPr="645E7515">
              <w:rPr>
                <w:rFonts w:eastAsia="Times New Roman"/>
              </w:rPr>
              <w:t>Để đảm bảo tính khả thi trong việc thực hiện, Bộ Tài chính đề nghị Bộ TTTT nghiên cứu, tiếp thu các ý kiến tham gia của Bộ Tài chính. Trong trường hợp Bộ TTTT chưa đồng ý với các góp ý nêu trên thì đề nghị trao đổi, làm rõ việc không tiếp thu trước khi trình Chính phủ.</w:t>
            </w:r>
          </w:p>
        </w:tc>
        <w:tc>
          <w:tcPr>
            <w:tcW w:w="1610" w:type="pct"/>
            <w:tcBorders>
              <w:top w:val="nil"/>
              <w:left w:val="single" w:sz="4" w:space="0" w:color="auto"/>
              <w:bottom w:val="single" w:sz="4" w:space="0" w:color="auto"/>
              <w:right w:val="single" w:sz="4" w:space="0" w:color="auto"/>
            </w:tcBorders>
            <w:shd w:val="clear" w:color="auto" w:fill="auto"/>
          </w:tcPr>
          <w:p w14:paraId="30A9C540" w14:textId="77777777" w:rsidR="000F201B" w:rsidRDefault="000F201B" w:rsidP="00C42D86">
            <w:pPr>
              <w:spacing w:before="0" w:after="0"/>
              <w:jc w:val="both"/>
              <w:rPr>
                <w:rFonts w:eastAsia="Times New Roman"/>
                <w:bCs/>
                <w:color w:val="000000"/>
                <w:lang w:eastAsia="en-US"/>
              </w:rPr>
            </w:pPr>
          </w:p>
          <w:p w14:paraId="517104D3" w14:textId="77777777" w:rsidR="002860BC" w:rsidRDefault="002860BC" w:rsidP="00C42D86">
            <w:pPr>
              <w:spacing w:before="0" w:after="0"/>
              <w:jc w:val="both"/>
              <w:rPr>
                <w:rFonts w:eastAsia="Times New Roman"/>
                <w:bCs/>
                <w:color w:val="000000"/>
                <w:lang w:eastAsia="en-US"/>
              </w:rPr>
            </w:pPr>
          </w:p>
          <w:p w14:paraId="62E710A9" w14:textId="746C11DE" w:rsidR="0062756D" w:rsidRDefault="00385B6F" w:rsidP="00C42D86">
            <w:pPr>
              <w:spacing w:before="0" w:after="0"/>
              <w:jc w:val="both"/>
              <w:rPr>
                <w:rFonts w:eastAsia="Times New Roman"/>
                <w:bCs/>
                <w:color w:val="000000"/>
                <w:lang w:eastAsia="en-US"/>
              </w:rPr>
            </w:pPr>
            <w:r w:rsidRPr="002860BC">
              <w:rPr>
                <w:rFonts w:eastAsia="Times New Roman"/>
                <w:b/>
                <w:bCs/>
                <w:color w:val="000000"/>
                <w:lang w:eastAsia="en-US"/>
              </w:rPr>
              <w:t>1</w:t>
            </w:r>
            <w:r>
              <w:rPr>
                <w:rFonts w:eastAsia="Times New Roman"/>
                <w:bCs/>
                <w:color w:val="000000"/>
                <w:lang w:eastAsia="en-US"/>
              </w:rPr>
              <w:t xml:space="preserve">. </w:t>
            </w:r>
            <w:r w:rsidR="0062756D">
              <w:rPr>
                <w:rFonts w:eastAsia="Times New Roman"/>
                <w:bCs/>
                <w:color w:val="000000"/>
                <w:lang w:eastAsia="en-US"/>
              </w:rPr>
              <w:t>Tiếp thu, sửa đổi tên Nghị định là Nghị định quy định tiết của Luật Giao dịch điện tử.</w:t>
            </w:r>
          </w:p>
          <w:p w14:paraId="55770267" w14:textId="77777777" w:rsidR="00C25CE4" w:rsidRDefault="00C25CE4" w:rsidP="00C42D86">
            <w:pPr>
              <w:spacing w:before="0" w:after="0"/>
              <w:jc w:val="both"/>
              <w:rPr>
                <w:rFonts w:eastAsia="Times New Roman"/>
                <w:bCs/>
                <w:color w:val="000000"/>
                <w:lang w:eastAsia="en-US"/>
              </w:rPr>
            </w:pPr>
          </w:p>
          <w:p w14:paraId="7727CE7B" w14:textId="77777777" w:rsidR="00C25CE4" w:rsidRDefault="00C25CE4" w:rsidP="00C42D86">
            <w:pPr>
              <w:spacing w:before="0" w:after="0"/>
              <w:jc w:val="both"/>
              <w:rPr>
                <w:rFonts w:eastAsia="Times New Roman"/>
                <w:bCs/>
                <w:color w:val="000000"/>
                <w:lang w:eastAsia="en-US"/>
              </w:rPr>
            </w:pPr>
            <w:r>
              <w:rPr>
                <w:rFonts w:eastAsia="Times New Roman"/>
                <w:bCs/>
                <w:color w:val="000000"/>
                <w:lang w:eastAsia="en-US"/>
              </w:rPr>
              <w:t>Tiếp thu.</w:t>
            </w:r>
          </w:p>
          <w:p w14:paraId="4D2932D4" w14:textId="77777777" w:rsidR="003B4D62" w:rsidRDefault="003B4D62" w:rsidP="00C42D86">
            <w:pPr>
              <w:spacing w:before="0" w:after="0"/>
              <w:jc w:val="both"/>
              <w:rPr>
                <w:rFonts w:eastAsia="Times New Roman"/>
                <w:bCs/>
                <w:color w:val="000000"/>
                <w:lang w:eastAsia="en-US"/>
              </w:rPr>
            </w:pPr>
          </w:p>
          <w:p w14:paraId="408FC974" w14:textId="77777777" w:rsidR="003B4D62" w:rsidRDefault="003B4D62" w:rsidP="00C42D86">
            <w:pPr>
              <w:spacing w:before="0" w:after="0"/>
              <w:jc w:val="both"/>
              <w:rPr>
                <w:rFonts w:eastAsia="Times New Roman"/>
                <w:bCs/>
                <w:color w:val="000000"/>
                <w:lang w:eastAsia="en-US"/>
              </w:rPr>
            </w:pPr>
          </w:p>
          <w:p w14:paraId="67304A32" w14:textId="77777777" w:rsidR="003B4D62" w:rsidRDefault="003B4D62" w:rsidP="00C42D86">
            <w:pPr>
              <w:spacing w:before="0" w:after="0"/>
              <w:jc w:val="both"/>
              <w:rPr>
                <w:rFonts w:eastAsia="Times New Roman"/>
                <w:bCs/>
                <w:color w:val="000000"/>
                <w:lang w:eastAsia="en-US"/>
              </w:rPr>
            </w:pPr>
          </w:p>
          <w:p w14:paraId="13BECDCD" w14:textId="77777777" w:rsidR="003B4D62" w:rsidRDefault="003B4D62" w:rsidP="00C42D86">
            <w:pPr>
              <w:spacing w:before="0" w:after="0"/>
              <w:jc w:val="both"/>
              <w:rPr>
                <w:rFonts w:eastAsia="Times New Roman"/>
                <w:bCs/>
                <w:color w:val="000000"/>
                <w:lang w:eastAsia="en-US"/>
              </w:rPr>
            </w:pPr>
            <w:r>
              <w:rPr>
                <w:rFonts w:eastAsia="Times New Roman"/>
                <w:bCs/>
                <w:color w:val="000000"/>
                <w:lang w:eastAsia="en-US"/>
              </w:rPr>
              <w:t>Tiếp thu, kết cấu lại chương theo ý kiến. Tuy nhiên, Nghị định này không bao gồm nội dung (5) theo ý kiến góp ý.</w:t>
            </w:r>
          </w:p>
          <w:p w14:paraId="19E9EF4B" w14:textId="77777777" w:rsidR="007A68B4" w:rsidRDefault="007A68B4" w:rsidP="00C42D86">
            <w:pPr>
              <w:spacing w:before="0" w:after="0"/>
              <w:jc w:val="both"/>
              <w:rPr>
                <w:rFonts w:eastAsia="Times New Roman"/>
                <w:bCs/>
                <w:color w:val="000000"/>
                <w:lang w:eastAsia="en-US"/>
              </w:rPr>
            </w:pPr>
          </w:p>
          <w:p w14:paraId="3E8DBE1A" w14:textId="77777777" w:rsidR="007A68B4" w:rsidRDefault="007A68B4" w:rsidP="00C42D86">
            <w:pPr>
              <w:spacing w:before="0" w:after="0"/>
              <w:jc w:val="both"/>
              <w:rPr>
                <w:rFonts w:eastAsia="Times New Roman"/>
                <w:bCs/>
                <w:color w:val="000000"/>
                <w:lang w:eastAsia="en-US"/>
              </w:rPr>
            </w:pPr>
          </w:p>
          <w:p w14:paraId="5EC2CB94" w14:textId="77777777" w:rsidR="007A68B4" w:rsidRDefault="007A68B4" w:rsidP="00C42D86">
            <w:pPr>
              <w:spacing w:before="0" w:after="0"/>
              <w:jc w:val="both"/>
              <w:rPr>
                <w:rFonts w:eastAsia="Times New Roman"/>
                <w:bCs/>
                <w:color w:val="000000"/>
                <w:lang w:eastAsia="en-US"/>
              </w:rPr>
            </w:pPr>
          </w:p>
          <w:p w14:paraId="2089F187" w14:textId="77777777" w:rsidR="00385B6F" w:rsidRDefault="00385B6F" w:rsidP="00C42D86">
            <w:pPr>
              <w:spacing w:before="0" w:after="0"/>
              <w:jc w:val="both"/>
              <w:rPr>
                <w:rFonts w:eastAsia="Times New Roman"/>
                <w:bCs/>
                <w:color w:val="000000"/>
                <w:lang w:eastAsia="en-US"/>
              </w:rPr>
            </w:pPr>
          </w:p>
          <w:p w14:paraId="670398E3" w14:textId="77777777" w:rsidR="00385B6F" w:rsidRDefault="00385B6F" w:rsidP="00C42D86">
            <w:pPr>
              <w:spacing w:before="0" w:after="0"/>
              <w:jc w:val="both"/>
              <w:rPr>
                <w:rFonts w:eastAsia="Times New Roman"/>
                <w:bCs/>
                <w:color w:val="000000"/>
                <w:lang w:eastAsia="en-US"/>
              </w:rPr>
            </w:pPr>
          </w:p>
          <w:p w14:paraId="0AE61852" w14:textId="17417FE6" w:rsidR="007A68B4" w:rsidRDefault="00CE75C6" w:rsidP="00C42D86">
            <w:pPr>
              <w:spacing w:before="0" w:after="0"/>
              <w:jc w:val="both"/>
              <w:rPr>
                <w:rFonts w:eastAsia="Times New Roman"/>
                <w:bCs/>
                <w:color w:val="000000"/>
                <w:lang w:eastAsia="en-US"/>
              </w:rPr>
            </w:pPr>
            <w:r>
              <w:rPr>
                <w:rFonts w:eastAsia="Times New Roman"/>
                <w:bCs/>
                <w:color w:val="000000"/>
                <w:lang w:eastAsia="en-US"/>
              </w:rPr>
              <w:t xml:space="preserve">Theo quy định của Luật Ban hành VBQPPL, Hồ sơ không yêu cầu </w:t>
            </w:r>
            <w:r w:rsidR="008A2E30">
              <w:rPr>
                <w:rFonts w:eastAsia="Times New Roman"/>
                <w:bCs/>
                <w:color w:val="000000"/>
                <w:lang w:eastAsia="en-US"/>
              </w:rPr>
              <w:t>báo cáo đánh giá tác động do không có chính sách mới mà chỉ quy định chi tiết nội dung Luật giao.</w:t>
            </w:r>
          </w:p>
          <w:p w14:paraId="77D2E140" w14:textId="77777777" w:rsidR="002860BC" w:rsidRDefault="002860BC" w:rsidP="00C42D86">
            <w:pPr>
              <w:spacing w:before="0" w:after="0"/>
              <w:jc w:val="both"/>
              <w:rPr>
                <w:rFonts w:eastAsia="Times New Roman"/>
                <w:bCs/>
                <w:color w:val="000000"/>
                <w:lang w:eastAsia="en-US"/>
              </w:rPr>
            </w:pPr>
          </w:p>
          <w:p w14:paraId="701842D7" w14:textId="77777777" w:rsidR="002860BC" w:rsidRDefault="002860BC" w:rsidP="00C42D86">
            <w:pPr>
              <w:spacing w:before="0" w:after="0"/>
              <w:jc w:val="both"/>
              <w:rPr>
                <w:rFonts w:eastAsia="Times New Roman"/>
                <w:bCs/>
                <w:color w:val="000000"/>
                <w:lang w:eastAsia="en-US"/>
              </w:rPr>
            </w:pPr>
          </w:p>
          <w:p w14:paraId="66CEDE70" w14:textId="77777777" w:rsidR="00385B6F" w:rsidRPr="00483D9D" w:rsidRDefault="00385B6F" w:rsidP="00C42D86">
            <w:pPr>
              <w:spacing w:before="0" w:after="0"/>
              <w:ind w:firstLine="316"/>
              <w:jc w:val="both"/>
            </w:pPr>
            <w:r w:rsidRPr="645E7515">
              <w:rPr>
                <w:rFonts w:eastAsia="Times New Roman"/>
                <w:b/>
                <w:bCs/>
              </w:rPr>
              <w:t>2. Về ý kiến tham gia cụ thể</w:t>
            </w:r>
          </w:p>
          <w:p w14:paraId="383FB232" w14:textId="29385CAF" w:rsidR="00A56435" w:rsidRPr="00C041C4" w:rsidRDefault="00385B6F" w:rsidP="00C42D86">
            <w:pPr>
              <w:spacing w:before="0" w:after="0"/>
              <w:jc w:val="both"/>
              <w:rPr>
                <w:rFonts w:eastAsia="Times New Roman"/>
                <w:b/>
                <w:bCs/>
                <w:color w:val="000000"/>
                <w:lang w:eastAsia="en-US"/>
              </w:rPr>
            </w:pPr>
            <w:r w:rsidRPr="00C041C4">
              <w:rPr>
                <w:rFonts w:eastAsia="Times New Roman"/>
                <w:b/>
                <w:bCs/>
                <w:color w:val="000000"/>
                <w:lang w:eastAsia="en-US"/>
              </w:rPr>
              <w:t xml:space="preserve">2.1. </w:t>
            </w:r>
          </w:p>
          <w:p w14:paraId="680B0032" w14:textId="77777777" w:rsidR="00A56435" w:rsidRDefault="00A56435" w:rsidP="00C42D86">
            <w:pPr>
              <w:spacing w:before="0" w:after="0"/>
              <w:jc w:val="both"/>
              <w:rPr>
                <w:rFonts w:eastAsia="Times New Roman"/>
              </w:rPr>
            </w:pPr>
            <w:r>
              <w:rPr>
                <w:rFonts w:eastAsia="Times New Roman"/>
                <w:bCs/>
                <w:color w:val="000000"/>
                <w:lang w:eastAsia="en-US"/>
              </w:rPr>
              <w:t xml:space="preserve">Tiếp thu ý kiến, Nghị định </w:t>
            </w:r>
            <w:r w:rsidRPr="645E7515">
              <w:rPr>
                <w:rFonts w:eastAsia="Times New Roman"/>
              </w:rPr>
              <w:t>Nghị định số 47/2024/NĐ-CP ngày 09/5/2024</w:t>
            </w:r>
            <w:r>
              <w:rPr>
                <w:rFonts w:eastAsia="Times New Roman"/>
              </w:rPr>
              <w:t xml:space="preserve"> được xây dựng căn cứ Luật CNTT. Tuy nhiên nội dung này đã được Luật GDĐT huỷ bỏ, do đó, Nghị định này sẽ được ban hành và được chuyển tải nguyên vẹn Nghị định </w:t>
            </w:r>
            <w:r w:rsidRPr="645E7515">
              <w:rPr>
                <w:rFonts w:eastAsia="Times New Roman"/>
              </w:rPr>
              <w:t>47/2024/NĐ-CP</w:t>
            </w:r>
            <w:r>
              <w:rPr>
                <w:rFonts w:eastAsia="Times New Roman"/>
              </w:rPr>
              <w:t xml:space="preserve"> đã ban hành.</w:t>
            </w:r>
          </w:p>
          <w:p w14:paraId="09136E1C" w14:textId="77777777" w:rsidR="005E4B81" w:rsidRDefault="005E4B81" w:rsidP="00C42D86">
            <w:pPr>
              <w:spacing w:before="0" w:after="0"/>
              <w:jc w:val="both"/>
              <w:rPr>
                <w:rFonts w:eastAsia="Times New Roman"/>
              </w:rPr>
            </w:pPr>
          </w:p>
          <w:p w14:paraId="44C997AF" w14:textId="77777777" w:rsidR="00C041C4" w:rsidRDefault="00C041C4" w:rsidP="00C42D86">
            <w:pPr>
              <w:spacing w:before="0" w:after="0"/>
              <w:jc w:val="both"/>
              <w:rPr>
                <w:rFonts w:eastAsia="Times New Roman"/>
              </w:rPr>
            </w:pPr>
          </w:p>
          <w:p w14:paraId="04CCE833" w14:textId="77777777" w:rsidR="00C041C4" w:rsidRDefault="00C041C4" w:rsidP="00C42D86">
            <w:pPr>
              <w:spacing w:before="0" w:after="0"/>
              <w:jc w:val="both"/>
              <w:rPr>
                <w:rFonts w:eastAsia="Times New Roman"/>
              </w:rPr>
            </w:pPr>
          </w:p>
          <w:p w14:paraId="292277C1" w14:textId="77777777" w:rsidR="006D1FA8" w:rsidRDefault="006D1FA8" w:rsidP="00C42D86">
            <w:pPr>
              <w:spacing w:before="0" w:after="0"/>
              <w:jc w:val="both"/>
              <w:rPr>
                <w:rFonts w:eastAsia="Times New Roman"/>
              </w:rPr>
            </w:pPr>
          </w:p>
          <w:p w14:paraId="2A58F93D" w14:textId="77777777" w:rsidR="006D1FA8" w:rsidRDefault="006D1FA8" w:rsidP="00C42D86">
            <w:pPr>
              <w:spacing w:before="0" w:after="0"/>
              <w:jc w:val="both"/>
              <w:rPr>
                <w:rFonts w:eastAsia="Times New Roman"/>
              </w:rPr>
            </w:pPr>
          </w:p>
          <w:p w14:paraId="43F494EA" w14:textId="77777777" w:rsidR="00C041C4" w:rsidRDefault="00C041C4" w:rsidP="00C42D86">
            <w:pPr>
              <w:spacing w:before="0" w:after="0"/>
              <w:jc w:val="both"/>
              <w:rPr>
                <w:rFonts w:eastAsia="Times New Roman"/>
              </w:rPr>
            </w:pPr>
          </w:p>
          <w:p w14:paraId="1901AB2E" w14:textId="7010B2D7" w:rsidR="00C041C4" w:rsidRPr="00C041C4" w:rsidRDefault="00C041C4" w:rsidP="00C42D86">
            <w:pPr>
              <w:spacing w:before="0" w:after="0"/>
              <w:jc w:val="both"/>
              <w:rPr>
                <w:rFonts w:eastAsia="Times New Roman"/>
                <w:b/>
              </w:rPr>
            </w:pPr>
            <w:r w:rsidRPr="00C041C4">
              <w:rPr>
                <w:rFonts w:eastAsia="Times New Roman"/>
                <w:b/>
              </w:rPr>
              <w:t xml:space="preserve">2.2. </w:t>
            </w:r>
          </w:p>
          <w:p w14:paraId="0CFA0AD2" w14:textId="77777777" w:rsidR="005E4B81" w:rsidRDefault="005E4B81" w:rsidP="00C42D86">
            <w:pPr>
              <w:spacing w:before="0" w:after="0"/>
              <w:jc w:val="both"/>
              <w:rPr>
                <w:rFonts w:eastAsia="Times New Roman"/>
              </w:rPr>
            </w:pPr>
            <w:r>
              <w:rPr>
                <w:rFonts w:eastAsia="Times New Roman"/>
              </w:rPr>
              <w:t>“Khái niệm dữ liệu quốc gia” không được quy định trong các văn bản nào đồng thời cũng không được sử dụng trong dự thảo.</w:t>
            </w:r>
          </w:p>
          <w:p w14:paraId="6F7DC658" w14:textId="77777777" w:rsidR="005E4B81" w:rsidRDefault="005E4B81" w:rsidP="00C42D86">
            <w:pPr>
              <w:spacing w:before="0" w:after="0"/>
              <w:jc w:val="both"/>
              <w:rPr>
                <w:rFonts w:eastAsia="Times New Roman"/>
              </w:rPr>
            </w:pPr>
          </w:p>
          <w:p w14:paraId="4BA9C59C" w14:textId="77777777" w:rsidR="00C041C4" w:rsidRDefault="00C041C4" w:rsidP="00C42D86">
            <w:pPr>
              <w:spacing w:before="0" w:after="0"/>
              <w:jc w:val="both"/>
              <w:rPr>
                <w:rFonts w:eastAsia="Times New Roman"/>
              </w:rPr>
            </w:pPr>
          </w:p>
          <w:p w14:paraId="4B0ED3E7" w14:textId="77777777" w:rsidR="00C041C4" w:rsidRDefault="00C041C4" w:rsidP="00C42D86">
            <w:pPr>
              <w:spacing w:before="0" w:after="0"/>
              <w:jc w:val="both"/>
              <w:rPr>
                <w:rFonts w:eastAsia="Times New Roman"/>
              </w:rPr>
            </w:pPr>
          </w:p>
          <w:p w14:paraId="472F16AE" w14:textId="77777777" w:rsidR="005E4B81" w:rsidRDefault="005E4B81" w:rsidP="00C42D86">
            <w:pPr>
              <w:spacing w:before="0" w:after="0"/>
              <w:jc w:val="both"/>
              <w:rPr>
                <w:rFonts w:eastAsia="Times New Roman"/>
              </w:rPr>
            </w:pPr>
          </w:p>
          <w:p w14:paraId="7485DCA9" w14:textId="77777777" w:rsidR="005E4B81" w:rsidRDefault="005E4B81" w:rsidP="00C42D86">
            <w:pPr>
              <w:spacing w:before="0" w:after="0"/>
              <w:jc w:val="both"/>
              <w:rPr>
                <w:rFonts w:eastAsia="Times New Roman"/>
              </w:rPr>
            </w:pPr>
          </w:p>
          <w:p w14:paraId="2746BC3F" w14:textId="77777777" w:rsidR="005E4B81" w:rsidRDefault="005E4B81" w:rsidP="00C42D86">
            <w:pPr>
              <w:spacing w:before="0" w:after="0"/>
              <w:jc w:val="both"/>
              <w:rPr>
                <w:rFonts w:eastAsia="Times New Roman"/>
              </w:rPr>
            </w:pPr>
          </w:p>
          <w:p w14:paraId="0BCE2E2E" w14:textId="77777777" w:rsidR="005E4B81" w:rsidRDefault="005E4B81" w:rsidP="00C42D86">
            <w:pPr>
              <w:spacing w:before="0" w:after="0"/>
              <w:jc w:val="both"/>
              <w:rPr>
                <w:rFonts w:eastAsia="Times New Roman"/>
              </w:rPr>
            </w:pPr>
            <w:r w:rsidRPr="645E7515">
              <w:rPr>
                <w:rFonts w:eastAsia="Times New Roman"/>
              </w:rPr>
              <w:t>“</w:t>
            </w:r>
            <w:r w:rsidRPr="645E7515">
              <w:rPr>
                <w:rFonts w:eastAsia="Times New Roman"/>
                <w:i/>
                <w:iCs/>
              </w:rPr>
              <w:t>Cơ sở dữ liệu quốc gia</w:t>
            </w:r>
            <w:r w:rsidRPr="645E7515">
              <w:rPr>
                <w:rFonts w:eastAsia="Times New Roman"/>
              </w:rPr>
              <w:t>”</w:t>
            </w:r>
            <w:r>
              <w:rPr>
                <w:rFonts w:eastAsia="Times New Roman"/>
              </w:rPr>
              <w:t xml:space="preserve"> là khái niệm được sử dụng từ Luật CNTT. Vì vậy, để đảm bảo sự ổn định của hệ thống pháp luật, khái niệm này được kế thừa.</w:t>
            </w:r>
          </w:p>
          <w:p w14:paraId="7FCE4006" w14:textId="77777777" w:rsidR="0049534E" w:rsidRDefault="0049534E" w:rsidP="00C42D86">
            <w:pPr>
              <w:spacing w:before="0" w:after="0"/>
              <w:jc w:val="both"/>
              <w:rPr>
                <w:rFonts w:eastAsia="Times New Roman"/>
              </w:rPr>
            </w:pPr>
          </w:p>
          <w:p w14:paraId="267B118E" w14:textId="77777777" w:rsidR="0049534E" w:rsidRDefault="0049534E" w:rsidP="00C42D86">
            <w:pPr>
              <w:spacing w:before="0" w:after="0"/>
              <w:jc w:val="both"/>
              <w:rPr>
                <w:rFonts w:eastAsia="Times New Roman"/>
              </w:rPr>
            </w:pPr>
          </w:p>
          <w:p w14:paraId="5A5D334D" w14:textId="77777777" w:rsidR="0049534E" w:rsidRDefault="0049534E" w:rsidP="00C42D86">
            <w:pPr>
              <w:spacing w:before="0" w:after="0"/>
              <w:jc w:val="both"/>
              <w:rPr>
                <w:rFonts w:eastAsia="Times New Roman"/>
              </w:rPr>
            </w:pPr>
          </w:p>
          <w:p w14:paraId="4485EC16" w14:textId="77777777" w:rsidR="0049534E" w:rsidRDefault="0049534E" w:rsidP="00C42D86">
            <w:pPr>
              <w:spacing w:before="0" w:after="0"/>
              <w:jc w:val="both"/>
              <w:rPr>
                <w:rFonts w:eastAsia="Times New Roman"/>
              </w:rPr>
            </w:pPr>
          </w:p>
          <w:p w14:paraId="60BEDD09" w14:textId="77777777" w:rsidR="0049534E" w:rsidRDefault="0049534E" w:rsidP="00C42D86">
            <w:pPr>
              <w:spacing w:before="0" w:after="0"/>
              <w:jc w:val="both"/>
              <w:rPr>
                <w:rFonts w:eastAsia="Times New Roman"/>
              </w:rPr>
            </w:pPr>
          </w:p>
          <w:p w14:paraId="12E423C8" w14:textId="77777777" w:rsidR="00C041C4" w:rsidRDefault="00C041C4" w:rsidP="00C42D86">
            <w:pPr>
              <w:spacing w:before="0" w:after="0"/>
              <w:jc w:val="both"/>
              <w:rPr>
                <w:rFonts w:eastAsia="Times New Roman"/>
              </w:rPr>
            </w:pPr>
          </w:p>
          <w:p w14:paraId="553D617C" w14:textId="77777777" w:rsidR="00C041C4" w:rsidRDefault="00C041C4" w:rsidP="00C42D86">
            <w:pPr>
              <w:spacing w:before="0" w:after="0"/>
              <w:jc w:val="both"/>
              <w:rPr>
                <w:rFonts w:eastAsia="Times New Roman"/>
              </w:rPr>
            </w:pPr>
          </w:p>
          <w:p w14:paraId="2ED1A3DF" w14:textId="77777777" w:rsidR="00C041C4" w:rsidRDefault="00C041C4" w:rsidP="00C42D86">
            <w:pPr>
              <w:spacing w:before="0" w:after="0"/>
              <w:jc w:val="both"/>
              <w:rPr>
                <w:rFonts w:eastAsia="Times New Roman"/>
              </w:rPr>
            </w:pPr>
          </w:p>
          <w:p w14:paraId="3B8862FA" w14:textId="77777777" w:rsidR="00C041C4" w:rsidRDefault="00C041C4" w:rsidP="00C42D86">
            <w:pPr>
              <w:spacing w:before="0" w:after="0"/>
              <w:jc w:val="both"/>
              <w:rPr>
                <w:rFonts w:eastAsia="Times New Roman"/>
              </w:rPr>
            </w:pPr>
          </w:p>
          <w:p w14:paraId="7A49D6CD" w14:textId="77777777" w:rsidR="00C041C4" w:rsidRDefault="00C041C4" w:rsidP="00C42D86">
            <w:pPr>
              <w:spacing w:before="0" w:after="0"/>
              <w:jc w:val="both"/>
              <w:rPr>
                <w:rFonts w:eastAsia="Times New Roman"/>
              </w:rPr>
            </w:pPr>
          </w:p>
          <w:p w14:paraId="325E4FA2" w14:textId="77777777" w:rsidR="006D1FA8" w:rsidRDefault="006D1FA8" w:rsidP="00C42D86">
            <w:pPr>
              <w:spacing w:before="0" w:after="0"/>
              <w:jc w:val="both"/>
              <w:rPr>
                <w:rFonts w:eastAsia="Times New Roman"/>
              </w:rPr>
            </w:pPr>
          </w:p>
          <w:p w14:paraId="6721D5B6" w14:textId="77777777" w:rsidR="006D1FA8" w:rsidRDefault="006D1FA8" w:rsidP="00C42D86">
            <w:pPr>
              <w:spacing w:before="0" w:after="0"/>
              <w:jc w:val="both"/>
              <w:rPr>
                <w:rFonts w:eastAsia="Times New Roman"/>
              </w:rPr>
            </w:pPr>
          </w:p>
          <w:p w14:paraId="18109B7C" w14:textId="77777777" w:rsidR="006D1FA8" w:rsidRDefault="006D1FA8" w:rsidP="00C42D86">
            <w:pPr>
              <w:spacing w:before="0" w:after="0"/>
              <w:jc w:val="both"/>
              <w:rPr>
                <w:rFonts w:eastAsia="Times New Roman"/>
              </w:rPr>
            </w:pPr>
          </w:p>
          <w:p w14:paraId="50299AE5" w14:textId="77777777" w:rsidR="006D1FA8" w:rsidRDefault="006D1FA8" w:rsidP="00C42D86">
            <w:pPr>
              <w:spacing w:before="0" w:after="0"/>
              <w:jc w:val="both"/>
              <w:rPr>
                <w:rFonts w:eastAsia="Times New Roman"/>
              </w:rPr>
            </w:pPr>
          </w:p>
          <w:p w14:paraId="7DC26956" w14:textId="77777777" w:rsidR="00C041C4" w:rsidRDefault="00C041C4" w:rsidP="00C42D86">
            <w:pPr>
              <w:spacing w:before="0" w:after="0"/>
              <w:jc w:val="both"/>
              <w:rPr>
                <w:rFonts w:eastAsia="Times New Roman"/>
              </w:rPr>
            </w:pPr>
          </w:p>
          <w:p w14:paraId="264FF39E" w14:textId="6441B31D" w:rsidR="00C041C4" w:rsidRPr="006D1FA8" w:rsidRDefault="00C041C4" w:rsidP="00C42D86">
            <w:pPr>
              <w:spacing w:before="0" w:after="0"/>
              <w:jc w:val="both"/>
              <w:rPr>
                <w:rFonts w:eastAsia="Times New Roman"/>
                <w:b/>
              </w:rPr>
            </w:pPr>
            <w:r w:rsidRPr="006D1FA8">
              <w:rPr>
                <w:rFonts w:eastAsia="Times New Roman"/>
                <w:b/>
              </w:rPr>
              <w:t>2.3.</w:t>
            </w:r>
          </w:p>
          <w:p w14:paraId="708A1235" w14:textId="77777777" w:rsidR="0049534E" w:rsidRDefault="0049534E" w:rsidP="00C42D86">
            <w:pPr>
              <w:spacing w:before="0" w:after="0"/>
              <w:jc w:val="both"/>
              <w:rPr>
                <w:rFonts w:eastAsia="Times New Roman"/>
              </w:rPr>
            </w:pPr>
            <w:r>
              <w:rPr>
                <w:rFonts w:eastAsia="Times New Roman"/>
              </w:rPr>
              <w:t>Tiếp thu ý kiến, gộp vào một chương.</w:t>
            </w:r>
          </w:p>
          <w:p w14:paraId="7BE976CF" w14:textId="77777777" w:rsidR="009D37B2" w:rsidRDefault="009D37B2" w:rsidP="00C42D86">
            <w:pPr>
              <w:spacing w:before="0" w:after="0"/>
              <w:jc w:val="both"/>
              <w:rPr>
                <w:rFonts w:eastAsia="Times New Roman"/>
              </w:rPr>
            </w:pPr>
          </w:p>
          <w:p w14:paraId="467FD145" w14:textId="77777777" w:rsidR="009D37B2" w:rsidRDefault="009D37B2" w:rsidP="00C42D86">
            <w:pPr>
              <w:spacing w:before="0" w:after="0"/>
              <w:jc w:val="both"/>
              <w:rPr>
                <w:rFonts w:eastAsia="Times New Roman"/>
              </w:rPr>
            </w:pPr>
          </w:p>
          <w:p w14:paraId="308C1776" w14:textId="77777777" w:rsidR="009D37B2" w:rsidRDefault="009D37B2" w:rsidP="00C42D86">
            <w:pPr>
              <w:spacing w:before="0" w:after="0"/>
              <w:jc w:val="both"/>
              <w:rPr>
                <w:rFonts w:eastAsia="Times New Roman"/>
              </w:rPr>
            </w:pPr>
          </w:p>
          <w:p w14:paraId="67281B88" w14:textId="77777777" w:rsidR="006D1FA8" w:rsidRDefault="006D1FA8" w:rsidP="00C42D86">
            <w:pPr>
              <w:spacing w:before="0" w:after="0"/>
              <w:jc w:val="both"/>
              <w:rPr>
                <w:rFonts w:eastAsia="Times New Roman"/>
              </w:rPr>
            </w:pPr>
          </w:p>
          <w:p w14:paraId="47813AA6" w14:textId="77777777" w:rsidR="00C041C4" w:rsidRDefault="00C041C4" w:rsidP="00C42D86">
            <w:pPr>
              <w:spacing w:before="0" w:after="0"/>
              <w:jc w:val="both"/>
              <w:rPr>
                <w:rFonts w:eastAsia="Times New Roman"/>
              </w:rPr>
            </w:pPr>
          </w:p>
          <w:p w14:paraId="096CEA14" w14:textId="32B7ADEC" w:rsidR="009D37B2" w:rsidRPr="006D1FA8" w:rsidRDefault="00C041C4" w:rsidP="00C42D86">
            <w:pPr>
              <w:spacing w:before="0" w:after="0"/>
              <w:jc w:val="both"/>
              <w:rPr>
                <w:rFonts w:eastAsia="Times New Roman"/>
                <w:b/>
              </w:rPr>
            </w:pPr>
            <w:r w:rsidRPr="006D1FA8">
              <w:rPr>
                <w:rFonts w:eastAsia="Times New Roman"/>
                <w:b/>
              </w:rPr>
              <w:t xml:space="preserve">2.4. </w:t>
            </w:r>
          </w:p>
          <w:p w14:paraId="44442AD3" w14:textId="77777777" w:rsidR="009D37B2" w:rsidRDefault="0045256A" w:rsidP="00C42D86">
            <w:pPr>
              <w:spacing w:before="0" w:after="0"/>
              <w:jc w:val="both"/>
              <w:rPr>
                <w:rFonts w:eastAsia="Times New Roman"/>
              </w:rPr>
            </w:pPr>
            <w:r>
              <w:rPr>
                <w:rFonts w:eastAsia="Times New Roman"/>
              </w:rPr>
              <w:lastRenderedPageBreak/>
              <w:t>T</w:t>
            </w:r>
            <w:r w:rsidR="00CB6558">
              <w:rPr>
                <w:rFonts w:eastAsia="Times New Roman"/>
              </w:rPr>
              <w:t>iếp thu, bỏ khái niệm này.</w:t>
            </w:r>
          </w:p>
          <w:p w14:paraId="062BCA74" w14:textId="77777777" w:rsidR="00FC4F16" w:rsidRDefault="00FC4F16" w:rsidP="00C42D86">
            <w:pPr>
              <w:spacing w:before="0" w:after="0"/>
              <w:jc w:val="both"/>
              <w:rPr>
                <w:rFonts w:eastAsia="Times New Roman"/>
              </w:rPr>
            </w:pPr>
          </w:p>
          <w:p w14:paraId="590289E6" w14:textId="77777777" w:rsidR="00FC4F16" w:rsidRDefault="00FC4F16" w:rsidP="00C42D86">
            <w:pPr>
              <w:spacing w:before="0" w:after="0"/>
              <w:jc w:val="both"/>
              <w:rPr>
                <w:rFonts w:eastAsia="Times New Roman"/>
              </w:rPr>
            </w:pPr>
          </w:p>
          <w:p w14:paraId="51711A84" w14:textId="77777777" w:rsidR="00FC4F16" w:rsidRDefault="00FC4F16" w:rsidP="00C42D86">
            <w:pPr>
              <w:spacing w:before="0" w:after="0"/>
              <w:jc w:val="both"/>
              <w:rPr>
                <w:rFonts w:eastAsia="Times New Roman"/>
              </w:rPr>
            </w:pPr>
          </w:p>
          <w:p w14:paraId="7B130B3F" w14:textId="77777777" w:rsidR="00FC4F16" w:rsidRDefault="00FC4F16" w:rsidP="00C42D86">
            <w:pPr>
              <w:spacing w:before="0" w:after="0"/>
              <w:jc w:val="both"/>
              <w:rPr>
                <w:rFonts w:eastAsia="Times New Roman"/>
              </w:rPr>
            </w:pPr>
          </w:p>
          <w:p w14:paraId="24A3732A" w14:textId="77777777" w:rsidR="00FC4F16" w:rsidRDefault="00FC4F16" w:rsidP="00C42D86">
            <w:pPr>
              <w:spacing w:before="0" w:after="0"/>
              <w:jc w:val="both"/>
              <w:rPr>
                <w:rFonts w:eastAsia="Times New Roman"/>
              </w:rPr>
            </w:pPr>
          </w:p>
          <w:p w14:paraId="2D85CEBA" w14:textId="77777777" w:rsidR="00FC4F16" w:rsidRDefault="00FC4F16" w:rsidP="00C42D86">
            <w:pPr>
              <w:spacing w:before="0" w:after="0"/>
              <w:jc w:val="both"/>
              <w:rPr>
                <w:rFonts w:eastAsia="Times New Roman"/>
              </w:rPr>
            </w:pPr>
          </w:p>
          <w:p w14:paraId="265B1506" w14:textId="77777777" w:rsidR="000758B7" w:rsidRDefault="000758B7" w:rsidP="00C42D86">
            <w:pPr>
              <w:spacing w:before="0" w:after="0"/>
              <w:jc w:val="both"/>
              <w:rPr>
                <w:rFonts w:eastAsia="Times New Roman"/>
              </w:rPr>
            </w:pPr>
          </w:p>
          <w:p w14:paraId="7D62F71C" w14:textId="77777777" w:rsidR="000758B7" w:rsidRDefault="000758B7" w:rsidP="00C42D86">
            <w:pPr>
              <w:spacing w:before="0" w:after="0"/>
              <w:jc w:val="both"/>
              <w:rPr>
                <w:rFonts w:eastAsia="Times New Roman"/>
              </w:rPr>
            </w:pPr>
          </w:p>
          <w:p w14:paraId="4966A2A3" w14:textId="77777777" w:rsidR="000758B7" w:rsidRDefault="000758B7" w:rsidP="00C42D86">
            <w:pPr>
              <w:spacing w:before="0" w:after="0"/>
              <w:jc w:val="both"/>
              <w:rPr>
                <w:rFonts w:eastAsia="Times New Roman"/>
              </w:rPr>
            </w:pPr>
          </w:p>
          <w:p w14:paraId="479A6D81" w14:textId="77777777" w:rsidR="000758B7" w:rsidRDefault="000758B7" w:rsidP="00C42D86">
            <w:pPr>
              <w:spacing w:before="0" w:after="0"/>
              <w:jc w:val="both"/>
              <w:rPr>
                <w:rFonts w:eastAsia="Times New Roman"/>
              </w:rPr>
            </w:pPr>
          </w:p>
          <w:p w14:paraId="4B707580" w14:textId="77777777" w:rsidR="000758B7" w:rsidRDefault="000758B7" w:rsidP="00C42D86">
            <w:pPr>
              <w:spacing w:before="0" w:after="0"/>
              <w:jc w:val="both"/>
              <w:rPr>
                <w:rFonts w:eastAsia="Times New Roman"/>
              </w:rPr>
            </w:pPr>
          </w:p>
          <w:p w14:paraId="42632E3F" w14:textId="77777777" w:rsidR="000758B7" w:rsidRDefault="000758B7" w:rsidP="00C42D86">
            <w:pPr>
              <w:spacing w:before="0" w:after="0"/>
              <w:jc w:val="both"/>
              <w:rPr>
                <w:rFonts w:eastAsia="Times New Roman"/>
              </w:rPr>
            </w:pPr>
          </w:p>
          <w:p w14:paraId="69B70C66" w14:textId="77777777" w:rsidR="000758B7" w:rsidRDefault="000758B7" w:rsidP="00C42D86">
            <w:pPr>
              <w:spacing w:before="0" w:after="0"/>
              <w:jc w:val="both"/>
              <w:rPr>
                <w:rFonts w:eastAsia="Times New Roman"/>
              </w:rPr>
            </w:pPr>
          </w:p>
          <w:p w14:paraId="3D2CC4A7" w14:textId="77777777" w:rsidR="000758B7" w:rsidRDefault="000758B7" w:rsidP="00C42D86">
            <w:pPr>
              <w:spacing w:before="0" w:after="0"/>
              <w:jc w:val="both"/>
              <w:rPr>
                <w:rFonts w:eastAsia="Times New Roman"/>
              </w:rPr>
            </w:pPr>
          </w:p>
          <w:p w14:paraId="677856D8" w14:textId="77777777" w:rsidR="000758B7" w:rsidRDefault="000758B7" w:rsidP="00C42D86">
            <w:pPr>
              <w:spacing w:before="0" w:after="0"/>
              <w:jc w:val="both"/>
              <w:rPr>
                <w:rFonts w:eastAsia="Times New Roman"/>
              </w:rPr>
            </w:pPr>
          </w:p>
          <w:p w14:paraId="7527C8CF" w14:textId="77777777" w:rsidR="000758B7" w:rsidRDefault="000758B7" w:rsidP="00C42D86">
            <w:pPr>
              <w:spacing w:before="0" w:after="0"/>
              <w:jc w:val="both"/>
              <w:rPr>
                <w:rFonts w:eastAsia="Times New Roman"/>
              </w:rPr>
            </w:pPr>
          </w:p>
          <w:p w14:paraId="14E763BD" w14:textId="77777777" w:rsidR="000758B7" w:rsidRDefault="000758B7" w:rsidP="00C42D86">
            <w:pPr>
              <w:spacing w:before="0" w:after="0"/>
              <w:jc w:val="both"/>
              <w:rPr>
                <w:rFonts w:eastAsia="Times New Roman"/>
              </w:rPr>
            </w:pPr>
          </w:p>
          <w:p w14:paraId="2B505180" w14:textId="77777777" w:rsidR="000758B7" w:rsidRDefault="000758B7" w:rsidP="00C42D86">
            <w:pPr>
              <w:spacing w:before="0" w:after="0"/>
              <w:jc w:val="both"/>
              <w:rPr>
                <w:rFonts w:eastAsia="Times New Roman"/>
              </w:rPr>
            </w:pPr>
          </w:p>
          <w:p w14:paraId="708AA1A6" w14:textId="77777777" w:rsidR="000758B7" w:rsidRDefault="000758B7" w:rsidP="00C42D86">
            <w:pPr>
              <w:spacing w:before="0" w:after="0"/>
              <w:jc w:val="both"/>
              <w:rPr>
                <w:rFonts w:eastAsia="Times New Roman"/>
              </w:rPr>
            </w:pPr>
          </w:p>
          <w:p w14:paraId="6C08F3B3" w14:textId="77777777" w:rsidR="000758B7" w:rsidRDefault="000758B7" w:rsidP="00C42D86">
            <w:pPr>
              <w:spacing w:before="0" w:after="0"/>
              <w:jc w:val="both"/>
              <w:rPr>
                <w:rFonts w:eastAsia="Times New Roman"/>
              </w:rPr>
            </w:pPr>
          </w:p>
          <w:p w14:paraId="187BF2BD" w14:textId="77777777" w:rsidR="000758B7" w:rsidRDefault="000758B7" w:rsidP="00C42D86">
            <w:pPr>
              <w:spacing w:before="0" w:after="0"/>
              <w:jc w:val="both"/>
              <w:rPr>
                <w:rFonts w:eastAsia="Times New Roman"/>
              </w:rPr>
            </w:pPr>
          </w:p>
          <w:p w14:paraId="5B59438C" w14:textId="77777777" w:rsidR="000758B7" w:rsidRDefault="000758B7" w:rsidP="00C42D86">
            <w:pPr>
              <w:spacing w:before="0" w:after="0"/>
              <w:jc w:val="both"/>
              <w:rPr>
                <w:rFonts w:eastAsia="Times New Roman"/>
              </w:rPr>
            </w:pPr>
          </w:p>
          <w:p w14:paraId="18A72181" w14:textId="77777777" w:rsidR="000758B7" w:rsidRDefault="000758B7" w:rsidP="00C42D86">
            <w:pPr>
              <w:spacing w:before="0" w:after="0"/>
              <w:jc w:val="both"/>
              <w:rPr>
                <w:rFonts w:eastAsia="Times New Roman"/>
              </w:rPr>
            </w:pPr>
          </w:p>
          <w:p w14:paraId="1571418C" w14:textId="77777777" w:rsidR="000758B7" w:rsidRDefault="000758B7" w:rsidP="00C42D86">
            <w:pPr>
              <w:spacing w:before="0" w:after="0"/>
              <w:jc w:val="both"/>
              <w:rPr>
                <w:rFonts w:eastAsia="Times New Roman"/>
              </w:rPr>
            </w:pPr>
          </w:p>
          <w:p w14:paraId="687D4F20" w14:textId="77777777" w:rsidR="000758B7" w:rsidRDefault="000758B7" w:rsidP="00C42D86">
            <w:pPr>
              <w:spacing w:before="0" w:after="0"/>
              <w:jc w:val="both"/>
              <w:rPr>
                <w:rFonts w:eastAsia="Times New Roman"/>
              </w:rPr>
            </w:pPr>
          </w:p>
          <w:p w14:paraId="138F7BC9" w14:textId="77777777" w:rsidR="000758B7" w:rsidRDefault="000758B7" w:rsidP="00C42D86">
            <w:pPr>
              <w:spacing w:before="0" w:after="0"/>
              <w:jc w:val="both"/>
              <w:rPr>
                <w:rFonts w:eastAsia="Times New Roman"/>
              </w:rPr>
            </w:pPr>
          </w:p>
          <w:p w14:paraId="01587F74" w14:textId="77777777" w:rsidR="00FC4F16" w:rsidRDefault="00FC4F16" w:rsidP="00C42D86">
            <w:pPr>
              <w:spacing w:before="0" w:after="0"/>
              <w:jc w:val="both"/>
              <w:rPr>
                <w:rFonts w:eastAsia="Times New Roman"/>
              </w:rPr>
            </w:pPr>
          </w:p>
          <w:p w14:paraId="3B1E3C5D" w14:textId="77777777" w:rsidR="00FC4F16" w:rsidRDefault="00FC4F16" w:rsidP="00C42D86">
            <w:pPr>
              <w:spacing w:before="0" w:after="0"/>
              <w:jc w:val="both"/>
              <w:rPr>
                <w:rFonts w:eastAsia="Times New Roman"/>
              </w:rPr>
            </w:pPr>
          </w:p>
          <w:p w14:paraId="11FE909C" w14:textId="77777777" w:rsidR="00FC4F16" w:rsidRDefault="00FC4F16" w:rsidP="00C42D86">
            <w:pPr>
              <w:spacing w:before="0" w:after="0"/>
              <w:jc w:val="both"/>
              <w:rPr>
                <w:rFonts w:eastAsia="Times New Roman"/>
              </w:rPr>
            </w:pPr>
          </w:p>
          <w:p w14:paraId="08B5102B" w14:textId="77777777" w:rsidR="006D1FA8" w:rsidRDefault="006D1FA8" w:rsidP="00C42D86">
            <w:pPr>
              <w:spacing w:before="0" w:after="0"/>
              <w:jc w:val="both"/>
              <w:rPr>
                <w:rFonts w:eastAsia="Times New Roman"/>
              </w:rPr>
            </w:pPr>
          </w:p>
          <w:p w14:paraId="7561BF55" w14:textId="41F6051B" w:rsidR="008424DD" w:rsidRPr="006D1FA8" w:rsidRDefault="008424DD" w:rsidP="00C42D86">
            <w:pPr>
              <w:spacing w:before="0" w:after="0"/>
              <w:jc w:val="both"/>
              <w:rPr>
                <w:rFonts w:eastAsia="Times New Roman"/>
                <w:b/>
              </w:rPr>
            </w:pPr>
            <w:r w:rsidRPr="006D1FA8">
              <w:rPr>
                <w:rFonts w:eastAsia="Times New Roman"/>
                <w:b/>
              </w:rPr>
              <w:t>2.5.</w:t>
            </w:r>
          </w:p>
          <w:p w14:paraId="1563673B" w14:textId="77777777" w:rsidR="00FC4F16" w:rsidRDefault="00FC4F16" w:rsidP="00C42D86">
            <w:pPr>
              <w:spacing w:before="0" w:after="0"/>
              <w:jc w:val="both"/>
              <w:rPr>
                <w:rFonts w:eastAsia="Times New Roman"/>
              </w:rPr>
            </w:pPr>
            <w:r>
              <w:rPr>
                <w:rFonts w:eastAsia="Times New Roman"/>
              </w:rPr>
              <w:t>Tiếp thu, bỏ nội dung này.</w:t>
            </w:r>
          </w:p>
          <w:p w14:paraId="217BF457" w14:textId="77777777" w:rsidR="00FC4F16" w:rsidRDefault="00FC4F16" w:rsidP="00C42D86">
            <w:pPr>
              <w:spacing w:before="0" w:after="0"/>
              <w:jc w:val="both"/>
              <w:rPr>
                <w:rFonts w:eastAsia="Times New Roman"/>
              </w:rPr>
            </w:pPr>
          </w:p>
          <w:p w14:paraId="2B596009" w14:textId="77777777" w:rsidR="00FC4F16" w:rsidRDefault="00FC4F16" w:rsidP="00C42D86">
            <w:pPr>
              <w:spacing w:before="0" w:after="0"/>
              <w:jc w:val="both"/>
              <w:rPr>
                <w:rFonts w:eastAsia="Times New Roman"/>
              </w:rPr>
            </w:pPr>
          </w:p>
          <w:p w14:paraId="1EC5F61D" w14:textId="77777777" w:rsidR="00FC4F16" w:rsidRDefault="00FC4F16" w:rsidP="00C42D86">
            <w:pPr>
              <w:spacing w:before="0" w:after="0"/>
              <w:jc w:val="both"/>
              <w:rPr>
                <w:rFonts w:eastAsia="Times New Roman"/>
              </w:rPr>
            </w:pPr>
          </w:p>
          <w:p w14:paraId="2B7F7CE5" w14:textId="77777777" w:rsidR="00FC4F16" w:rsidRDefault="00FC4F16" w:rsidP="00C42D86">
            <w:pPr>
              <w:spacing w:before="0" w:after="0"/>
              <w:jc w:val="both"/>
              <w:rPr>
                <w:rFonts w:eastAsia="Times New Roman"/>
              </w:rPr>
            </w:pPr>
          </w:p>
          <w:p w14:paraId="54E7262C" w14:textId="77777777" w:rsidR="00FC4F16" w:rsidRDefault="00FC4F16" w:rsidP="00C42D86">
            <w:pPr>
              <w:spacing w:before="0" w:after="0"/>
              <w:jc w:val="both"/>
              <w:rPr>
                <w:rFonts w:eastAsia="Times New Roman"/>
              </w:rPr>
            </w:pPr>
          </w:p>
          <w:p w14:paraId="42B03CAD" w14:textId="77777777" w:rsidR="00FC4F16" w:rsidRDefault="00FC4F16" w:rsidP="00C42D86">
            <w:pPr>
              <w:spacing w:before="0" w:after="0"/>
              <w:jc w:val="both"/>
              <w:rPr>
                <w:rFonts w:eastAsia="Times New Roman"/>
              </w:rPr>
            </w:pPr>
          </w:p>
          <w:p w14:paraId="2539FA58" w14:textId="77777777" w:rsidR="006D1FA8" w:rsidRDefault="006D1FA8" w:rsidP="00C42D86">
            <w:pPr>
              <w:spacing w:before="0" w:after="0"/>
              <w:jc w:val="both"/>
              <w:rPr>
                <w:rFonts w:eastAsia="Times New Roman"/>
              </w:rPr>
            </w:pPr>
          </w:p>
          <w:p w14:paraId="3C45C8B4" w14:textId="77777777" w:rsidR="006D1FA8" w:rsidRDefault="006D1FA8" w:rsidP="00C42D86">
            <w:pPr>
              <w:spacing w:before="0" w:after="0"/>
              <w:jc w:val="both"/>
              <w:rPr>
                <w:rFonts w:eastAsia="Times New Roman"/>
              </w:rPr>
            </w:pPr>
          </w:p>
          <w:p w14:paraId="7E1498C1" w14:textId="77777777" w:rsidR="00FC4F16" w:rsidRDefault="00FC4F16" w:rsidP="00C42D86">
            <w:pPr>
              <w:spacing w:before="0" w:after="0"/>
              <w:jc w:val="both"/>
              <w:rPr>
                <w:rFonts w:eastAsia="Times New Roman"/>
              </w:rPr>
            </w:pPr>
          </w:p>
          <w:p w14:paraId="77351122" w14:textId="5B853C97" w:rsidR="00FC4F16" w:rsidRPr="006D1FA8" w:rsidRDefault="00224723" w:rsidP="00C42D86">
            <w:pPr>
              <w:spacing w:before="0" w:after="0"/>
              <w:jc w:val="both"/>
              <w:rPr>
                <w:rFonts w:eastAsia="Times New Roman"/>
                <w:b/>
              </w:rPr>
            </w:pPr>
            <w:r w:rsidRPr="006D1FA8">
              <w:rPr>
                <w:rFonts w:eastAsia="Times New Roman"/>
                <w:b/>
              </w:rPr>
              <w:t>2.6.</w:t>
            </w:r>
          </w:p>
          <w:p w14:paraId="14AC6D97" w14:textId="77777777" w:rsidR="00FC4F16" w:rsidRDefault="00FC4F16" w:rsidP="00C42D86">
            <w:pPr>
              <w:spacing w:before="0" w:after="0"/>
              <w:jc w:val="both"/>
              <w:rPr>
                <w:rFonts w:eastAsia="Times New Roman"/>
              </w:rPr>
            </w:pPr>
            <w:r>
              <w:rPr>
                <w:rFonts w:eastAsia="Times New Roman"/>
              </w:rPr>
              <w:t>Tiếp thu, đã điều chỉnh để kế thừa nội dung của NĐ 47/2024/NĐ-CP</w:t>
            </w:r>
          </w:p>
          <w:p w14:paraId="35F4F3DA" w14:textId="77777777" w:rsidR="009D5C3F" w:rsidRDefault="009D5C3F" w:rsidP="00C42D86">
            <w:pPr>
              <w:spacing w:before="0" w:after="0"/>
              <w:jc w:val="both"/>
              <w:rPr>
                <w:rFonts w:eastAsia="Times New Roman"/>
              </w:rPr>
            </w:pPr>
          </w:p>
          <w:p w14:paraId="113BBC4D" w14:textId="77777777" w:rsidR="009D5C3F" w:rsidRDefault="009D5C3F" w:rsidP="00C42D86">
            <w:pPr>
              <w:spacing w:before="0" w:after="0"/>
              <w:jc w:val="both"/>
              <w:rPr>
                <w:rFonts w:eastAsia="Times New Roman"/>
              </w:rPr>
            </w:pPr>
          </w:p>
          <w:p w14:paraId="3BB3A21A" w14:textId="77777777" w:rsidR="009D5C3F" w:rsidRDefault="009D5C3F" w:rsidP="00C42D86">
            <w:pPr>
              <w:spacing w:before="0" w:after="0"/>
              <w:jc w:val="both"/>
              <w:rPr>
                <w:rFonts w:eastAsia="Times New Roman"/>
              </w:rPr>
            </w:pPr>
          </w:p>
          <w:p w14:paraId="755E87E6" w14:textId="77777777" w:rsidR="009D5C3F" w:rsidRDefault="009D5C3F" w:rsidP="00C42D86">
            <w:pPr>
              <w:spacing w:before="0" w:after="0"/>
              <w:jc w:val="both"/>
              <w:rPr>
                <w:rFonts w:eastAsia="Times New Roman"/>
              </w:rPr>
            </w:pPr>
          </w:p>
          <w:p w14:paraId="46907532" w14:textId="77777777" w:rsidR="009D5C3F" w:rsidRDefault="009D5C3F" w:rsidP="00C42D86">
            <w:pPr>
              <w:spacing w:before="0" w:after="0"/>
              <w:jc w:val="both"/>
              <w:rPr>
                <w:rFonts w:eastAsia="Times New Roman"/>
              </w:rPr>
            </w:pPr>
          </w:p>
          <w:p w14:paraId="2EECD5B5" w14:textId="77777777" w:rsidR="009D5C3F" w:rsidRDefault="009D5C3F" w:rsidP="00C42D86">
            <w:pPr>
              <w:spacing w:before="0" w:after="0"/>
              <w:jc w:val="both"/>
              <w:rPr>
                <w:rFonts w:eastAsia="Times New Roman"/>
              </w:rPr>
            </w:pPr>
          </w:p>
          <w:p w14:paraId="4ECF52BA" w14:textId="77777777" w:rsidR="009D5C3F" w:rsidRDefault="009D5C3F" w:rsidP="00C42D86">
            <w:pPr>
              <w:spacing w:before="0" w:after="0"/>
              <w:jc w:val="both"/>
              <w:rPr>
                <w:rFonts w:eastAsia="Times New Roman"/>
              </w:rPr>
            </w:pPr>
          </w:p>
          <w:p w14:paraId="02A57879" w14:textId="77777777" w:rsidR="009D5C3F" w:rsidRDefault="009D5C3F" w:rsidP="00C42D86">
            <w:pPr>
              <w:spacing w:before="0" w:after="0"/>
              <w:jc w:val="both"/>
              <w:rPr>
                <w:rFonts w:eastAsia="Times New Roman"/>
              </w:rPr>
            </w:pPr>
          </w:p>
          <w:p w14:paraId="210B77B3" w14:textId="77777777" w:rsidR="009D5C3F" w:rsidRDefault="009D5C3F" w:rsidP="00C42D86">
            <w:pPr>
              <w:spacing w:before="0" w:after="0"/>
              <w:jc w:val="both"/>
              <w:rPr>
                <w:rFonts w:eastAsia="Times New Roman"/>
              </w:rPr>
            </w:pPr>
          </w:p>
          <w:p w14:paraId="21726ACC" w14:textId="77777777" w:rsidR="009D5C3F" w:rsidRDefault="009D5C3F" w:rsidP="00C42D86">
            <w:pPr>
              <w:spacing w:before="0" w:after="0"/>
              <w:jc w:val="both"/>
              <w:rPr>
                <w:rFonts w:eastAsia="Times New Roman"/>
              </w:rPr>
            </w:pPr>
            <w:r>
              <w:rPr>
                <w:rFonts w:eastAsia="Times New Roman"/>
              </w:rPr>
              <w:t>Tiếp thu.</w:t>
            </w:r>
          </w:p>
          <w:p w14:paraId="3D77D0E0" w14:textId="77777777" w:rsidR="008F50F6" w:rsidRDefault="008F50F6" w:rsidP="00C42D86">
            <w:pPr>
              <w:spacing w:before="0" w:after="0"/>
              <w:jc w:val="both"/>
              <w:rPr>
                <w:rFonts w:eastAsia="Times New Roman"/>
              </w:rPr>
            </w:pPr>
          </w:p>
          <w:p w14:paraId="38950721" w14:textId="77777777" w:rsidR="008F50F6" w:rsidRDefault="008F50F6" w:rsidP="00C42D86">
            <w:pPr>
              <w:spacing w:before="0" w:after="0"/>
              <w:jc w:val="both"/>
              <w:rPr>
                <w:rFonts w:eastAsia="Times New Roman"/>
              </w:rPr>
            </w:pPr>
          </w:p>
          <w:p w14:paraId="5C3166D9" w14:textId="77777777" w:rsidR="006D1FA8" w:rsidRDefault="006D1FA8" w:rsidP="00C42D86">
            <w:pPr>
              <w:spacing w:before="0" w:after="0"/>
              <w:jc w:val="both"/>
              <w:rPr>
                <w:rFonts w:eastAsia="Times New Roman"/>
              </w:rPr>
            </w:pPr>
          </w:p>
          <w:p w14:paraId="6E437B48" w14:textId="77777777" w:rsidR="006D1FA8" w:rsidRDefault="006D1FA8" w:rsidP="00C42D86">
            <w:pPr>
              <w:spacing w:before="0" w:after="0"/>
              <w:jc w:val="both"/>
              <w:rPr>
                <w:rFonts w:eastAsia="Times New Roman"/>
              </w:rPr>
            </w:pPr>
          </w:p>
          <w:p w14:paraId="483F4A17" w14:textId="77777777" w:rsidR="008F50F6" w:rsidRDefault="008F50F6" w:rsidP="00C42D86">
            <w:pPr>
              <w:spacing w:before="0" w:after="0"/>
              <w:jc w:val="both"/>
              <w:rPr>
                <w:rFonts w:eastAsia="Times New Roman"/>
              </w:rPr>
            </w:pPr>
          </w:p>
          <w:p w14:paraId="1E61E1CC" w14:textId="77777777" w:rsidR="009C791A" w:rsidRDefault="009C791A" w:rsidP="00C42D86">
            <w:pPr>
              <w:spacing w:before="0" w:after="0"/>
              <w:jc w:val="both"/>
              <w:rPr>
                <w:rFonts w:eastAsia="Times New Roman"/>
              </w:rPr>
            </w:pPr>
          </w:p>
          <w:p w14:paraId="2C2012EC" w14:textId="6582A9F8" w:rsidR="009C791A" w:rsidRPr="006D1FA8" w:rsidRDefault="009C791A" w:rsidP="00C42D86">
            <w:pPr>
              <w:spacing w:before="0" w:after="0"/>
              <w:jc w:val="both"/>
              <w:rPr>
                <w:rFonts w:eastAsia="Times New Roman"/>
                <w:b/>
              </w:rPr>
            </w:pPr>
            <w:r w:rsidRPr="006D1FA8">
              <w:rPr>
                <w:rFonts w:eastAsia="Times New Roman"/>
                <w:b/>
              </w:rPr>
              <w:t>2.7.</w:t>
            </w:r>
          </w:p>
          <w:p w14:paraId="0B4E4B46" w14:textId="77777777" w:rsidR="008F50F6" w:rsidRDefault="008F50F6" w:rsidP="00C42D86">
            <w:pPr>
              <w:spacing w:before="0" w:after="0"/>
              <w:jc w:val="both"/>
              <w:rPr>
                <w:rFonts w:eastAsia="Times New Roman"/>
              </w:rPr>
            </w:pPr>
            <w:r>
              <w:rPr>
                <w:rFonts w:eastAsia="Times New Roman"/>
              </w:rPr>
              <w:t>Tiếp thu, bỏ nội dung này.</w:t>
            </w:r>
          </w:p>
          <w:p w14:paraId="55AA790C" w14:textId="77777777" w:rsidR="008F50F6" w:rsidRDefault="008F50F6" w:rsidP="00C42D86">
            <w:pPr>
              <w:spacing w:before="0" w:after="0"/>
              <w:jc w:val="both"/>
              <w:rPr>
                <w:rFonts w:eastAsia="Times New Roman"/>
              </w:rPr>
            </w:pPr>
          </w:p>
          <w:p w14:paraId="07F2992E" w14:textId="77777777" w:rsidR="008F50F6" w:rsidRDefault="008F50F6" w:rsidP="00C42D86">
            <w:pPr>
              <w:spacing w:before="0" w:after="0"/>
              <w:jc w:val="both"/>
              <w:rPr>
                <w:rFonts w:eastAsia="Times New Roman"/>
              </w:rPr>
            </w:pPr>
          </w:p>
          <w:p w14:paraId="00EB28B2" w14:textId="77777777" w:rsidR="008F50F6" w:rsidRDefault="008F50F6" w:rsidP="00C42D86">
            <w:pPr>
              <w:spacing w:before="0" w:after="0"/>
              <w:jc w:val="both"/>
              <w:rPr>
                <w:rFonts w:eastAsia="Times New Roman"/>
              </w:rPr>
            </w:pPr>
          </w:p>
          <w:p w14:paraId="5884E3DE" w14:textId="77777777" w:rsidR="008F50F6" w:rsidRDefault="008F50F6" w:rsidP="00C42D86">
            <w:pPr>
              <w:spacing w:before="0" w:after="0"/>
              <w:jc w:val="both"/>
              <w:rPr>
                <w:rFonts w:eastAsia="Times New Roman"/>
              </w:rPr>
            </w:pPr>
          </w:p>
          <w:p w14:paraId="2DDD5AF0" w14:textId="77777777" w:rsidR="006D1FA8" w:rsidRDefault="006D1FA8" w:rsidP="00C42D86">
            <w:pPr>
              <w:spacing w:before="0" w:after="0"/>
              <w:jc w:val="both"/>
              <w:rPr>
                <w:rFonts w:eastAsia="Times New Roman"/>
              </w:rPr>
            </w:pPr>
          </w:p>
          <w:p w14:paraId="21304BEE" w14:textId="77777777" w:rsidR="00C12E61" w:rsidRDefault="00C12E61" w:rsidP="00C42D86">
            <w:pPr>
              <w:spacing w:before="0" w:after="0"/>
              <w:jc w:val="both"/>
              <w:rPr>
                <w:rFonts w:eastAsia="Times New Roman"/>
              </w:rPr>
            </w:pPr>
          </w:p>
          <w:p w14:paraId="54DDBB5B" w14:textId="77777777" w:rsidR="00C12E61" w:rsidRDefault="00C12E61" w:rsidP="00C42D86">
            <w:pPr>
              <w:spacing w:before="0" w:after="0"/>
              <w:jc w:val="both"/>
              <w:rPr>
                <w:rFonts w:eastAsia="Times New Roman"/>
              </w:rPr>
            </w:pPr>
          </w:p>
          <w:p w14:paraId="512F1B2B" w14:textId="17322BB2" w:rsidR="004F188B" w:rsidRPr="006D1FA8" w:rsidRDefault="004F188B" w:rsidP="00C42D86">
            <w:pPr>
              <w:spacing w:before="0" w:after="0"/>
              <w:jc w:val="both"/>
              <w:rPr>
                <w:rFonts w:eastAsia="Times New Roman"/>
                <w:b/>
              </w:rPr>
            </w:pPr>
            <w:r w:rsidRPr="006D1FA8">
              <w:rPr>
                <w:rFonts w:eastAsia="Times New Roman"/>
                <w:b/>
              </w:rPr>
              <w:t>2.8.</w:t>
            </w:r>
          </w:p>
          <w:p w14:paraId="5969805A" w14:textId="440ED100" w:rsidR="00C12E61" w:rsidRDefault="00770919" w:rsidP="00C42D86">
            <w:pPr>
              <w:spacing w:before="0" w:after="0"/>
              <w:jc w:val="both"/>
              <w:rPr>
                <w:rFonts w:eastAsia="Times New Roman"/>
              </w:rPr>
            </w:pPr>
            <w:r>
              <w:rPr>
                <w:rFonts w:eastAsia="Times New Roman"/>
              </w:rPr>
              <w:t xml:space="preserve">Nội dung này không </w:t>
            </w:r>
            <w:r w:rsidR="003F5938">
              <w:rPr>
                <w:rFonts w:eastAsia="Times New Roman"/>
              </w:rPr>
              <w:t>thuộc phạm vi Luật giao Chính phủ quy định chi tiết.</w:t>
            </w:r>
          </w:p>
          <w:p w14:paraId="3F6DE4EC" w14:textId="77777777" w:rsidR="00C12E61" w:rsidRDefault="00C12E61" w:rsidP="00C42D86">
            <w:pPr>
              <w:spacing w:before="0" w:after="0"/>
              <w:jc w:val="both"/>
              <w:rPr>
                <w:rFonts w:eastAsia="Times New Roman"/>
              </w:rPr>
            </w:pPr>
          </w:p>
          <w:p w14:paraId="75F3FE9C" w14:textId="77777777" w:rsidR="00C12E61" w:rsidRDefault="00C12E61" w:rsidP="00C42D86">
            <w:pPr>
              <w:spacing w:before="0" w:after="0"/>
              <w:jc w:val="both"/>
              <w:rPr>
                <w:rFonts w:eastAsia="Times New Roman"/>
              </w:rPr>
            </w:pPr>
          </w:p>
          <w:p w14:paraId="2C7B8E73" w14:textId="77777777" w:rsidR="00C12E61" w:rsidRDefault="00C12E61" w:rsidP="00C42D86">
            <w:pPr>
              <w:spacing w:before="0" w:after="0"/>
              <w:jc w:val="both"/>
              <w:rPr>
                <w:rFonts w:eastAsia="Times New Roman"/>
              </w:rPr>
            </w:pPr>
          </w:p>
          <w:p w14:paraId="1B149B49" w14:textId="77777777" w:rsidR="00C12E61" w:rsidRDefault="00C12E61" w:rsidP="00C42D86">
            <w:pPr>
              <w:spacing w:before="0" w:after="0"/>
              <w:jc w:val="both"/>
              <w:rPr>
                <w:rFonts w:eastAsia="Times New Roman"/>
              </w:rPr>
            </w:pPr>
          </w:p>
          <w:p w14:paraId="0095FA44" w14:textId="77777777" w:rsidR="00C12E61" w:rsidRDefault="00C12E61" w:rsidP="00C42D86">
            <w:pPr>
              <w:spacing w:before="0" w:after="0"/>
              <w:jc w:val="both"/>
              <w:rPr>
                <w:rFonts w:eastAsia="Times New Roman"/>
              </w:rPr>
            </w:pPr>
          </w:p>
          <w:p w14:paraId="14AEC5C4" w14:textId="77777777" w:rsidR="00C12E61" w:rsidRDefault="00C12E61" w:rsidP="00C42D86">
            <w:pPr>
              <w:spacing w:before="0" w:after="0"/>
              <w:jc w:val="both"/>
              <w:rPr>
                <w:rFonts w:eastAsia="Times New Roman"/>
              </w:rPr>
            </w:pPr>
          </w:p>
          <w:p w14:paraId="0FE5B97D" w14:textId="77777777" w:rsidR="00C12E61" w:rsidRDefault="00C12E61" w:rsidP="00C42D86">
            <w:pPr>
              <w:spacing w:before="0" w:after="0"/>
              <w:jc w:val="both"/>
              <w:rPr>
                <w:rFonts w:eastAsia="Times New Roman"/>
              </w:rPr>
            </w:pPr>
          </w:p>
          <w:p w14:paraId="7B09A1BF" w14:textId="77777777" w:rsidR="00C12E61" w:rsidRDefault="00C12E61" w:rsidP="00C42D86">
            <w:pPr>
              <w:spacing w:before="0" w:after="0"/>
              <w:jc w:val="both"/>
              <w:rPr>
                <w:rFonts w:eastAsia="Times New Roman"/>
              </w:rPr>
            </w:pPr>
          </w:p>
          <w:p w14:paraId="3B8F20D3" w14:textId="77777777" w:rsidR="00C12E61" w:rsidRDefault="00C12E61" w:rsidP="00C42D86">
            <w:pPr>
              <w:spacing w:before="0" w:after="0"/>
              <w:jc w:val="both"/>
              <w:rPr>
                <w:rFonts w:eastAsia="Times New Roman"/>
              </w:rPr>
            </w:pPr>
          </w:p>
          <w:p w14:paraId="7CEB0741" w14:textId="77777777" w:rsidR="00C12E61" w:rsidRDefault="00C12E61" w:rsidP="00C42D86">
            <w:pPr>
              <w:spacing w:before="0" w:after="0"/>
              <w:jc w:val="both"/>
              <w:rPr>
                <w:rFonts w:eastAsia="Times New Roman"/>
              </w:rPr>
            </w:pPr>
          </w:p>
          <w:p w14:paraId="5F824930" w14:textId="77777777" w:rsidR="00C12E61" w:rsidRDefault="00C12E61" w:rsidP="00C42D86">
            <w:pPr>
              <w:spacing w:before="0" w:after="0"/>
              <w:jc w:val="both"/>
              <w:rPr>
                <w:rFonts w:eastAsia="Times New Roman"/>
              </w:rPr>
            </w:pPr>
          </w:p>
          <w:p w14:paraId="5A6D2AAE" w14:textId="77777777" w:rsidR="0095079A" w:rsidRDefault="0095079A" w:rsidP="00C42D86">
            <w:pPr>
              <w:spacing w:before="0" w:after="0"/>
              <w:jc w:val="both"/>
              <w:rPr>
                <w:rFonts w:eastAsia="Times New Roman"/>
              </w:rPr>
            </w:pPr>
          </w:p>
          <w:p w14:paraId="243EAAF4" w14:textId="77777777" w:rsidR="00C12E61" w:rsidRDefault="00C12E61" w:rsidP="00C42D86">
            <w:pPr>
              <w:spacing w:before="0" w:after="0"/>
              <w:jc w:val="both"/>
              <w:rPr>
                <w:rFonts w:eastAsia="Times New Roman"/>
              </w:rPr>
            </w:pPr>
          </w:p>
          <w:p w14:paraId="1331176E" w14:textId="77777777" w:rsidR="00C12E61" w:rsidRDefault="00C12E61" w:rsidP="00C42D86">
            <w:pPr>
              <w:spacing w:before="0" w:after="0"/>
              <w:jc w:val="both"/>
              <w:rPr>
                <w:rFonts w:eastAsia="Times New Roman"/>
              </w:rPr>
            </w:pPr>
          </w:p>
          <w:p w14:paraId="5D5C80B2" w14:textId="77777777" w:rsidR="00C12E61" w:rsidRDefault="00C12E61" w:rsidP="00C42D86">
            <w:pPr>
              <w:spacing w:before="0" w:after="0"/>
              <w:jc w:val="both"/>
              <w:rPr>
                <w:rFonts w:eastAsia="Times New Roman"/>
              </w:rPr>
            </w:pPr>
          </w:p>
          <w:p w14:paraId="3CE70651" w14:textId="6949FAEB" w:rsidR="00C12E61" w:rsidRDefault="00C12E61" w:rsidP="00C42D86">
            <w:pPr>
              <w:spacing w:before="0" w:after="0"/>
              <w:jc w:val="both"/>
              <w:rPr>
                <w:rFonts w:eastAsia="Times New Roman"/>
              </w:rPr>
            </w:pPr>
            <w:r>
              <w:rPr>
                <w:rFonts w:eastAsia="Times New Roman"/>
              </w:rPr>
              <w:t>Nội dung này đã bỏ khỏi dự thảo do cập nhật theo Nghị định 47/2020/NĐ-CP</w:t>
            </w:r>
          </w:p>
          <w:p w14:paraId="486C0FE4" w14:textId="77777777" w:rsidR="00CC12C5" w:rsidRDefault="00CC12C5" w:rsidP="00C42D86">
            <w:pPr>
              <w:spacing w:before="0" w:after="0"/>
              <w:jc w:val="both"/>
              <w:rPr>
                <w:rFonts w:eastAsia="Times New Roman"/>
              </w:rPr>
            </w:pPr>
          </w:p>
          <w:p w14:paraId="74AA695A" w14:textId="77777777" w:rsidR="00CC12C5" w:rsidRDefault="00CC12C5" w:rsidP="00C42D86">
            <w:pPr>
              <w:spacing w:before="0" w:after="0"/>
              <w:jc w:val="both"/>
              <w:rPr>
                <w:rFonts w:eastAsia="Times New Roman"/>
              </w:rPr>
            </w:pPr>
          </w:p>
          <w:p w14:paraId="4898A57E" w14:textId="77777777" w:rsidR="00CC12C5" w:rsidRDefault="00CC12C5" w:rsidP="00C42D86">
            <w:pPr>
              <w:spacing w:before="0" w:after="0"/>
              <w:jc w:val="both"/>
              <w:rPr>
                <w:rFonts w:eastAsia="Times New Roman"/>
              </w:rPr>
            </w:pPr>
          </w:p>
          <w:p w14:paraId="290B3CB0" w14:textId="77777777" w:rsidR="0095079A" w:rsidRDefault="0095079A" w:rsidP="00C42D86">
            <w:pPr>
              <w:spacing w:before="0" w:after="0"/>
              <w:jc w:val="both"/>
              <w:rPr>
                <w:rFonts w:eastAsia="Times New Roman"/>
              </w:rPr>
            </w:pPr>
          </w:p>
          <w:p w14:paraId="42BCEBF0" w14:textId="0A45FE32" w:rsidR="00CC12C5" w:rsidRPr="0095079A" w:rsidRDefault="00A63948" w:rsidP="00C42D86">
            <w:pPr>
              <w:spacing w:before="0" w:after="0"/>
              <w:jc w:val="both"/>
              <w:rPr>
                <w:rFonts w:eastAsia="Times New Roman"/>
                <w:b/>
              </w:rPr>
            </w:pPr>
            <w:r w:rsidRPr="0095079A">
              <w:rPr>
                <w:rFonts w:eastAsia="Times New Roman"/>
                <w:b/>
              </w:rPr>
              <w:t>2.9.</w:t>
            </w:r>
          </w:p>
          <w:p w14:paraId="4FE1A7F0" w14:textId="77777777" w:rsidR="00CC12C5" w:rsidRDefault="00CC12C5" w:rsidP="00C42D86">
            <w:pPr>
              <w:spacing w:before="0" w:after="0"/>
              <w:jc w:val="both"/>
              <w:rPr>
                <w:rFonts w:eastAsia="Times New Roman"/>
              </w:rPr>
            </w:pPr>
            <w:r>
              <w:rPr>
                <w:rFonts w:eastAsia="Times New Roman"/>
              </w:rPr>
              <w:t>Nội dung này đã bỏ khỏi dự thảo do cập nhật theo Nghị định 47/2020/NĐ-CP</w:t>
            </w:r>
          </w:p>
          <w:p w14:paraId="64B440CF" w14:textId="77777777" w:rsidR="00CC12C5" w:rsidRDefault="00CC12C5" w:rsidP="00C42D86">
            <w:pPr>
              <w:spacing w:before="0" w:after="0"/>
              <w:jc w:val="both"/>
              <w:rPr>
                <w:rFonts w:eastAsia="Times New Roman"/>
              </w:rPr>
            </w:pPr>
          </w:p>
          <w:p w14:paraId="3A356AAE" w14:textId="77777777" w:rsidR="00A63948" w:rsidRDefault="00A63948" w:rsidP="00C42D86">
            <w:pPr>
              <w:spacing w:before="0" w:after="0"/>
              <w:jc w:val="both"/>
              <w:rPr>
                <w:rFonts w:eastAsia="Times New Roman"/>
              </w:rPr>
            </w:pPr>
          </w:p>
          <w:p w14:paraId="4206A1F0" w14:textId="77777777" w:rsidR="00421C60" w:rsidRDefault="00421C60" w:rsidP="00C42D86">
            <w:pPr>
              <w:spacing w:before="0" w:after="0"/>
              <w:jc w:val="both"/>
              <w:rPr>
                <w:rFonts w:eastAsia="Times New Roman"/>
              </w:rPr>
            </w:pPr>
          </w:p>
          <w:p w14:paraId="181D3A7B" w14:textId="77777777" w:rsidR="00421C60" w:rsidRDefault="00421C60" w:rsidP="00C42D86">
            <w:pPr>
              <w:spacing w:before="0" w:after="0"/>
              <w:jc w:val="both"/>
              <w:rPr>
                <w:rFonts w:eastAsia="Times New Roman"/>
              </w:rPr>
            </w:pPr>
          </w:p>
          <w:p w14:paraId="60B69216" w14:textId="77777777" w:rsidR="00421C60" w:rsidRDefault="00421C60" w:rsidP="00C42D86">
            <w:pPr>
              <w:spacing w:before="0" w:after="0"/>
              <w:jc w:val="both"/>
              <w:rPr>
                <w:rFonts w:eastAsia="Times New Roman"/>
              </w:rPr>
            </w:pPr>
          </w:p>
          <w:p w14:paraId="7EC457DD" w14:textId="77777777" w:rsidR="00421C60" w:rsidRDefault="00421C60" w:rsidP="00C42D86">
            <w:pPr>
              <w:spacing w:before="0" w:after="0"/>
              <w:jc w:val="both"/>
              <w:rPr>
                <w:rFonts w:eastAsia="Times New Roman"/>
              </w:rPr>
            </w:pPr>
          </w:p>
          <w:p w14:paraId="382528AE" w14:textId="77777777" w:rsidR="00421C60" w:rsidRDefault="00421C60" w:rsidP="00C42D86">
            <w:pPr>
              <w:spacing w:before="0" w:after="0"/>
              <w:jc w:val="both"/>
              <w:rPr>
                <w:rFonts w:eastAsia="Times New Roman"/>
              </w:rPr>
            </w:pPr>
          </w:p>
          <w:p w14:paraId="180488B4" w14:textId="77777777" w:rsidR="00421C60" w:rsidRDefault="00421C60" w:rsidP="00C42D86">
            <w:pPr>
              <w:spacing w:before="0" w:after="0"/>
              <w:jc w:val="both"/>
              <w:rPr>
                <w:rFonts w:eastAsia="Times New Roman"/>
              </w:rPr>
            </w:pPr>
          </w:p>
          <w:p w14:paraId="09E52581" w14:textId="77777777" w:rsidR="00421C60" w:rsidRDefault="00421C60" w:rsidP="00C42D86">
            <w:pPr>
              <w:spacing w:before="0" w:after="0"/>
              <w:jc w:val="both"/>
              <w:rPr>
                <w:rFonts w:eastAsia="Times New Roman"/>
              </w:rPr>
            </w:pPr>
          </w:p>
          <w:p w14:paraId="41649015" w14:textId="77777777" w:rsidR="00421C60" w:rsidRDefault="00421C60" w:rsidP="00C42D86">
            <w:pPr>
              <w:spacing w:before="0" w:after="0"/>
              <w:jc w:val="both"/>
              <w:rPr>
                <w:rFonts w:eastAsia="Times New Roman"/>
              </w:rPr>
            </w:pPr>
          </w:p>
          <w:p w14:paraId="5769509E" w14:textId="77777777" w:rsidR="00421C60" w:rsidRDefault="00421C60" w:rsidP="00C42D86">
            <w:pPr>
              <w:spacing w:before="0" w:after="0"/>
              <w:jc w:val="both"/>
              <w:rPr>
                <w:rFonts w:eastAsia="Times New Roman"/>
              </w:rPr>
            </w:pPr>
          </w:p>
          <w:p w14:paraId="7516717A" w14:textId="77777777" w:rsidR="00421C60" w:rsidRDefault="00421C60" w:rsidP="00C42D86">
            <w:pPr>
              <w:spacing w:before="0" w:after="0"/>
              <w:jc w:val="both"/>
              <w:rPr>
                <w:rFonts w:eastAsia="Times New Roman"/>
              </w:rPr>
            </w:pPr>
          </w:p>
          <w:p w14:paraId="668226B9" w14:textId="77777777" w:rsidR="00421C60" w:rsidRDefault="00421C60" w:rsidP="00C42D86">
            <w:pPr>
              <w:spacing w:before="0" w:after="0"/>
              <w:jc w:val="both"/>
              <w:rPr>
                <w:rFonts w:eastAsia="Times New Roman"/>
              </w:rPr>
            </w:pPr>
          </w:p>
          <w:p w14:paraId="6BD30FE8" w14:textId="77777777" w:rsidR="00421C60" w:rsidRDefault="00421C60" w:rsidP="00C42D86">
            <w:pPr>
              <w:spacing w:before="0" w:after="0"/>
              <w:jc w:val="both"/>
              <w:rPr>
                <w:rFonts w:eastAsia="Times New Roman"/>
              </w:rPr>
            </w:pPr>
          </w:p>
          <w:p w14:paraId="3CEB7259" w14:textId="77777777" w:rsidR="00421C60" w:rsidRDefault="00421C60" w:rsidP="00C42D86">
            <w:pPr>
              <w:spacing w:before="0" w:after="0"/>
              <w:jc w:val="both"/>
              <w:rPr>
                <w:rFonts w:eastAsia="Times New Roman"/>
              </w:rPr>
            </w:pPr>
          </w:p>
          <w:p w14:paraId="0C4780F6" w14:textId="77777777" w:rsidR="00421C60" w:rsidRDefault="00421C60" w:rsidP="00C42D86">
            <w:pPr>
              <w:spacing w:before="0" w:after="0"/>
              <w:jc w:val="both"/>
              <w:rPr>
                <w:rFonts w:eastAsia="Times New Roman"/>
              </w:rPr>
            </w:pPr>
          </w:p>
          <w:p w14:paraId="4773C625" w14:textId="77777777" w:rsidR="00421C60" w:rsidRDefault="00421C60" w:rsidP="00C42D86">
            <w:pPr>
              <w:spacing w:before="0" w:after="0"/>
              <w:jc w:val="both"/>
              <w:rPr>
                <w:rFonts w:eastAsia="Times New Roman"/>
              </w:rPr>
            </w:pPr>
          </w:p>
          <w:p w14:paraId="7B204892" w14:textId="77777777" w:rsidR="00421C60" w:rsidRDefault="00421C60" w:rsidP="00C42D86">
            <w:pPr>
              <w:spacing w:before="0" w:after="0"/>
              <w:jc w:val="both"/>
              <w:rPr>
                <w:rFonts w:eastAsia="Times New Roman"/>
              </w:rPr>
            </w:pPr>
          </w:p>
          <w:p w14:paraId="5EB3B52B" w14:textId="77777777" w:rsidR="00421C60" w:rsidRDefault="00421C60" w:rsidP="00C42D86">
            <w:pPr>
              <w:spacing w:before="0" w:after="0"/>
              <w:jc w:val="both"/>
              <w:rPr>
                <w:rFonts w:eastAsia="Times New Roman"/>
              </w:rPr>
            </w:pPr>
          </w:p>
          <w:p w14:paraId="60F9FCAB" w14:textId="77777777" w:rsidR="00421C60" w:rsidRDefault="00421C60" w:rsidP="00C42D86">
            <w:pPr>
              <w:spacing w:before="0" w:after="0"/>
              <w:jc w:val="both"/>
              <w:rPr>
                <w:rFonts w:eastAsia="Times New Roman"/>
              </w:rPr>
            </w:pPr>
          </w:p>
          <w:p w14:paraId="660159B3" w14:textId="77777777" w:rsidR="00421C60" w:rsidRDefault="00421C60" w:rsidP="00C42D86">
            <w:pPr>
              <w:spacing w:before="0" w:after="0"/>
              <w:jc w:val="both"/>
              <w:rPr>
                <w:rFonts w:eastAsia="Times New Roman"/>
              </w:rPr>
            </w:pPr>
          </w:p>
          <w:p w14:paraId="2E4A56A0" w14:textId="77777777" w:rsidR="00A63948" w:rsidRDefault="00A63948" w:rsidP="00C42D86">
            <w:pPr>
              <w:spacing w:before="0" w:after="0"/>
              <w:jc w:val="both"/>
              <w:rPr>
                <w:rFonts w:eastAsia="Times New Roman"/>
              </w:rPr>
            </w:pPr>
          </w:p>
          <w:p w14:paraId="74EA018D" w14:textId="77777777" w:rsidR="00A63948" w:rsidRDefault="00A63948" w:rsidP="00C42D86">
            <w:pPr>
              <w:spacing w:before="0" w:after="0"/>
              <w:jc w:val="both"/>
              <w:rPr>
                <w:rFonts w:eastAsia="Times New Roman"/>
              </w:rPr>
            </w:pPr>
          </w:p>
          <w:p w14:paraId="504A7EB9" w14:textId="77777777" w:rsidR="00A63948" w:rsidRDefault="00A63948" w:rsidP="00C42D86">
            <w:pPr>
              <w:spacing w:before="0" w:after="0"/>
              <w:jc w:val="both"/>
              <w:rPr>
                <w:rFonts w:eastAsia="Times New Roman"/>
              </w:rPr>
            </w:pPr>
          </w:p>
          <w:p w14:paraId="54EC6CD3" w14:textId="77777777" w:rsidR="00A63948" w:rsidRDefault="00A63948" w:rsidP="00C42D86">
            <w:pPr>
              <w:spacing w:before="0" w:after="0"/>
              <w:jc w:val="both"/>
              <w:rPr>
                <w:rFonts w:eastAsia="Times New Roman"/>
              </w:rPr>
            </w:pPr>
          </w:p>
          <w:p w14:paraId="0D17D0E5" w14:textId="77777777" w:rsidR="00A63948" w:rsidRDefault="00A63948" w:rsidP="00C42D86">
            <w:pPr>
              <w:spacing w:before="0" w:after="0"/>
              <w:jc w:val="both"/>
              <w:rPr>
                <w:rFonts w:eastAsia="Times New Roman"/>
              </w:rPr>
            </w:pPr>
          </w:p>
          <w:p w14:paraId="65B5866E" w14:textId="77777777" w:rsidR="00A63948" w:rsidRDefault="00A63948" w:rsidP="00C42D86">
            <w:pPr>
              <w:spacing w:before="0" w:after="0"/>
              <w:jc w:val="both"/>
              <w:rPr>
                <w:rFonts w:eastAsia="Times New Roman"/>
              </w:rPr>
            </w:pPr>
          </w:p>
          <w:p w14:paraId="2F23FFDC" w14:textId="77777777" w:rsidR="0095079A" w:rsidRDefault="0095079A" w:rsidP="00C42D86">
            <w:pPr>
              <w:spacing w:before="0" w:after="0"/>
              <w:jc w:val="both"/>
              <w:rPr>
                <w:rFonts w:eastAsia="Times New Roman"/>
              </w:rPr>
            </w:pPr>
          </w:p>
          <w:p w14:paraId="131B5F2F" w14:textId="77777777" w:rsidR="0095079A" w:rsidRDefault="0095079A" w:rsidP="00C42D86">
            <w:pPr>
              <w:spacing w:before="0" w:after="0"/>
              <w:jc w:val="both"/>
              <w:rPr>
                <w:rFonts w:eastAsia="Times New Roman"/>
              </w:rPr>
            </w:pPr>
          </w:p>
          <w:p w14:paraId="1C1F53C3" w14:textId="77777777" w:rsidR="0095079A" w:rsidRDefault="0095079A" w:rsidP="00C42D86">
            <w:pPr>
              <w:spacing w:before="0" w:after="0"/>
              <w:jc w:val="both"/>
              <w:rPr>
                <w:rFonts w:eastAsia="Times New Roman"/>
              </w:rPr>
            </w:pPr>
          </w:p>
          <w:p w14:paraId="78DD1077" w14:textId="77777777" w:rsidR="0095079A" w:rsidRDefault="0095079A" w:rsidP="00C42D86">
            <w:pPr>
              <w:spacing w:before="0" w:after="0"/>
              <w:jc w:val="both"/>
              <w:rPr>
                <w:rFonts w:eastAsia="Times New Roman"/>
              </w:rPr>
            </w:pPr>
          </w:p>
          <w:p w14:paraId="7FF30E5C" w14:textId="77777777" w:rsidR="00A63948" w:rsidRDefault="00A63948" w:rsidP="00C42D86">
            <w:pPr>
              <w:spacing w:before="0" w:after="0"/>
              <w:jc w:val="both"/>
              <w:rPr>
                <w:rFonts w:eastAsia="Times New Roman"/>
              </w:rPr>
            </w:pPr>
          </w:p>
          <w:p w14:paraId="1EF4846C" w14:textId="3FE68311" w:rsidR="00CC12C5" w:rsidRPr="0095079A" w:rsidRDefault="00A63948" w:rsidP="00C42D86">
            <w:pPr>
              <w:spacing w:before="0" w:after="0"/>
              <w:jc w:val="both"/>
              <w:rPr>
                <w:rFonts w:eastAsia="Times New Roman"/>
                <w:b/>
              </w:rPr>
            </w:pPr>
            <w:r w:rsidRPr="0095079A">
              <w:rPr>
                <w:rFonts w:eastAsia="Times New Roman"/>
                <w:b/>
              </w:rPr>
              <w:t>2.10.</w:t>
            </w:r>
          </w:p>
          <w:p w14:paraId="2588DBBB" w14:textId="0E626D21" w:rsidR="00CC12C5" w:rsidRDefault="00CC12C5" w:rsidP="00C42D86">
            <w:pPr>
              <w:spacing w:before="0" w:after="0"/>
              <w:jc w:val="both"/>
              <w:rPr>
                <w:rFonts w:eastAsia="Times New Roman"/>
              </w:rPr>
            </w:pPr>
            <w:r>
              <w:rPr>
                <w:rFonts w:eastAsia="Times New Roman"/>
              </w:rPr>
              <w:t>Tiếp thu, bỏ nội dung này.</w:t>
            </w:r>
          </w:p>
          <w:p w14:paraId="71013672" w14:textId="77777777" w:rsidR="00CC12C5" w:rsidRDefault="00CC12C5" w:rsidP="00C42D86">
            <w:pPr>
              <w:spacing w:before="0" w:after="0"/>
              <w:jc w:val="both"/>
              <w:rPr>
                <w:rFonts w:eastAsia="Times New Roman"/>
              </w:rPr>
            </w:pPr>
          </w:p>
          <w:p w14:paraId="51473115" w14:textId="77777777" w:rsidR="00CC12C5" w:rsidRDefault="00CC12C5" w:rsidP="00C42D86">
            <w:pPr>
              <w:spacing w:before="0" w:after="0"/>
              <w:jc w:val="both"/>
              <w:rPr>
                <w:rFonts w:eastAsia="Times New Roman"/>
              </w:rPr>
            </w:pPr>
          </w:p>
          <w:p w14:paraId="3332C61A" w14:textId="77777777" w:rsidR="00CC12C5" w:rsidRDefault="00CC12C5" w:rsidP="00C42D86">
            <w:pPr>
              <w:spacing w:before="0" w:after="0"/>
              <w:jc w:val="both"/>
              <w:rPr>
                <w:rFonts w:eastAsia="Times New Roman"/>
              </w:rPr>
            </w:pPr>
          </w:p>
          <w:p w14:paraId="5D10C336" w14:textId="77777777" w:rsidR="00421C60" w:rsidRDefault="00421C60" w:rsidP="00C42D86">
            <w:pPr>
              <w:spacing w:before="0" w:after="0"/>
              <w:jc w:val="both"/>
              <w:rPr>
                <w:rFonts w:eastAsia="Times New Roman"/>
              </w:rPr>
            </w:pPr>
          </w:p>
          <w:p w14:paraId="7CC8405D" w14:textId="77777777" w:rsidR="00421C60" w:rsidRDefault="00421C60" w:rsidP="00C42D86">
            <w:pPr>
              <w:spacing w:before="0" w:after="0"/>
              <w:jc w:val="both"/>
              <w:rPr>
                <w:rFonts w:eastAsia="Times New Roman"/>
              </w:rPr>
            </w:pPr>
          </w:p>
          <w:p w14:paraId="3DE69442" w14:textId="77777777" w:rsidR="00CC12C5" w:rsidRDefault="00CC12C5" w:rsidP="00C42D86">
            <w:pPr>
              <w:spacing w:before="0" w:after="0"/>
              <w:jc w:val="both"/>
              <w:rPr>
                <w:rFonts w:eastAsia="Times New Roman"/>
              </w:rPr>
            </w:pPr>
          </w:p>
          <w:p w14:paraId="51D28663" w14:textId="69C6937D" w:rsidR="00CC12C5" w:rsidRPr="0095079A" w:rsidRDefault="00D1117F" w:rsidP="00C42D86">
            <w:pPr>
              <w:spacing w:before="0" w:after="0"/>
              <w:jc w:val="both"/>
              <w:rPr>
                <w:rFonts w:eastAsia="Times New Roman"/>
                <w:b/>
              </w:rPr>
            </w:pPr>
            <w:r w:rsidRPr="0095079A">
              <w:rPr>
                <w:rFonts w:eastAsia="Times New Roman"/>
                <w:b/>
              </w:rPr>
              <w:t>2.11.</w:t>
            </w:r>
          </w:p>
          <w:p w14:paraId="1DA59B9D" w14:textId="1F8E6965" w:rsidR="009B435F" w:rsidRDefault="009B435F" w:rsidP="00C42D86">
            <w:pPr>
              <w:spacing w:before="0" w:after="0"/>
              <w:jc w:val="both"/>
              <w:rPr>
                <w:rFonts w:eastAsia="Times New Roman"/>
              </w:rPr>
            </w:pPr>
            <w:r>
              <w:rPr>
                <w:rFonts w:eastAsia="Times New Roman"/>
              </w:rPr>
              <w:lastRenderedPageBreak/>
              <w:t>Nội dung này chuyển thể từ Nghị định 47/2020/NĐ-CP</w:t>
            </w:r>
          </w:p>
          <w:p w14:paraId="147A58B6" w14:textId="77777777" w:rsidR="00CC12C5" w:rsidRDefault="00CC12C5" w:rsidP="00C42D86">
            <w:pPr>
              <w:spacing w:before="0" w:after="0"/>
              <w:jc w:val="both"/>
              <w:rPr>
                <w:rFonts w:eastAsia="Times New Roman"/>
              </w:rPr>
            </w:pPr>
          </w:p>
          <w:p w14:paraId="107ED56C" w14:textId="77777777" w:rsidR="00B206F8" w:rsidRDefault="00B206F8" w:rsidP="00C42D86">
            <w:pPr>
              <w:spacing w:before="0" w:after="0"/>
              <w:jc w:val="both"/>
              <w:rPr>
                <w:rFonts w:eastAsia="Times New Roman"/>
              </w:rPr>
            </w:pPr>
          </w:p>
          <w:p w14:paraId="53CDA103" w14:textId="77777777" w:rsidR="0095079A" w:rsidRDefault="0095079A" w:rsidP="00C42D86">
            <w:pPr>
              <w:spacing w:before="0" w:after="0"/>
              <w:jc w:val="both"/>
              <w:rPr>
                <w:rFonts w:eastAsia="Times New Roman"/>
              </w:rPr>
            </w:pPr>
          </w:p>
          <w:p w14:paraId="6CCE456E" w14:textId="77777777" w:rsidR="00B206F8" w:rsidRDefault="00B206F8" w:rsidP="00C42D86">
            <w:pPr>
              <w:spacing w:before="0" w:after="0"/>
              <w:jc w:val="both"/>
              <w:rPr>
                <w:rFonts w:eastAsia="Times New Roman"/>
              </w:rPr>
            </w:pPr>
          </w:p>
          <w:p w14:paraId="00F8F0CE" w14:textId="77777777" w:rsidR="00421C60" w:rsidRDefault="00421C60" w:rsidP="00C42D86">
            <w:pPr>
              <w:spacing w:before="0" w:after="0"/>
              <w:jc w:val="both"/>
              <w:rPr>
                <w:rFonts w:eastAsia="Times New Roman"/>
              </w:rPr>
            </w:pPr>
          </w:p>
          <w:p w14:paraId="0B8887E8" w14:textId="77777777" w:rsidR="00421C60" w:rsidRDefault="00421C60" w:rsidP="00C42D86">
            <w:pPr>
              <w:spacing w:before="0" w:after="0"/>
              <w:jc w:val="both"/>
              <w:rPr>
                <w:rFonts w:eastAsia="Times New Roman"/>
              </w:rPr>
            </w:pPr>
          </w:p>
          <w:p w14:paraId="1AF1D283" w14:textId="77777777" w:rsidR="00421C60" w:rsidRDefault="00421C60" w:rsidP="00C42D86">
            <w:pPr>
              <w:spacing w:before="0" w:after="0"/>
              <w:jc w:val="both"/>
              <w:rPr>
                <w:rFonts w:eastAsia="Times New Roman"/>
              </w:rPr>
            </w:pPr>
          </w:p>
          <w:p w14:paraId="404A8BD1" w14:textId="77777777" w:rsidR="00B206F8" w:rsidRDefault="00B206F8" w:rsidP="00C42D86">
            <w:pPr>
              <w:spacing w:before="0" w:after="0"/>
              <w:jc w:val="both"/>
              <w:rPr>
                <w:rFonts w:eastAsia="Times New Roman"/>
              </w:rPr>
            </w:pPr>
          </w:p>
          <w:p w14:paraId="5C046C32" w14:textId="77777777" w:rsidR="00B206F8" w:rsidRPr="0095079A" w:rsidRDefault="00B206F8" w:rsidP="00C42D86">
            <w:pPr>
              <w:spacing w:before="0" w:after="0"/>
              <w:jc w:val="both"/>
              <w:rPr>
                <w:rFonts w:eastAsia="Times New Roman"/>
                <w:b/>
              </w:rPr>
            </w:pPr>
            <w:r w:rsidRPr="0095079A">
              <w:rPr>
                <w:rFonts w:eastAsia="Times New Roman"/>
                <w:b/>
              </w:rPr>
              <w:t xml:space="preserve">2.12. </w:t>
            </w:r>
          </w:p>
          <w:p w14:paraId="06E29856" w14:textId="30B79EF2" w:rsidR="00B206F8" w:rsidRDefault="00B206F8" w:rsidP="00C42D86">
            <w:pPr>
              <w:spacing w:before="0" w:after="0"/>
              <w:jc w:val="both"/>
              <w:rPr>
                <w:rFonts w:eastAsia="Times New Roman"/>
              </w:rPr>
            </w:pPr>
            <w:r>
              <w:rPr>
                <w:rFonts w:eastAsia="Times New Roman"/>
              </w:rPr>
              <w:t>Đã điều chỉnh theo Nghị định 47/2024/NĐ-CP vừa được ban hành</w:t>
            </w:r>
          </w:p>
          <w:p w14:paraId="338F974C" w14:textId="77777777" w:rsidR="00B206F8" w:rsidRDefault="00B206F8" w:rsidP="00C42D86">
            <w:pPr>
              <w:spacing w:before="0" w:after="0"/>
              <w:jc w:val="both"/>
              <w:rPr>
                <w:rFonts w:eastAsia="Times New Roman"/>
              </w:rPr>
            </w:pPr>
          </w:p>
          <w:p w14:paraId="26AC0353" w14:textId="77777777" w:rsidR="00B206F8" w:rsidRDefault="00B206F8" w:rsidP="00C42D86">
            <w:pPr>
              <w:spacing w:before="0" w:after="0"/>
              <w:jc w:val="both"/>
              <w:rPr>
                <w:rFonts w:eastAsia="Times New Roman"/>
              </w:rPr>
            </w:pPr>
          </w:p>
          <w:p w14:paraId="300840EC" w14:textId="77777777" w:rsidR="00B206F8" w:rsidRDefault="00B206F8" w:rsidP="00C42D86">
            <w:pPr>
              <w:spacing w:before="0" w:after="0"/>
              <w:jc w:val="both"/>
              <w:rPr>
                <w:rFonts w:eastAsia="Times New Roman"/>
              </w:rPr>
            </w:pPr>
          </w:p>
          <w:p w14:paraId="222B8BA4" w14:textId="77777777" w:rsidR="00421C60" w:rsidRDefault="00421C60" w:rsidP="00C42D86">
            <w:pPr>
              <w:spacing w:before="0" w:after="0"/>
              <w:jc w:val="both"/>
              <w:rPr>
                <w:rFonts w:eastAsia="Times New Roman"/>
              </w:rPr>
            </w:pPr>
          </w:p>
          <w:p w14:paraId="47AF794C" w14:textId="77777777" w:rsidR="00B206F8" w:rsidRDefault="00B206F8" w:rsidP="00C42D86">
            <w:pPr>
              <w:spacing w:before="0" w:after="0"/>
              <w:jc w:val="both"/>
              <w:rPr>
                <w:rFonts w:eastAsia="Times New Roman"/>
              </w:rPr>
            </w:pPr>
          </w:p>
          <w:p w14:paraId="12A6CCA1" w14:textId="77777777" w:rsidR="0095079A" w:rsidRDefault="0095079A" w:rsidP="00C42D86">
            <w:pPr>
              <w:spacing w:before="0" w:after="0"/>
              <w:jc w:val="both"/>
              <w:rPr>
                <w:rFonts w:eastAsia="Times New Roman"/>
                <w:b/>
              </w:rPr>
            </w:pPr>
          </w:p>
          <w:p w14:paraId="1FBCA53A" w14:textId="54E8B6AD" w:rsidR="00B206F8" w:rsidRPr="0095079A" w:rsidRDefault="00B206F8" w:rsidP="00C42D86">
            <w:pPr>
              <w:spacing w:before="0" w:after="0"/>
              <w:jc w:val="both"/>
              <w:rPr>
                <w:rFonts w:eastAsia="Times New Roman"/>
                <w:b/>
              </w:rPr>
            </w:pPr>
            <w:r w:rsidRPr="0095079A">
              <w:rPr>
                <w:rFonts w:eastAsia="Times New Roman"/>
                <w:b/>
              </w:rPr>
              <w:t xml:space="preserve">2.13. </w:t>
            </w:r>
          </w:p>
          <w:p w14:paraId="231B5E8A" w14:textId="77777777" w:rsidR="00B206F8" w:rsidRDefault="00B206F8" w:rsidP="00C42D86">
            <w:pPr>
              <w:spacing w:before="0" w:after="0"/>
              <w:jc w:val="both"/>
              <w:rPr>
                <w:rFonts w:eastAsia="Times New Roman"/>
              </w:rPr>
            </w:pPr>
            <w:r>
              <w:rPr>
                <w:rFonts w:eastAsia="Times New Roman"/>
              </w:rPr>
              <w:t>Đã điều chỉnh theo Nghị định 47/2024/NĐ-CP vừa được ban hành</w:t>
            </w:r>
          </w:p>
          <w:p w14:paraId="31CD311A" w14:textId="77777777" w:rsidR="00B206F8" w:rsidRDefault="00B206F8" w:rsidP="00C42D86">
            <w:pPr>
              <w:spacing w:before="0" w:after="0"/>
              <w:jc w:val="both"/>
              <w:rPr>
                <w:rFonts w:eastAsia="Times New Roman"/>
              </w:rPr>
            </w:pPr>
          </w:p>
          <w:p w14:paraId="7FDABE46" w14:textId="77777777" w:rsidR="00B206F8" w:rsidRDefault="00B206F8" w:rsidP="00C42D86">
            <w:pPr>
              <w:spacing w:before="0" w:after="0"/>
              <w:jc w:val="both"/>
              <w:rPr>
                <w:rFonts w:eastAsia="Times New Roman"/>
              </w:rPr>
            </w:pPr>
          </w:p>
          <w:p w14:paraId="05C285BC" w14:textId="77777777" w:rsidR="00B206F8" w:rsidRDefault="00B206F8" w:rsidP="00C42D86">
            <w:pPr>
              <w:spacing w:before="0" w:after="0"/>
              <w:jc w:val="both"/>
              <w:rPr>
                <w:rFonts w:eastAsia="Times New Roman"/>
              </w:rPr>
            </w:pPr>
          </w:p>
          <w:p w14:paraId="12912BFB" w14:textId="77777777" w:rsidR="00B206F8" w:rsidRDefault="00B206F8" w:rsidP="00C42D86">
            <w:pPr>
              <w:spacing w:before="0" w:after="0"/>
              <w:jc w:val="both"/>
              <w:rPr>
                <w:rFonts w:eastAsia="Times New Roman"/>
              </w:rPr>
            </w:pPr>
          </w:p>
          <w:p w14:paraId="6650F5E0" w14:textId="77777777" w:rsidR="00B206F8" w:rsidRDefault="00B206F8" w:rsidP="00C42D86">
            <w:pPr>
              <w:spacing w:before="0" w:after="0"/>
              <w:jc w:val="both"/>
              <w:rPr>
                <w:rFonts w:eastAsia="Times New Roman"/>
              </w:rPr>
            </w:pPr>
          </w:p>
          <w:p w14:paraId="4AF58D55" w14:textId="77777777" w:rsidR="00B206F8" w:rsidRDefault="00B206F8" w:rsidP="00C42D86">
            <w:pPr>
              <w:spacing w:before="0" w:after="0"/>
              <w:jc w:val="both"/>
              <w:rPr>
                <w:rFonts w:eastAsia="Times New Roman"/>
              </w:rPr>
            </w:pPr>
          </w:p>
          <w:p w14:paraId="493BD27D" w14:textId="77777777" w:rsidR="00B206F8" w:rsidRDefault="00B206F8" w:rsidP="00C42D86">
            <w:pPr>
              <w:spacing w:before="0" w:after="0"/>
              <w:jc w:val="both"/>
              <w:rPr>
                <w:rFonts w:eastAsia="Times New Roman"/>
              </w:rPr>
            </w:pPr>
          </w:p>
          <w:p w14:paraId="1706F2BC" w14:textId="77777777" w:rsidR="00B206F8" w:rsidRDefault="00B206F8" w:rsidP="00C42D86">
            <w:pPr>
              <w:spacing w:before="0" w:after="0"/>
              <w:jc w:val="both"/>
              <w:rPr>
                <w:rFonts w:eastAsia="Times New Roman"/>
              </w:rPr>
            </w:pPr>
          </w:p>
          <w:p w14:paraId="009ACA4D" w14:textId="77777777" w:rsidR="00B206F8" w:rsidRDefault="00B206F8" w:rsidP="00C42D86">
            <w:pPr>
              <w:spacing w:before="0" w:after="0"/>
              <w:jc w:val="both"/>
              <w:rPr>
                <w:rFonts w:eastAsia="Times New Roman"/>
              </w:rPr>
            </w:pPr>
          </w:p>
          <w:p w14:paraId="4D4FA1B2" w14:textId="77777777" w:rsidR="00B206F8" w:rsidRDefault="00B206F8" w:rsidP="00C42D86">
            <w:pPr>
              <w:spacing w:before="0" w:after="0"/>
              <w:jc w:val="both"/>
              <w:rPr>
                <w:rFonts w:eastAsia="Times New Roman"/>
              </w:rPr>
            </w:pPr>
          </w:p>
          <w:p w14:paraId="02FB0C93" w14:textId="77777777" w:rsidR="00B206F8" w:rsidRDefault="00B206F8" w:rsidP="00C42D86">
            <w:pPr>
              <w:spacing w:before="0" w:after="0"/>
              <w:jc w:val="both"/>
              <w:rPr>
                <w:rFonts w:eastAsia="Times New Roman"/>
              </w:rPr>
            </w:pPr>
          </w:p>
          <w:p w14:paraId="741E1959" w14:textId="77777777" w:rsidR="00B206F8" w:rsidRDefault="00B206F8" w:rsidP="00C42D86">
            <w:pPr>
              <w:spacing w:before="0" w:after="0"/>
              <w:jc w:val="both"/>
              <w:rPr>
                <w:rFonts w:eastAsia="Times New Roman"/>
              </w:rPr>
            </w:pPr>
          </w:p>
          <w:p w14:paraId="41BF6325" w14:textId="77777777" w:rsidR="00B206F8" w:rsidRDefault="00B206F8" w:rsidP="00C42D86">
            <w:pPr>
              <w:spacing w:before="0" w:after="0"/>
              <w:jc w:val="both"/>
              <w:rPr>
                <w:rFonts w:eastAsia="Times New Roman"/>
              </w:rPr>
            </w:pPr>
          </w:p>
          <w:p w14:paraId="664B5DED" w14:textId="77777777" w:rsidR="00B206F8" w:rsidRDefault="00B206F8" w:rsidP="00C42D86">
            <w:pPr>
              <w:spacing w:before="0" w:after="0"/>
              <w:jc w:val="both"/>
              <w:rPr>
                <w:rFonts w:eastAsia="Times New Roman"/>
              </w:rPr>
            </w:pPr>
          </w:p>
          <w:p w14:paraId="745F44FB" w14:textId="77777777" w:rsidR="00B206F8" w:rsidRDefault="00B206F8" w:rsidP="00C42D86">
            <w:pPr>
              <w:spacing w:before="0" w:after="0"/>
              <w:jc w:val="both"/>
              <w:rPr>
                <w:rFonts w:eastAsia="Times New Roman"/>
              </w:rPr>
            </w:pPr>
          </w:p>
          <w:p w14:paraId="05E64301" w14:textId="77777777" w:rsidR="00B206F8" w:rsidRDefault="00B206F8" w:rsidP="00C42D86">
            <w:pPr>
              <w:spacing w:before="0" w:after="0"/>
              <w:jc w:val="both"/>
              <w:rPr>
                <w:rFonts w:eastAsia="Times New Roman"/>
              </w:rPr>
            </w:pPr>
          </w:p>
          <w:p w14:paraId="6DA52D8A" w14:textId="77777777" w:rsidR="00B206F8" w:rsidRDefault="00B206F8" w:rsidP="00C42D86">
            <w:pPr>
              <w:spacing w:before="0" w:after="0"/>
              <w:jc w:val="both"/>
              <w:rPr>
                <w:rFonts w:eastAsia="Times New Roman"/>
              </w:rPr>
            </w:pPr>
          </w:p>
          <w:p w14:paraId="74D0FF77" w14:textId="77777777" w:rsidR="00B206F8" w:rsidRDefault="00B206F8" w:rsidP="00C42D86">
            <w:pPr>
              <w:spacing w:before="0" w:after="0"/>
              <w:jc w:val="both"/>
              <w:rPr>
                <w:rFonts w:eastAsia="Times New Roman"/>
              </w:rPr>
            </w:pPr>
          </w:p>
          <w:p w14:paraId="31150030" w14:textId="77777777" w:rsidR="00421C60" w:rsidRDefault="00421C60" w:rsidP="00C42D86">
            <w:pPr>
              <w:spacing w:before="0" w:after="0"/>
              <w:jc w:val="both"/>
              <w:rPr>
                <w:rFonts w:eastAsia="Times New Roman"/>
              </w:rPr>
            </w:pPr>
          </w:p>
          <w:p w14:paraId="73119065" w14:textId="77777777" w:rsidR="00421C60" w:rsidRDefault="00421C60" w:rsidP="00C42D86">
            <w:pPr>
              <w:spacing w:before="0" w:after="0"/>
              <w:jc w:val="both"/>
              <w:rPr>
                <w:rFonts w:eastAsia="Times New Roman"/>
              </w:rPr>
            </w:pPr>
          </w:p>
          <w:p w14:paraId="62A74043" w14:textId="77777777" w:rsidR="00421C60" w:rsidRDefault="00421C60" w:rsidP="00C42D86">
            <w:pPr>
              <w:spacing w:before="0" w:after="0"/>
              <w:jc w:val="both"/>
              <w:rPr>
                <w:rFonts w:eastAsia="Times New Roman"/>
              </w:rPr>
            </w:pPr>
          </w:p>
          <w:p w14:paraId="0B7F7FD7" w14:textId="77777777" w:rsidR="00421C60" w:rsidRDefault="00421C60" w:rsidP="00C42D86">
            <w:pPr>
              <w:spacing w:before="0" w:after="0"/>
              <w:jc w:val="both"/>
              <w:rPr>
                <w:rFonts w:eastAsia="Times New Roman"/>
              </w:rPr>
            </w:pPr>
          </w:p>
          <w:p w14:paraId="2404FC7B" w14:textId="77777777" w:rsidR="0095079A" w:rsidRDefault="0095079A" w:rsidP="00C42D86">
            <w:pPr>
              <w:spacing w:before="0" w:after="0"/>
              <w:jc w:val="both"/>
              <w:rPr>
                <w:rFonts w:eastAsia="Times New Roman"/>
              </w:rPr>
            </w:pPr>
          </w:p>
          <w:p w14:paraId="6E56B2CD" w14:textId="77777777" w:rsidR="0095079A" w:rsidRDefault="0095079A" w:rsidP="00C42D86">
            <w:pPr>
              <w:spacing w:before="0" w:after="0"/>
              <w:jc w:val="both"/>
              <w:rPr>
                <w:rFonts w:eastAsia="Times New Roman"/>
              </w:rPr>
            </w:pPr>
          </w:p>
          <w:p w14:paraId="0F16648D" w14:textId="77777777" w:rsidR="0095079A" w:rsidRDefault="0095079A" w:rsidP="00C42D86">
            <w:pPr>
              <w:spacing w:before="0" w:after="0"/>
              <w:jc w:val="both"/>
              <w:rPr>
                <w:rFonts w:eastAsia="Times New Roman"/>
              </w:rPr>
            </w:pPr>
          </w:p>
          <w:p w14:paraId="7EB4DFBD" w14:textId="4CAC1EB2" w:rsidR="00B206F8" w:rsidRPr="0095079A" w:rsidRDefault="00B206F8" w:rsidP="00C42D86">
            <w:pPr>
              <w:spacing w:before="0" w:after="0"/>
              <w:jc w:val="both"/>
              <w:rPr>
                <w:rFonts w:eastAsia="Times New Roman"/>
                <w:b/>
              </w:rPr>
            </w:pPr>
            <w:r w:rsidRPr="0095079A">
              <w:rPr>
                <w:rFonts w:eastAsia="Times New Roman"/>
                <w:b/>
              </w:rPr>
              <w:t xml:space="preserve">2.14. </w:t>
            </w:r>
          </w:p>
          <w:p w14:paraId="7BF84E24" w14:textId="77777777" w:rsidR="00B206F8" w:rsidRDefault="00B206F8" w:rsidP="00C42D86">
            <w:pPr>
              <w:spacing w:before="0" w:after="0"/>
              <w:jc w:val="both"/>
              <w:rPr>
                <w:rFonts w:eastAsia="Times New Roman"/>
              </w:rPr>
            </w:pPr>
            <w:r>
              <w:rPr>
                <w:rFonts w:eastAsia="Times New Roman"/>
              </w:rPr>
              <w:t>Đã điều chỉnh theo Nghị định 47/2024/NĐ-CP vừa được ban hành</w:t>
            </w:r>
          </w:p>
          <w:p w14:paraId="118714B9" w14:textId="77777777" w:rsidR="00F15B06" w:rsidRDefault="00F15B06" w:rsidP="00C42D86">
            <w:pPr>
              <w:spacing w:before="0" w:after="0"/>
              <w:jc w:val="both"/>
              <w:rPr>
                <w:rFonts w:eastAsia="Times New Roman"/>
              </w:rPr>
            </w:pPr>
          </w:p>
          <w:p w14:paraId="0632C30B" w14:textId="77777777" w:rsidR="00F15B06" w:rsidRDefault="00F15B06" w:rsidP="00C42D86">
            <w:pPr>
              <w:spacing w:before="0" w:after="0"/>
              <w:jc w:val="both"/>
              <w:rPr>
                <w:rFonts w:eastAsia="Times New Roman"/>
              </w:rPr>
            </w:pPr>
          </w:p>
          <w:p w14:paraId="02225EA5" w14:textId="5DCB43AF" w:rsidR="00B206F8" w:rsidRPr="0095079A" w:rsidRDefault="00B206F8" w:rsidP="00C42D86">
            <w:pPr>
              <w:spacing w:before="0" w:after="0"/>
              <w:jc w:val="both"/>
              <w:rPr>
                <w:rFonts w:eastAsia="Times New Roman"/>
                <w:b/>
              </w:rPr>
            </w:pPr>
            <w:r w:rsidRPr="0095079A">
              <w:rPr>
                <w:rFonts w:eastAsia="Times New Roman"/>
                <w:b/>
              </w:rPr>
              <w:t xml:space="preserve">2.15. </w:t>
            </w:r>
          </w:p>
          <w:p w14:paraId="7B959A75" w14:textId="77777777" w:rsidR="00B206F8" w:rsidRDefault="00B206F8" w:rsidP="00C42D86">
            <w:pPr>
              <w:spacing w:before="0" w:after="0"/>
              <w:jc w:val="both"/>
              <w:rPr>
                <w:rFonts w:eastAsia="Times New Roman"/>
              </w:rPr>
            </w:pPr>
            <w:r>
              <w:rPr>
                <w:rFonts w:eastAsia="Times New Roman"/>
              </w:rPr>
              <w:t>Đã điều chỉnh theo Nghị định 47/2024/NĐ-CP vừa được ban hành</w:t>
            </w:r>
          </w:p>
          <w:p w14:paraId="64713B8F" w14:textId="77777777" w:rsidR="00F15B06" w:rsidRDefault="00F15B06" w:rsidP="00C42D86">
            <w:pPr>
              <w:spacing w:before="0" w:after="0"/>
              <w:jc w:val="both"/>
              <w:rPr>
                <w:rFonts w:eastAsia="Times New Roman"/>
              </w:rPr>
            </w:pPr>
          </w:p>
          <w:p w14:paraId="6706D07D" w14:textId="77777777" w:rsidR="00F15B06" w:rsidRDefault="00F15B06" w:rsidP="00C42D86">
            <w:pPr>
              <w:spacing w:before="0" w:after="0"/>
              <w:jc w:val="both"/>
              <w:rPr>
                <w:rFonts w:eastAsia="Times New Roman"/>
              </w:rPr>
            </w:pPr>
          </w:p>
          <w:p w14:paraId="59F07FEB" w14:textId="77777777" w:rsidR="00B206F8" w:rsidRDefault="00B206F8" w:rsidP="00C42D86">
            <w:pPr>
              <w:spacing w:before="0" w:after="0"/>
              <w:jc w:val="both"/>
              <w:rPr>
                <w:rFonts w:eastAsia="Times New Roman"/>
              </w:rPr>
            </w:pPr>
          </w:p>
          <w:p w14:paraId="7A68310F" w14:textId="77777777" w:rsidR="00B206F8" w:rsidRDefault="00B206F8" w:rsidP="00C42D86">
            <w:pPr>
              <w:spacing w:before="0" w:after="0"/>
              <w:jc w:val="both"/>
              <w:rPr>
                <w:rFonts w:eastAsia="Times New Roman"/>
              </w:rPr>
            </w:pPr>
          </w:p>
          <w:p w14:paraId="691C3549" w14:textId="77777777" w:rsidR="0095079A" w:rsidRDefault="0095079A" w:rsidP="00C42D86">
            <w:pPr>
              <w:spacing w:before="0" w:after="0"/>
              <w:jc w:val="both"/>
              <w:rPr>
                <w:rFonts w:eastAsia="Times New Roman"/>
              </w:rPr>
            </w:pPr>
          </w:p>
          <w:p w14:paraId="0A2F12B9" w14:textId="77777777" w:rsidR="00B206F8" w:rsidRDefault="00B206F8" w:rsidP="00C42D86">
            <w:pPr>
              <w:spacing w:before="0" w:after="0"/>
              <w:jc w:val="both"/>
              <w:rPr>
                <w:rFonts w:eastAsia="Times New Roman"/>
              </w:rPr>
            </w:pPr>
          </w:p>
          <w:p w14:paraId="4AEE09DD" w14:textId="77777777" w:rsidR="00B206F8" w:rsidRDefault="00B206F8" w:rsidP="00C42D86">
            <w:pPr>
              <w:spacing w:before="0" w:after="0"/>
              <w:jc w:val="both"/>
              <w:rPr>
                <w:rFonts w:eastAsia="Times New Roman"/>
              </w:rPr>
            </w:pPr>
          </w:p>
          <w:p w14:paraId="0C2BF336" w14:textId="77777777" w:rsidR="00421C60" w:rsidRDefault="00421C60" w:rsidP="00C42D86">
            <w:pPr>
              <w:spacing w:before="0" w:after="0"/>
              <w:jc w:val="both"/>
              <w:rPr>
                <w:rFonts w:eastAsia="Times New Roman"/>
              </w:rPr>
            </w:pPr>
          </w:p>
          <w:p w14:paraId="582437CF" w14:textId="77777777" w:rsidR="00421C60" w:rsidRDefault="00421C60" w:rsidP="00C42D86">
            <w:pPr>
              <w:spacing w:before="0" w:after="0"/>
              <w:jc w:val="both"/>
              <w:rPr>
                <w:rFonts w:eastAsia="Times New Roman"/>
              </w:rPr>
            </w:pPr>
          </w:p>
          <w:p w14:paraId="788F92E1" w14:textId="77777777" w:rsidR="00421C60" w:rsidRDefault="00421C60" w:rsidP="00C42D86">
            <w:pPr>
              <w:spacing w:before="0" w:after="0"/>
              <w:jc w:val="both"/>
              <w:rPr>
                <w:rFonts w:eastAsia="Times New Roman"/>
              </w:rPr>
            </w:pPr>
          </w:p>
          <w:p w14:paraId="7C142315" w14:textId="77777777" w:rsidR="00421C60" w:rsidRDefault="00421C60" w:rsidP="00C42D86">
            <w:pPr>
              <w:spacing w:before="0" w:after="0"/>
              <w:jc w:val="both"/>
              <w:rPr>
                <w:rFonts w:eastAsia="Times New Roman"/>
              </w:rPr>
            </w:pPr>
          </w:p>
          <w:p w14:paraId="3BE10C8B" w14:textId="77777777" w:rsidR="00421C60" w:rsidRDefault="00421C60" w:rsidP="00C42D86">
            <w:pPr>
              <w:spacing w:before="0" w:after="0"/>
              <w:jc w:val="both"/>
              <w:rPr>
                <w:rFonts w:eastAsia="Times New Roman"/>
              </w:rPr>
            </w:pPr>
          </w:p>
          <w:p w14:paraId="17C5534A" w14:textId="7D06C110" w:rsidR="00B206F8" w:rsidRPr="0095079A" w:rsidRDefault="00B206F8" w:rsidP="00C42D86">
            <w:pPr>
              <w:spacing w:before="0" w:after="0"/>
              <w:jc w:val="both"/>
              <w:rPr>
                <w:rFonts w:eastAsia="Times New Roman"/>
                <w:b/>
              </w:rPr>
            </w:pPr>
            <w:r w:rsidRPr="0095079A">
              <w:rPr>
                <w:rFonts w:eastAsia="Times New Roman"/>
                <w:b/>
              </w:rPr>
              <w:t xml:space="preserve">2.16. </w:t>
            </w:r>
          </w:p>
          <w:p w14:paraId="0818F8EE" w14:textId="77777777" w:rsidR="00B206F8" w:rsidRDefault="00B206F8" w:rsidP="00C42D86">
            <w:pPr>
              <w:spacing w:before="0" w:after="0"/>
              <w:jc w:val="both"/>
              <w:rPr>
                <w:rFonts w:eastAsia="Times New Roman"/>
              </w:rPr>
            </w:pPr>
            <w:r>
              <w:rPr>
                <w:rFonts w:eastAsia="Times New Roman"/>
              </w:rPr>
              <w:t>Đã điều chỉnh theo Nghị định 47/2024/NĐ-CP vừa được ban hành</w:t>
            </w:r>
          </w:p>
          <w:p w14:paraId="6C9F93B8" w14:textId="77777777" w:rsidR="00B206F8" w:rsidRDefault="00B206F8" w:rsidP="00C42D86">
            <w:pPr>
              <w:spacing w:before="0" w:after="0"/>
              <w:jc w:val="both"/>
              <w:rPr>
                <w:rFonts w:eastAsia="Times New Roman"/>
              </w:rPr>
            </w:pPr>
          </w:p>
          <w:p w14:paraId="40F2E764" w14:textId="77777777" w:rsidR="00B206F8" w:rsidRDefault="00B206F8" w:rsidP="00C42D86">
            <w:pPr>
              <w:spacing w:before="0" w:after="0"/>
              <w:jc w:val="both"/>
              <w:rPr>
                <w:rFonts w:eastAsia="Times New Roman"/>
              </w:rPr>
            </w:pPr>
          </w:p>
          <w:p w14:paraId="41A3B062" w14:textId="77777777" w:rsidR="00B206F8" w:rsidRDefault="00B206F8" w:rsidP="00C42D86">
            <w:pPr>
              <w:spacing w:before="0" w:after="0"/>
              <w:jc w:val="both"/>
              <w:rPr>
                <w:rFonts w:eastAsia="Times New Roman"/>
              </w:rPr>
            </w:pPr>
          </w:p>
          <w:p w14:paraId="3FB27D43" w14:textId="77777777" w:rsidR="00B206F8" w:rsidRDefault="00B206F8" w:rsidP="00C42D86">
            <w:pPr>
              <w:spacing w:before="0" w:after="0"/>
              <w:jc w:val="both"/>
              <w:rPr>
                <w:rFonts w:eastAsia="Times New Roman"/>
              </w:rPr>
            </w:pPr>
          </w:p>
          <w:p w14:paraId="3D7C4F21" w14:textId="77777777" w:rsidR="00B206F8" w:rsidRDefault="00B206F8" w:rsidP="00C42D86">
            <w:pPr>
              <w:spacing w:before="0" w:after="0"/>
              <w:jc w:val="both"/>
              <w:rPr>
                <w:rFonts w:eastAsia="Times New Roman"/>
              </w:rPr>
            </w:pPr>
          </w:p>
          <w:p w14:paraId="64F46C05" w14:textId="77777777" w:rsidR="00B206F8" w:rsidRDefault="00B206F8" w:rsidP="00C42D86">
            <w:pPr>
              <w:spacing w:before="0" w:after="0"/>
              <w:jc w:val="both"/>
              <w:rPr>
                <w:rFonts w:eastAsia="Times New Roman"/>
              </w:rPr>
            </w:pPr>
          </w:p>
          <w:p w14:paraId="0FE0DD27" w14:textId="77777777" w:rsidR="00B206F8" w:rsidRDefault="00B206F8" w:rsidP="00C42D86">
            <w:pPr>
              <w:spacing w:before="0" w:after="0"/>
              <w:jc w:val="both"/>
              <w:rPr>
                <w:rFonts w:eastAsia="Times New Roman"/>
              </w:rPr>
            </w:pPr>
          </w:p>
          <w:p w14:paraId="4090D2C5" w14:textId="77777777" w:rsidR="00B206F8" w:rsidRDefault="00B206F8" w:rsidP="00C42D86">
            <w:pPr>
              <w:spacing w:before="0" w:after="0"/>
              <w:jc w:val="both"/>
              <w:rPr>
                <w:rFonts w:eastAsia="Times New Roman"/>
              </w:rPr>
            </w:pPr>
          </w:p>
          <w:p w14:paraId="0EF2B2DA" w14:textId="77777777" w:rsidR="00B206F8" w:rsidRDefault="00B206F8" w:rsidP="00C42D86">
            <w:pPr>
              <w:spacing w:before="0" w:after="0"/>
              <w:jc w:val="both"/>
              <w:rPr>
                <w:rFonts w:eastAsia="Times New Roman"/>
              </w:rPr>
            </w:pPr>
          </w:p>
          <w:p w14:paraId="13147E4A" w14:textId="77777777" w:rsidR="00421C60" w:rsidRDefault="00421C60" w:rsidP="00C42D86">
            <w:pPr>
              <w:spacing w:before="0" w:after="0"/>
              <w:jc w:val="both"/>
              <w:rPr>
                <w:rFonts w:eastAsia="Times New Roman"/>
              </w:rPr>
            </w:pPr>
          </w:p>
          <w:p w14:paraId="197BC3BA" w14:textId="77777777" w:rsidR="00421C60" w:rsidRDefault="00421C60" w:rsidP="00C42D86">
            <w:pPr>
              <w:spacing w:before="0" w:after="0"/>
              <w:jc w:val="both"/>
              <w:rPr>
                <w:rFonts w:eastAsia="Times New Roman"/>
              </w:rPr>
            </w:pPr>
          </w:p>
          <w:p w14:paraId="5BFAC8F4" w14:textId="77777777" w:rsidR="00421C60" w:rsidRDefault="00421C60" w:rsidP="00C42D86">
            <w:pPr>
              <w:spacing w:before="0" w:after="0"/>
              <w:jc w:val="both"/>
              <w:rPr>
                <w:rFonts w:eastAsia="Times New Roman"/>
              </w:rPr>
            </w:pPr>
          </w:p>
          <w:p w14:paraId="69AB0FD7" w14:textId="77777777" w:rsidR="00421C60" w:rsidRDefault="00421C60" w:rsidP="00C42D86">
            <w:pPr>
              <w:spacing w:before="0" w:after="0"/>
              <w:jc w:val="both"/>
              <w:rPr>
                <w:rFonts w:eastAsia="Times New Roman"/>
              </w:rPr>
            </w:pPr>
          </w:p>
          <w:p w14:paraId="2306E992" w14:textId="77777777" w:rsidR="00421C60" w:rsidRDefault="00421C60" w:rsidP="00C42D86">
            <w:pPr>
              <w:spacing w:before="0" w:after="0"/>
              <w:jc w:val="both"/>
              <w:rPr>
                <w:rFonts w:eastAsia="Times New Roman"/>
              </w:rPr>
            </w:pPr>
          </w:p>
          <w:p w14:paraId="0EC8F8B3" w14:textId="77777777" w:rsidR="00421C60" w:rsidRDefault="00421C60" w:rsidP="00C42D86">
            <w:pPr>
              <w:spacing w:before="0" w:after="0"/>
              <w:jc w:val="both"/>
              <w:rPr>
                <w:rFonts w:eastAsia="Times New Roman"/>
              </w:rPr>
            </w:pPr>
          </w:p>
          <w:p w14:paraId="0FC3FC29" w14:textId="77777777" w:rsidR="00B206F8" w:rsidRDefault="00B206F8" w:rsidP="00C42D86">
            <w:pPr>
              <w:spacing w:before="0" w:after="0"/>
              <w:jc w:val="both"/>
              <w:rPr>
                <w:rFonts w:eastAsia="Times New Roman"/>
              </w:rPr>
            </w:pPr>
          </w:p>
          <w:p w14:paraId="6CAD75C0" w14:textId="77777777" w:rsidR="00B206F8" w:rsidRDefault="00B206F8" w:rsidP="00C42D86">
            <w:pPr>
              <w:spacing w:before="0" w:after="0"/>
              <w:jc w:val="both"/>
              <w:rPr>
                <w:rFonts w:eastAsia="Times New Roman"/>
              </w:rPr>
            </w:pPr>
          </w:p>
          <w:p w14:paraId="7A3516F8" w14:textId="77777777" w:rsidR="0095079A" w:rsidRDefault="0095079A" w:rsidP="00C42D86">
            <w:pPr>
              <w:spacing w:before="0" w:after="0"/>
              <w:jc w:val="both"/>
              <w:rPr>
                <w:rFonts w:eastAsia="Times New Roman"/>
              </w:rPr>
            </w:pPr>
          </w:p>
          <w:p w14:paraId="558B442E" w14:textId="77777777" w:rsidR="00B206F8" w:rsidRDefault="00B206F8" w:rsidP="00C42D86">
            <w:pPr>
              <w:spacing w:before="0" w:after="0"/>
              <w:jc w:val="both"/>
              <w:rPr>
                <w:rFonts w:eastAsia="Times New Roman"/>
              </w:rPr>
            </w:pPr>
          </w:p>
          <w:p w14:paraId="5CC25726" w14:textId="1775D83E" w:rsidR="00B206F8" w:rsidRPr="0095079A" w:rsidRDefault="00B206F8" w:rsidP="00C42D86">
            <w:pPr>
              <w:spacing w:before="0" w:after="0"/>
              <w:jc w:val="both"/>
              <w:rPr>
                <w:rFonts w:eastAsia="Times New Roman"/>
                <w:b/>
              </w:rPr>
            </w:pPr>
            <w:r w:rsidRPr="0095079A">
              <w:rPr>
                <w:rFonts w:eastAsia="Times New Roman"/>
                <w:b/>
              </w:rPr>
              <w:t xml:space="preserve">2.17. </w:t>
            </w:r>
          </w:p>
          <w:p w14:paraId="26963C99" w14:textId="77777777" w:rsidR="00B206F8" w:rsidRDefault="00B206F8" w:rsidP="00C42D86">
            <w:pPr>
              <w:spacing w:before="0" w:after="0"/>
              <w:jc w:val="both"/>
              <w:rPr>
                <w:rFonts w:eastAsia="Times New Roman"/>
              </w:rPr>
            </w:pPr>
            <w:r>
              <w:rPr>
                <w:rFonts w:eastAsia="Times New Roman"/>
              </w:rPr>
              <w:t>Đã điều chỉnh theo Nghị định 47/2024/NĐ-CP vừa được ban hành</w:t>
            </w:r>
          </w:p>
          <w:p w14:paraId="766F404E" w14:textId="072976E1" w:rsidR="00F15B06" w:rsidRDefault="00F15B06" w:rsidP="00C42D86">
            <w:pPr>
              <w:spacing w:before="0" w:after="0"/>
              <w:jc w:val="both"/>
              <w:rPr>
                <w:rFonts w:eastAsia="Times New Roman"/>
              </w:rPr>
            </w:pPr>
          </w:p>
          <w:p w14:paraId="718AD737" w14:textId="77777777" w:rsidR="00F15B06" w:rsidRDefault="00F15B06" w:rsidP="00C42D86">
            <w:pPr>
              <w:spacing w:before="0" w:after="0"/>
              <w:jc w:val="both"/>
              <w:rPr>
                <w:rFonts w:eastAsia="Times New Roman"/>
              </w:rPr>
            </w:pPr>
          </w:p>
          <w:p w14:paraId="2502DCC2" w14:textId="77777777" w:rsidR="00F15B06" w:rsidRDefault="00F15B06" w:rsidP="00C42D86">
            <w:pPr>
              <w:spacing w:before="0" w:after="0"/>
              <w:jc w:val="both"/>
              <w:rPr>
                <w:rFonts w:eastAsia="Times New Roman"/>
              </w:rPr>
            </w:pPr>
          </w:p>
          <w:p w14:paraId="79DBD205" w14:textId="77777777" w:rsidR="00F15B06" w:rsidRDefault="00F15B06" w:rsidP="00C42D86">
            <w:pPr>
              <w:spacing w:before="0" w:after="0"/>
              <w:jc w:val="both"/>
              <w:rPr>
                <w:rFonts w:eastAsia="Times New Roman"/>
              </w:rPr>
            </w:pPr>
          </w:p>
          <w:p w14:paraId="61BF260C" w14:textId="77777777" w:rsidR="0095079A" w:rsidRDefault="0095079A" w:rsidP="00C42D86">
            <w:pPr>
              <w:spacing w:before="0" w:after="0"/>
              <w:jc w:val="both"/>
              <w:rPr>
                <w:rFonts w:eastAsia="Times New Roman"/>
              </w:rPr>
            </w:pPr>
          </w:p>
          <w:p w14:paraId="5A5F1FBB" w14:textId="77777777" w:rsidR="00421C60" w:rsidRDefault="00421C60" w:rsidP="00C42D86">
            <w:pPr>
              <w:spacing w:before="0" w:after="0"/>
              <w:jc w:val="both"/>
              <w:rPr>
                <w:rFonts w:eastAsia="Times New Roman"/>
              </w:rPr>
            </w:pPr>
          </w:p>
          <w:p w14:paraId="5BB82031" w14:textId="77777777" w:rsidR="00421C60" w:rsidRDefault="00421C60" w:rsidP="00C42D86">
            <w:pPr>
              <w:spacing w:before="0" w:after="0"/>
              <w:jc w:val="both"/>
              <w:rPr>
                <w:rFonts w:eastAsia="Times New Roman"/>
              </w:rPr>
            </w:pPr>
          </w:p>
          <w:p w14:paraId="7D23813C" w14:textId="77777777" w:rsidR="0095079A" w:rsidRDefault="0095079A" w:rsidP="00C42D86">
            <w:pPr>
              <w:spacing w:before="0" w:after="0"/>
              <w:jc w:val="both"/>
              <w:rPr>
                <w:rFonts w:eastAsia="Times New Roman"/>
              </w:rPr>
            </w:pPr>
          </w:p>
          <w:p w14:paraId="5621C3B2" w14:textId="77777777" w:rsidR="0095079A" w:rsidRPr="0095079A" w:rsidRDefault="00B206F8" w:rsidP="00C42D86">
            <w:pPr>
              <w:spacing w:before="0" w:after="0"/>
              <w:jc w:val="both"/>
              <w:rPr>
                <w:rFonts w:eastAsia="Times New Roman"/>
                <w:b/>
              </w:rPr>
            </w:pPr>
            <w:r w:rsidRPr="0095079A">
              <w:rPr>
                <w:rFonts w:eastAsia="Times New Roman"/>
                <w:b/>
              </w:rPr>
              <w:t>2.18.</w:t>
            </w:r>
          </w:p>
          <w:p w14:paraId="2CD51F0F" w14:textId="685D68E4" w:rsidR="00F15B06" w:rsidRDefault="00A204EC" w:rsidP="00C42D86">
            <w:pPr>
              <w:spacing w:before="0" w:after="0"/>
              <w:jc w:val="both"/>
              <w:rPr>
                <w:rFonts w:eastAsia="Times New Roman"/>
              </w:rPr>
            </w:pPr>
            <w:r>
              <w:rPr>
                <w:rFonts w:eastAsia="Times New Roman"/>
              </w:rPr>
              <w:t xml:space="preserve"> Tiếp thu, dự thảo quy định “</w:t>
            </w:r>
            <w:r w:rsidRPr="00A204EC">
              <w:rPr>
                <w:rFonts w:eastAsia="Times New Roman"/>
              </w:rPr>
              <w:t>việc khai thác dữ liệu từ cơ sở dữ liệu nộp phí theo quy định pháp luật về phí và quy định khác của pháp luật có liên quan.</w:t>
            </w:r>
            <w:r>
              <w:rPr>
                <w:rFonts w:eastAsia="Times New Roman"/>
              </w:rPr>
              <w:t>”</w:t>
            </w:r>
          </w:p>
          <w:p w14:paraId="0427CD94" w14:textId="77777777" w:rsidR="00B206F8" w:rsidRDefault="00B206F8" w:rsidP="00C42D86">
            <w:pPr>
              <w:spacing w:before="0" w:after="0"/>
              <w:jc w:val="both"/>
              <w:rPr>
                <w:rFonts w:eastAsia="Times New Roman"/>
                <w:bCs/>
                <w:color w:val="000000"/>
                <w:lang w:eastAsia="en-US"/>
              </w:rPr>
            </w:pPr>
          </w:p>
          <w:p w14:paraId="071547EA" w14:textId="77777777" w:rsidR="00F15B06" w:rsidRDefault="00F15B06" w:rsidP="00C42D86">
            <w:pPr>
              <w:spacing w:before="0" w:after="0"/>
              <w:jc w:val="both"/>
              <w:rPr>
                <w:rFonts w:eastAsia="Times New Roman"/>
                <w:bCs/>
                <w:color w:val="000000"/>
                <w:lang w:eastAsia="en-US"/>
              </w:rPr>
            </w:pPr>
          </w:p>
          <w:p w14:paraId="56748EBC" w14:textId="77777777" w:rsidR="00F15B06" w:rsidRDefault="00F15B06" w:rsidP="00C42D86">
            <w:pPr>
              <w:spacing w:before="0" w:after="0"/>
              <w:jc w:val="both"/>
              <w:rPr>
                <w:rFonts w:eastAsia="Times New Roman"/>
                <w:bCs/>
                <w:color w:val="000000"/>
                <w:lang w:eastAsia="en-US"/>
              </w:rPr>
            </w:pPr>
          </w:p>
          <w:p w14:paraId="50949B03" w14:textId="77777777" w:rsidR="00F15B06" w:rsidRDefault="00F15B06" w:rsidP="00C42D86">
            <w:pPr>
              <w:spacing w:before="0" w:after="0"/>
              <w:jc w:val="both"/>
              <w:rPr>
                <w:rFonts w:eastAsia="Times New Roman"/>
                <w:bCs/>
                <w:color w:val="000000"/>
                <w:lang w:eastAsia="en-US"/>
              </w:rPr>
            </w:pPr>
          </w:p>
          <w:p w14:paraId="700B9E53" w14:textId="77777777" w:rsidR="00F15B06" w:rsidRDefault="00F15B06" w:rsidP="00C42D86">
            <w:pPr>
              <w:spacing w:before="0" w:after="0"/>
              <w:jc w:val="both"/>
              <w:rPr>
                <w:rFonts w:eastAsia="Times New Roman"/>
                <w:bCs/>
                <w:color w:val="000000"/>
                <w:lang w:eastAsia="en-US"/>
              </w:rPr>
            </w:pPr>
          </w:p>
          <w:p w14:paraId="08C5C700" w14:textId="77777777" w:rsidR="00F15B06" w:rsidRDefault="00F15B06" w:rsidP="00C42D86">
            <w:pPr>
              <w:spacing w:before="0" w:after="0"/>
              <w:jc w:val="both"/>
              <w:rPr>
                <w:rFonts w:eastAsia="Times New Roman"/>
                <w:bCs/>
                <w:color w:val="000000"/>
                <w:lang w:eastAsia="en-US"/>
              </w:rPr>
            </w:pPr>
          </w:p>
          <w:p w14:paraId="266FED65" w14:textId="77777777" w:rsidR="00F15B06" w:rsidRDefault="00F15B06" w:rsidP="00C42D86">
            <w:pPr>
              <w:spacing w:before="0" w:after="0"/>
              <w:jc w:val="both"/>
              <w:rPr>
                <w:rFonts w:eastAsia="Times New Roman"/>
                <w:bCs/>
                <w:color w:val="000000"/>
                <w:lang w:eastAsia="en-US"/>
              </w:rPr>
            </w:pPr>
          </w:p>
          <w:p w14:paraId="0E4D1056" w14:textId="77777777" w:rsidR="0032193E" w:rsidRDefault="0032193E" w:rsidP="00C42D86">
            <w:pPr>
              <w:spacing w:before="0" w:after="0"/>
              <w:jc w:val="both"/>
              <w:rPr>
                <w:rFonts w:eastAsia="Times New Roman"/>
                <w:bCs/>
                <w:color w:val="000000"/>
                <w:lang w:eastAsia="en-US"/>
              </w:rPr>
            </w:pPr>
          </w:p>
          <w:p w14:paraId="3D7859FB" w14:textId="77777777" w:rsidR="0032193E" w:rsidRDefault="0032193E" w:rsidP="00C42D86">
            <w:pPr>
              <w:spacing w:before="0" w:after="0"/>
              <w:jc w:val="both"/>
              <w:rPr>
                <w:rFonts w:eastAsia="Times New Roman"/>
                <w:bCs/>
                <w:color w:val="000000"/>
                <w:lang w:eastAsia="en-US"/>
              </w:rPr>
            </w:pPr>
          </w:p>
          <w:p w14:paraId="4D20C880" w14:textId="77777777" w:rsidR="0032193E" w:rsidRDefault="0032193E" w:rsidP="00C42D86">
            <w:pPr>
              <w:spacing w:before="0" w:after="0"/>
              <w:jc w:val="both"/>
              <w:rPr>
                <w:rFonts w:eastAsia="Times New Roman"/>
                <w:bCs/>
                <w:color w:val="000000"/>
                <w:lang w:eastAsia="en-US"/>
              </w:rPr>
            </w:pPr>
          </w:p>
          <w:p w14:paraId="7DB8B9ED" w14:textId="77777777" w:rsidR="0032193E" w:rsidRDefault="0032193E" w:rsidP="00C42D86">
            <w:pPr>
              <w:spacing w:before="0" w:after="0"/>
              <w:jc w:val="both"/>
              <w:rPr>
                <w:rFonts w:eastAsia="Times New Roman"/>
                <w:bCs/>
                <w:color w:val="000000"/>
                <w:lang w:eastAsia="en-US"/>
              </w:rPr>
            </w:pPr>
          </w:p>
          <w:p w14:paraId="32C1BABA" w14:textId="77777777" w:rsidR="0032193E" w:rsidRDefault="0032193E" w:rsidP="00C42D86">
            <w:pPr>
              <w:spacing w:before="0" w:after="0"/>
              <w:jc w:val="both"/>
              <w:rPr>
                <w:rFonts w:eastAsia="Times New Roman"/>
                <w:bCs/>
                <w:color w:val="000000"/>
                <w:lang w:eastAsia="en-US"/>
              </w:rPr>
            </w:pPr>
          </w:p>
          <w:p w14:paraId="4D252E56" w14:textId="77777777" w:rsidR="0032193E" w:rsidRDefault="0032193E" w:rsidP="00C42D86">
            <w:pPr>
              <w:spacing w:before="0" w:after="0"/>
              <w:jc w:val="both"/>
              <w:rPr>
                <w:rFonts w:eastAsia="Times New Roman"/>
                <w:bCs/>
                <w:color w:val="000000"/>
                <w:lang w:eastAsia="en-US"/>
              </w:rPr>
            </w:pPr>
          </w:p>
          <w:p w14:paraId="266F7EFF" w14:textId="77777777" w:rsidR="0032193E" w:rsidRDefault="0032193E" w:rsidP="00C42D86">
            <w:pPr>
              <w:spacing w:before="0" w:after="0"/>
              <w:jc w:val="both"/>
              <w:rPr>
                <w:rFonts w:eastAsia="Times New Roman"/>
                <w:bCs/>
                <w:color w:val="000000"/>
                <w:lang w:eastAsia="en-US"/>
              </w:rPr>
            </w:pPr>
          </w:p>
          <w:p w14:paraId="1E67C9BE" w14:textId="77777777" w:rsidR="0032193E" w:rsidRDefault="0032193E" w:rsidP="00C42D86">
            <w:pPr>
              <w:spacing w:before="0" w:after="0"/>
              <w:jc w:val="both"/>
              <w:rPr>
                <w:rFonts w:eastAsia="Times New Roman"/>
                <w:bCs/>
                <w:color w:val="000000"/>
                <w:lang w:eastAsia="en-US"/>
              </w:rPr>
            </w:pPr>
          </w:p>
          <w:p w14:paraId="47144E2B" w14:textId="77777777" w:rsidR="00421C60" w:rsidRDefault="00421C60" w:rsidP="00C42D86">
            <w:pPr>
              <w:spacing w:before="0" w:after="0"/>
              <w:jc w:val="both"/>
              <w:rPr>
                <w:rFonts w:eastAsia="Times New Roman"/>
                <w:bCs/>
                <w:color w:val="000000"/>
                <w:lang w:eastAsia="en-US"/>
              </w:rPr>
            </w:pPr>
          </w:p>
          <w:p w14:paraId="4CE3DC60" w14:textId="77777777" w:rsidR="00421C60" w:rsidRDefault="00421C60" w:rsidP="00C42D86">
            <w:pPr>
              <w:spacing w:before="0" w:after="0"/>
              <w:jc w:val="both"/>
              <w:rPr>
                <w:rFonts w:eastAsia="Times New Roman"/>
                <w:bCs/>
                <w:color w:val="000000"/>
                <w:lang w:eastAsia="en-US"/>
              </w:rPr>
            </w:pPr>
          </w:p>
          <w:p w14:paraId="3B6B449A" w14:textId="77777777" w:rsidR="00421C60" w:rsidRDefault="00421C60" w:rsidP="00C42D86">
            <w:pPr>
              <w:spacing w:before="0" w:after="0"/>
              <w:jc w:val="both"/>
              <w:rPr>
                <w:rFonts w:eastAsia="Times New Roman"/>
                <w:bCs/>
                <w:color w:val="000000"/>
                <w:lang w:eastAsia="en-US"/>
              </w:rPr>
            </w:pPr>
          </w:p>
          <w:p w14:paraId="5F17C19B" w14:textId="77777777" w:rsidR="00421C60" w:rsidRDefault="00421C60" w:rsidP="00C42D86">
            <w:pPr>
              <w:spacing w:before="0" w:after="0"/>
              <w:jc w:val="both"/>
              <w:rPr>
                <w:rFonts w:eastAsia="Times New Roman"/>
                <w:bCs/>
                <w:color w:val="000000"/>
                <w:lang w:eastAsia="en-US"/>
              </w:rPr>
            </w:pPr>
          </w:p>
          <w:p w14:paraId="0EB32DFB" w14:textId="77777777" w:rsidR="0032193E" w:rsidRDefault="0032193E" w:rsidP="00C42D86">
            <w:pPr>
              <w:spacing w:before="0" w:after="0"/>
              <w:jc w:val="both"/>
              <w:rPr>
                <w:rFonts w:eastAsia="Times New Roman"/>
                <w:bCs/>
                <w:color w:val="000000"/>
                <w:lang w:eastAsia="en-US"/>
              </w:rPr>
            </w:pPr>
          </w:p>
          <w:p w14:paraId="0AF7B341" w14:textId="77777777" w:rsidR="0032193E" w:rsidRDefault="0032193E" w:rsidP="00C42D86">
            <w:pPr>
              <w:spacing w:before="0" w:after="0"/>
              <w:jc w:val="both"/>
              <w:rPr>
                <w:rFonts w:eastAsia="Times New Roman"/>
                <w:bCs/>
                <w:color w:val="000000"/>
                <w:lang w:eastAsia="en-US"/>
              </w:rPr>
            </w:pPr>
          </w:p>
          <w:p w14:paraId="04F0A093" w14:textId="77777777" w:rsidR="007A60D5" w:rsidRPr="0095079A" w:rsidRDefault="0032193E" w:rsidP="00C42D86">
            <w:pPr>
              <w:spacing w:before="0" w:after="0"/>
              <w:jc w:val="both"/>
              <w:rPr>
                <w:rFonts w:eastAsia="Times New Roman"/>
                <w:b/>
                <w:bCs/>
                <w:color w:val="000000"/>
                <w:lang w:eastAsia="en-US"/>
              </w:rPr>
            </w:pPr>
            <w:r w:rsidRPr="0095079A">
              <w:rPr>
                <w:rFonts w:eastAsia="Times New Roman"/>
                <w:b/>
                <w:bCs/>
                <w:color w:val="000000"/>
                <w:lang w:eastAsia="en-US"/>
              </w:rPr>
              <w:t>2.19.</w:t>
            </w:r>
          </w:p>
          <w:p w14:paraId="2626562C" w14:textId="1E4CD7CF" w:rsidR="00F15B06" w:rsidRDefault="00F15B06" w:rsidP="00C42D86">
            <w:pPr>
              <w:spacing w:before="0" w:after="0"/>
              <w:jc w:val="both"/>
              <w:rPr>
                <w:rFonts w:eastAsia="Times New Roman"/>
                <w:bCs/>
                <w:color w:val="000000"/>
                <w:lang w:eastAsia="en-US"/>
              </w:rPr>
            </w:pPr>
            <w:r>
              <w:rPr>
                <w:rFonts w:eastAsia="Times New Roman"/>
                <w:bCs/>
                <w:color w:val="000000"/>
                <w:lang w:eastAsia="en-US"/>
              </w:rPr>
              <w:t>Tiếp thu, rà soát để đảm bảo sự thống nhất giữa các văn bản quy  phạm pháp luật.</w:t>
            </w:r>
          </w:p>
          <w:p w14:paraId="04FFE0B7" w14:textId="3A30FCE9" w:rsidR="007A60D5" w:rsidRDefault="007A60D5" w:rsidP="00C42D86">
            <w:pPr>
              <w:spacing w:before="0" w:after="0"/>
              <w:jc w:val="both"/>
              <w:rPr>
                <w:rFonts w:eastAsia="Times New Roman"/>
                <w:bCs/>
                <w:color w:val="000000"/>
                <w:lang w:eastAsia="en-US"/>
              </w:rPr>
            </w:pPr>
            <w:r>
              <w:rPr>
                <w:rFonts w:eastAsia="Times New Roman"/>
                <w:bCs/>
                <w:color w:val="000000"/>
                <w:lang w:eastAsia="en-US"/>
              </w:rPr>
              <w:t xml:space="preserve">Đây là Nghị định quy định chi tiết luật GDĐT. Vì vậy để đảm bảo sự thống nhất trong </w:t>
            </w:r>
            <w:r w:rsidR="00040154">
              <w:rPr>
                <w:rFonts w:eastAsia="Times New Roman"/>
                <w:bCs/>
                <w:color w:val="000000"/>
                <w:lang w:eastAsia="en-US"/>
              </w:rPr>
              <w:t>các văn bản quy định chi tiết</w:t>
            </w:r>
            <w:r>
              <w:rPr>
                <w:rFonts w:eastAsia="Times New Roman"/>
                <w:bCs/>
                <w:color w:val="000000"/>
                <w:lang w:eastAsia="en-US"/>
              </w:rPr>
              <w:t>, Nghị định này chỉ quy định yêu cầu để đáp ứng quy định “</w:t>
            </w:r>
            <w:r w:rsidRPr="007A60D5">
              <w:rPr>
                <w:rFonts w:eastAsia="Times New Roman"/>
                <w:bCs/>
                <w:color w:val="000000"/>
                <w:lang w:eastAsia="en-US"/>
              </w:rPr>
              <w:t> Dự án đầu tư ứng dụng công nghệ thông tin sử dụng ngân sách nhà nước để xây dựng các hệ thống thông tin, cơ sở dữ liệu trong cơ quan nhà nước phải có hạng mục phục vụ kết nối, chia sẻ dữ liệu”</w:t>
            </w:r>
            <w:r w:rsidR="00D60EB8">
              <w:rPr>
                <w:rFonts w:eastAsia="Times New Roman"/>
                <w:bCs/>
                <w:color w:val="000000"/>
                <w:lang w:eastAsia="en-US"/>
              </w:rPr>
              <w:t>.</w:t>
            </w:r>
          </w:p>
          <w:p w14:paraId="699C7B35" w14:textId="77777777" w:rsidR="00D60EB8" w:rsidRDefault="00D60EB8" w:rsidP="00C42D86">
            <w:pPr>
              <w:spacing w:before="0" w:after="0"/>
              <w:jc w:val="both"/>
              <w:rPr>
                <w:rFonts w:eastAsia="Times New Roman"/>
                <w:bCs/>
                <w:color w:val="000000"/>
                <w:lang w:eastAsia="en-US"/>
              </w:rPr>
            </w:pPr>
          </w:p>
          <w:p w14:paraId="42207D39" w14:textId="77777777" w:rsidR="00D60EB8" w:rsidRDefault="00D60EB8" w:rsidP="00C42D86">
            <w:pPr>
              <w:spacing w:before="0" w:after="0"/>
              <w:jc w:val="both"/>
              <w:rPr>
                <w:rFonts w:eastAsia="Times New Roman"/>
                <w:bCs/>
                <w:color w:val="000000"/>
                <w:lang w:eastAsia="en-US"/>
              </w:rPr>
            </w:pPr>
          </w:p>
          <w:p w14:paraId="7370D15D" w14:textId="77777777" w:rsidR="00D60EB8" w:rsidRDefault="00D60EB8" w:rsidP="00C42D86">
            <w:pPr>
              <w:spacing w:before="0" w:after="0"/>
              <w:jc w:val="both"/>
              <w:rPr>
                <w:rFonts w:eastAsia="Times New Roman"/>
                <w:bCs/>
                <w:color w:val="000000"/>
                <w:lang w:eastAsia="en-US"/>
              </w:rPr>
            </w:pPr>
          </w:p>
          <w:p w14:paraId="4A1CDEEF" w14:textId="77777777" w:rsidR="00D60EB8" w:rsidRDefault="00D60EB8" w:rsidP="00C42D86">
            <w:pPr>
              <w:spacing w:before="0" w:after="0"/>
              <w:jc w:val="both"/>
              <w:rPr>
                <w:rFonts w:eastAsia="Times New Roman"/>
                <w:bCs/>
                <w:color w:val="000000"/>
                <w:lang w:eastAsia="en-US"/>
              </w:rPr>
            </w:pPr>
          </w:p>
          <w:p w14:paraId="50A1644B" w14:textId="77777777" w:rsidR="00D60EB8" w:rsidRDefault="00D60EB8" w:rsidP="00C42D86">
            <w:pPr>
              <w:spacing w:before="0" w:after="0"/>
              <w:jc w:val="both"/>
              <w:rPr>
                <w:rFonts w:eastAsia="Times New Roman"/>
                <w:bCs/>
                <w:color w:val="000000"/>
                <w:lang w:eastAsia="en-US"/>
              </w:rPr>
            </w:pPr>
          </w:p>
          <w:p w14:paraId="5A91798C" w14:textId="77777777" w:rsidR="00D60EB8" w:rsidRDefault="00D60EB8" w:rsidP="00C42D86">
            <w:pPr>
              <w:spacing w:before="0" w:after="0"/>
              <w:jc w:val="both"/>
              <w:rPr>
                <w:rFonts w:eastAsia="Times New Roman"/>
                <w:bCs/>
                <w:color w:val="000000"/>
                <w:lang w:eastAsia="en-US"/>
              </w:rPr>
            </w:pPr>
          </w:p>
          <w:p w14:paraId="19F0C3B5" w14:textId="77777777" w:rsidR="00D60EB8" w:rsidRDefault="00D60EB8" w:rsidP="00C42D86">
            <w:pPr>
              <w:spacing w:before="0" w:after="0"/>
              <w:jc w:val="both"/>
              <w:rPr>
                <w:rFonts w:eastAsia="Times New Roman"/>
                <w:bCs/>
                <w:color w:val="000000"/>
                <w:lang w:eastAsia="en-US"/>
              </w:rPr>
            </w:pPr>
          </w:p>
          <w:p w14:paraId="4490B40C" w14:textId="77777777" w:rsidR="00D60EB8" w:rsidRDefault="00D60EB8" w:rsidP="00C42D86">
            <w:pPr>
              <w:spacing w:before="0" w:after="0"/>
              <w:jc w:val="both"/>
              <w:rPr>
                <w:rFonts w:eastAsia="Times New Roman"/>
                <w:bCs/>
                <w:color w:val="000000"/>
                <w:lang w:eastAsia="en-US"/>
              </w:rPr>
            </w:pPr>
          </w:p>
          <w:p w14:paraId="7E57FA29" w14:textId="77777777" w:rsidR="00D60EB8" w:rsidRDefault="00D60EB8" w:rsidP="00C42D86">
            <w:pPr>
              <w:spacing w:before="0" w:after="0"/>
              <w:jc w:val="both"/>
              <w:rPr>
                <w:rFonts w:eastAsia="Times New Roman"/>
                <w:bCs/>
                <w:color w:val="000000"/>
                <w:lang w:eastAsia="en-US"/>
              </w:rPr>
            </w:pPr>
          </w:p>
          <w:p w14:paraId="0A7EF99F" w14:textId="77777777" w:rsidR="00514684" w:rsidRDefault="00514684" w:rsidP="00C42D86">
            <w:pPr>
              <w:spacing w:before="0" w:after="0"/>
              <w:jc w:val="both"/>
              <w:rPr>
                <w:rFonts w:eastAsia="Times New Roman"/>
                <w:bCs/>
                <w:color w:val="000000"/>
                <w:lang w:eastAsia="en-US"/>
              </w:rPr>
            </w:pPr>
          </w:p>
          <w:p w14:paraId="443AF4F8" w14:textId="77777777" w:rsidR="00514684" w:rsidRDefault="00514684" w:rsidP="00C42D86">
            <w:pPr>
              <w:spacing w:before="0" w:after="0"/>
              <w:jc w:val="both"/>
              <w:rPr>
                <w:rFonts w:eastAsia="Times New Roman"/>
                <w:bCs/>
                <w:color w:val="000000"/>
                <w:lang w:eastAsia="en-US"/>
              </w:rPr>
            </w:pPr>
          </w:p>
          <w:p w14:paraId="07572D4E" w14:textId="77777777" w:rsidR="00421C60" w:rsidRDefault="00421C60" w:rsidP="00C42D86">
            <w:pPr>
              <w:spacing w:before="0" w:after="0"/>
              <w:jc w:val="both"/>
              <w:rPr>
                <w:rFonts w:eastAsia="Times New Roman"/>
                <w:bCs/>
                <w:color w:val="000000"/>
                <w:lang w:eastAsia="en-US"/>
              </w:rPr>
            </w:pPr>
          </w:p>
          <w:p w14:paraId="4312187F" w14:textId="77777777" w:rsidR="00421C60" w:rsidRDefault="00421C60" w:rsidP="00C42D86">
            <w:pPr>
              <w:spacing w:before="0" w:after="0"/>
              <w:jc w:val="both"/>
              <w:rPr>
                <w:rFonts w:eastAsia="Times New Roman"/>
                <w:bCs/>
                <w:color w:val="000000"/>
                <w:lang w:eastAsia="en-US"/>
              </w:rPr>
            </w:pPr>
          </w:p>
          <w:p w14:paraId="1C2B73BD" w14:textId="77777777" w:rsidR="00421C60" w:rsidRDefault="00421C60" w:rsidP="00C42D86">
            <w:pPr>
              <w:spacing w:before="0" w:after="0"/>
              <w:jc w:val="both"/>
              <w:rPr>
                <w:rFonts w:eastAsia="Times New Roman"/>
                <w:bCs/>
                <w:color w:val="000000"/>
                <w:lang w:eastAsia="en-US"/>
              </w:rPr>
            </w:pPr>
          </w:p>
          <w:p w14:paraId="118DAA9C" w14:textId="77777777" w:rsidR="00421C60" w:rsidRDefault="00421C60" w:rsidP="00C42D86">
            <w:pPr>
              <w:spacing w:before="0" w:after="0"/>
              <w:jc w:val="both"/>
              <w:rPr>
                <w:rFonts w:eastAsia="Times New Roman"/>
                <w:bCs/>
                <w:color w:val="000000"/>
                <w:lang w:eastAsia="en-US"/>
              </w:rPr>
            </w:pPr>
          </w:p>
          <w:p w14:paraId="094F258C" w14:textId="77777777" w:rsidR="00421C60" w:rsidRDefault="00421C60" w:rsidP="00C42D86">
            <w:pPr>
              <w:spacing w:before="0" w:after="0"/>
              <w:jc w:val="both"/>
              <w:rPr>
                <w:rFonts w:eastAsia="Times New Roman"/>
                <w:bCs/>
                <w:color w:val="000000"/>
                <w:lang w:eastAsia="en-US"/>
              </w:rPr>
            </w:pPr>
          </w:p>
          <w:p w14:paraId="4D62DD22" w14:textId="77777777" w:rsidR="00421C60" w:rsidRDefault="00421C60" w:rsidP="00C42D86">
            <w:pPr>
              <w:spacing w:before="0" w:after="0"/>
              <w:jc w:val="both"/>
              <w:rPr>
                <w:rFonts w:eastAsia="Times New Roman"/>
                <w:bCs/>
                <w:color w:val="000000"/>
                <w:lang w:eastAsia="en-US"/>
              </w:rPr>
            </w:pPr>
          </w:p>
          <w:p w14:paraId="1024F3E1" w14:textId="77777777" w:rsidR="00D60EB8" w:rsidRDefault="00D60EB8" w:rsidP="00C42D86">
            <w:pPr>
              <w:spacing w:before="0" w:after="0"/>
              <w:jc w:val="both"/>
              <w:rPr>
                <w:rFonts w:eastAsia="Times New Roman"/>
                <w:bCs/>
                <w:color w:val="000000"/>
                <w:lang w:eastAsia="en-US"/>
              </w:rPr>
            </w:pPr>
          </w:p>
          <w:p w14:paraId="74ACB150" w14:textId="77777777" w:rsidR="00D60EB8" w:rsidRDefault="00D60EB8" w:rsidP="00C42D86">
            <w:pPr>
              <w:spacing w:before="0" w:after="0"/>
              <w:jc w:val="both"/>
              <w:rPr>
                <w:rFonts w:eastAsia="Times New Roman"/>
                <w:bCs/>
                <w:color w:val="000000"/>
                <w:lang w:eastAsia="en-US"/>
              </w:rPr>
            </w:pPr>
          </w:p>
          <w:p w14:paraId="201B3B35" w14:textId="77777777" w:rsidR="00D60EB8" w:rsidRDefault="00D60EB8" w:rsidP="00C42D86">
            <w:pPr>
              <w:spacing w:before="0" w:after="0"/>
              <w:jc w:val="both"/>
              <w:rPr>
                <w:rFonts w:eastAsia="Times New Roman"/>
                <w:bCs/>
                <w:color w:val="000000"/>
                <w:lang w:eastAsia="en-US"/>
              </w:rPr>
            </w:pPr>
          </w:p>
          <w:p w14:paraId="4FBB1E85" w14:textId="77777777" w:rsidR="00D60EB8" w:rsidRDefault="00D60EB8" w:rsidP="00C42D86">
            <w:pPr>
              <w:spacing w:before="0" w:after="0"/>
              <w:jc w:val="both"/>
              <w:rPr>
                <w:rFonts w:eastAsia="Times New Roman"/>
                <w:bCs/>
                <w:color w:val="000000"/>
                <w:lang w:eastAsia="en-US"/>
              </w:rPr>
            </w:pPr>
          </w:p>
          <w:p w14:paraId="7468A9F3" w14:textId="77777777" w:rsidR="00D60EB8" w:rsidRPr="00514684" w:rsidRDefault="00D60EB8" w:rsidP="00C42D86">
            <w:pPr>
              <w:spacing w:before="0" w:after="0"/>
              <w:jc w:val="both"/>
              <w:rPr>
                <w:rFonts w:eastAsia="Times New Roman"/>
                <w:b/>
                <w:bCs/>
                <w:color w:val="000000"/>
                <w:lang w:eastAsia="en-US"/>
              </w:rPr>
            </w:pPr>
            <w:r w:rsidRPr="00514684">
              <w:rPr>
                <w:rFonts w:eastAsia="Times New Roman"/>
                <w:b/>
                <w:bCs/>
                <w:color w:val="000000"/>
                <w:lang w:eastAsia="en-US"/>
              </w:rPr>
              <w:t>2.20.</w:t>
            </w:r>
          </w:p>
          <w:p w14:paraId="1439A499" w14:textId="77777777" w:rsidR="00F15B06" w:rsidRDefault="00F15B06" w:rsidP="00C42D86">
            <w:pPr>
              <w:spacing w:before="0" w:after="0"/>
              <w:jc w:val="both"/>
              <w:rPr>
                <w:rFonts w:eastAsia="Times New Roman"/>
                <w:bCs/>
                <w:color w:val="000000"/>
                <w:lang w:eastAsia="en-US"/>
              </w:rPr>
            </w:pPr>
            <w:r>
              <w:rPr>
                <w:rFonts w:eastAsia="Times New Roman"/>
                <w:bCs/>
                <w:color w:val="000000"/>
                <w:lang w:eastAsia="en-US"/>
              </w:rPr>
              <w:t>Luật GDĐT quy định đối với HTTT/CSDL có hạng mục chia sẻ ra bên ngoài do đó nội dung này chỉ áp dụng đối với dự án HTTT/CSDL có sự kết nối ra bên ngoài.</w:t>
            </w:r>
          </w:p>
          <w:p w14:paraId="1BF447EA" w14:textId="77777777" w:rsidR="002A4EF0" w:rsidRDefault="002A4EF0" w:rsidP="00C42D86">
            <w:pPr>
              <w:spacing w:before="0" w:after="0"/>
              <w:jc w:val="both"/>
              <w:rPr>
                <w:rFonts w:eastAsia="Times New Roman"/>
                <w:bCs/>
                <w:color w:val="000000"/>
                <w:lang w:eastAsia="en-US"/>
              </w:rPr>
            </w:pPr>
          </w:p>
          <w:p w14:paraId="05778D17" w14:textId="77777777" w:rsidR="002A4EF0" w:rsidRDefault="002A4EF0" w:rsidP="00C42D86">
            <w:pPr>
              <w:spacing w:before="0" w:after="0"/>
              <w:jc w:val="both"/>
              <w:rPr>
                <w:rFonts w:eastAsia="Times New Roman"/>
                <w:bCs/>
                <w:color w:val="000000"/>
                <w:lang w:eastAsia="en-US"/>
              </w:rPr>
            </w:pPr>
          </w:p>
          <w:p w14:paraId="566C5DDB" w14:textId="77777777" w:rsidR="002A4EF0" w:rsidRDefault="002A4EF0" w:rsidP="00C42D86">
            <w:pPr>
              <w:spacing w:before="0" w:after="0"/>
              <w:jc w:val="both"/>
              <w:rPr>
                <w:rFonts w:eastAsia="Times New Roman"/>
                <w:bCs/>
                <w:color w:val="000000"/>
                <w:lang w:eastAsia="en-US"/>
              </w:rPr>
            </w:pPr>
          </w:p>
          <w:p w14:paraId="026C49AB" w14:textId="77777777" w:rsidR="00622870" w:rsidRDefault="00622870" w:rsidP="00C42D86">
            <w:pPr>
              <w:spacing w:before="0" w:after="0"/>
              <w:jc w:val="both"/>
              <w:rPr>
                <w:rFonts w:eastAsia="Times New Roman"/>
                <w:bCs/>
                <w:color w:val="000000"/>
                <w:lang w:eastAsia="en-US"/>
              </w:rPr>
            </w:pPr>
          </w:p>
          <w:p w14:paraId="24D4AE61" w14:textId="77777777" w:rsidR="00514684" w:rsidRDefault="00514684" w:rsidP="00C42D86">
            <w:pPr>
              <w:spacing w:before="0" w:after="0"/>
              <w:jc w:val="both"/>
              <w:rPr>
                <w:rFonts w:eastAsia="Times New Roman"/>
                <w:bCs/>
                <w:color w:val="000000"/>
                <w:lang w:eastAsia="en-US"/>
              </w:rPr>
            </w:pPr>
          </w:p>
          <w:p w14:paraId="3E47AD39" w14:textId="77777777" w:rsidR="00421C60" w:rsidRDefault="00421C60" w:rsidP="00C42D86">
            <w:pPr>
              <w:spacing w:before="0" w:after="0"/>
              <w:jc w:val="both"/>
              <w:rPr>
                <w:rFonts w:eastAsia="Times New Roman"/>
                <w:bCs/>
                <w:color w:val="000000"/>
                <w:lang w:eastAsia="en-US"/>
              </w:rPr>
            </w:pPr>
          </w:p>
          <w:p w14:paraId="00B0ED34" w14:textId="77777777" w:rsidR="00421C60" w:rsidRDefault="00421C60" w:rsidP="00C42D86">
            <w:pPr>
              <w:spacing w:before="0" w:after="0"/>
              <w:jc w:val="both"/>
              <w:rPr>
                <w:rFonts w:eastAsia="Times New Roman"/>
                <w:bCs/>
                <w:color w:val="000000"/>
                <w:lang w:eastAsia="en-US"/>
              </w:rPr>
            </w:pPr>
          </w:p>
          <w:p w14:paraId="0E328261" w14:textId="77777777" w:rsidR="00514684" w:rsidRDefault="00514684" w:rsidP="00C42D86">
            <w:pPr>
              <w:spacing w:before="0" w:after="0"/>
              <w:jc w:val="both"/>
              <w:rPr>
                <w:rFonts w:eastAsia="Times New Roman"/>
                <w:bCs/>
                <w:color w:val="000000"/>
                <w:lang w:eastAsia="en-US"/>
              </w:rPr>
            </w:pPr>
          </w:p>
          <w:p w14:paraId="0F52CE8F" w14:textId="6D831155" w:rsidR="00622870" w:rsidRPr="00514684" w:rsidRDefault="002A4EF0" w:rsidP="00C42D86">
            <w:pPr>
              <w:spacing w:before="0" w:after="0"/>
              <w:jc w:val="both"/>
              <w:rPr>
                <w:rFonts w:eastAsia="Times New Roman"/>
                <w:b/>
                <w:bCs/>
                <w:color w:val="000000"/>
                <w:lang w:eastAsia="en-US"/>
              </w:rPr>
            </w:pPr>
            <w:r w:rsidRPr="00514684">
              <w:rPr>
                <w:rFonts w:eastAsia="Times New Roman"/>
                <w:b/>
                <w:bCs/>
                <w:color w:val="000000"/>
                <w:lang w:eastAsia="en-US"/>
              </w:rPr>
              <w:t>2.21</w:t>
            </w:r>
          </w:p>
          <w:p w14:paraId="47F1D9E9" w14:textId="77777777" w:rsidR="00622870" w:rsidRDefault="008362E4" w:rsidP="00C42D86">
            <w:pPr>
              <w:spacing w:before="0" w:after="0"/>
              <w:jc w:val="both"/>
              <w:rPr>
                <w:rFonts w:eastAsia="Times New Roman"/>
                <w:bCs/>
                <w:color w:val="000000"/>
                <w:lang w:eastAsia="en-US"/>
              </w:rPr>
            </w:pPr>
            <w:r>
              <w:rPr>
                <w:rFonts w:eastAsia="Times New Roman"/>
                <w:bCs/>
                <w:color w:val="000000"/>
                <w:lang w:eastAsia="en-US"/>
              </w:rPr>
              <w:t>Khung kiến trúc CPĐT Việt Nam và Kiến trúc CPĐT, CQĐT hiện tại đã có khung kiến trúc kết nối thể hiện mối quan hệ giữa các HTTT, CSDL và kết nối qua NDXP, LGSP.</w:t>
            </w:r>
          </w:p>
          <w:p w14:paraId="0C5701DE" w14:textId="77777777" w:rsidR="00424EFA" w:rsidRDefault="00424EFA" w:rsidP="00C42D86">
            <w:pPr>
              <w:spacing w:before="0" w:after="0"/>
              <w:jc w:val="both"/>
              <w:rPr>
                <w:rFonts w:eastAsia="Times New Roman"/>
                <w:bCs/>
                <w:color w:val="000000"/>
                <w:lang w:eastAsia="en-US"/>
              </w:rPr>
            </w:pPr>
          </w:p>
          <w:p w14:paraId="771B7A3A" w14:textId="77777777" w:rsidR="00421C60" w:rsidRDefault="00421C60" w:rsidP="00C42D86">
            <w:pPr>
              <w:spacing w:before="0" w:after="0"/>
              <w:jc w:val="both"/>
              <w:rPr>
                <w:rFonts w:eastAsia="Times New Roman"/>
                <w:bCs/>
                <w:color w:val="000000"/>
                <w:lang w:eastAsia="en-US"/>
              </w:rPr>
            </w:pPr>
          </w:p>
          <w:p w14:paraId="7C5827EB" w14:textId="77777777" w:rsidR="00421C60" w:rsidRDefault="00421C60" w:rsidP="00C42D86">
            <w:pPr>
              <w:spacing w:before="0" w:after="0"/>
              <w:jc w:val="both"/>
              <w:rPr>
                <w:rFonts w:eastAsia="Times New Roman"/>
                <w:bCs/>
                <w:color w:val="000000"/>
                <w:lang w:eastAsia="en-US"/>
              </w:rPr>
            </w:pPr>
          </w:p>
          <w:p w14:paraId="42C06D20" w14:textId="77777777" w:rsidR="00514684" w:rsidRDefault="00514684" w:rsidP="00C42D86">
            <w:pPr>
              <w:spacing w:before="0" w:after="0"/>
              <w:jc w:val="both"/>
              <w:rPr>
                <w:rFonts w:eastAsia="Times New Roman"/>
                <w:bCs/>
                <w:color w:val="000000"/>
                <w:lang w:eastAsia="en-US"/>
              </w:rPr>
            </w:pPr>
          </w:p>
          <w:p w14:paraId="00EF5547" w14:textId="78A73E09" w:rsidR="00424EFA" w:rsidRPr="00514684" w:rsidRDefault="00424EFA" w:rsidP="00C42D86">
            <w:pPr>
              <w:spacing w:before="0" w:after="0"/>
              <w:jc w:val="both"/>
              <w:rPr>
                <w:rFonts w:eastAsia="Times New Roman"/>
                <w:b/>
                <w:bCs/>
                <w:color w:val="000000"/>
                <w:lang w:eastAsia="en-US"/>
              </w:rPr>
            </w:pPr>
            <w:r w:rsidRPr="00514684">
              <w:rPr>
                <w:rFonts w:eastAsia="Times New Roman"/>
                <w:b/>
                <w:bCs/>
                <w:color w:val="000000"/>
                <w:lang w:eastAsia="en-US"/>
              </w:rPr>
              <w:t>2.22</w:t>
            </w:r>
          </w:p>
          <w:p w14:paraId="67276980" w14:textId="77777777" w:rsidR="00417C83" w:rsidRDefault="00417C83" w:rsidP="00C42D86">
            <w:pPr>
              <w:spacing w:before="0" w:after="0"/>
              <w:jc w:val="both"/>
              <w:rPr>
                <w:rFonts w:eastAsia="Times New Roman"/>
                <w:bCs/>
                <w:color w:val="000000"/>
                <w:lang w:eastAsia="en-US"/>
              </w:rPr>
            </w:pPr>
            <w:r>
              <w:rPr>
                <w:rFonts w:eastAsia="Times New Roman"/>
                <w:bCs/>
                <w:color w:val="000000"/>
                <w:lang w:eastAsia="en-US"/>
              </w:rPr>
              <w:t>Tiếp thu.</w:t>
            </w:r>
          </w:p>
          <w:p w14:paraId="6E0735FE" w14:textId="77777777" w:rsidR="004D129B" w:rsidRDefault="004D129B" w:rsidP="00C42D86">
            <w:pPr>
              <w:spacing w:before="0" w:after="0"/>
              <w:jc w:val="both"/>
              <w:rPr>
                <w:rFonts w:eastAsia="Times New Roman"/>
                <w:bCs/>
                <w:color w:val="000000"/>
                <w:lang w:eastAsia="en-US"/>
              </w:rPr>
            </w:pPr>
          </w:p>
          <w:p w14:paraId="25AF3561" w14:textId="77777777" w:rsidR="004D129B" w:rsidRDefault="004D129B" w:rsidP="00C42D86">
            <w:pPr>
              <w:spacing w:before="0" w:after="0"/>
              <w:jc w:val="both"/>
              <w:rPr>
                <w:rFonts w:eastAsia="Times New Roman"/>
                <w:bCs/>
                <w:color w:val="000000"/>
                <w:lang w:eastAsia="en-US"/>
              </w:rPr>
            </w:pPr>
          </w:p>
          <w:p w14:paraId="4D9F977D" w14:textId="77777777" w:rsidR="004D129B" w:rsidRDefault="004D129B" w:rsidP="00C42D86">
            <w:pPr>
              <w:spacing w:before="0" w:after="0"/>
              <w:jc w:val="both"/>
              <w:rPr>
                <w:rFonts w:eastAsia="Times New Roman"/>
                <w:bCs/>
                <w:color w:val="000000"/>
                <w:lang w:eastAsia="en-US"/>
              </w:rPr>
            </w:pPr>
          </w:p>
          <w:p w14:paraId="7E837AA9" w14:textId="77777777" w:rsidR="004D129B" w:rsidRDefault="004D129B" w:rsidP="00C42D86">
            <w:pPr>
              <w:spacing w:before="0" w:after="0"/>
              <w:jc w:val="both"/>
              <w:rPr>
                <w:rFonts w:eastAsia="Times New Roman"/>
                <w:bCs/>
                <w:color w:val="000000"/>
                <w:lang w:eastAsia="en-US"/>
              </w:rPr>
            </w:pPr>
          </w:p>
          <w:p w14:paraId="1505A6F3" w14:textId="77777777" w:rsidR="004D129B" w:rsidRDefault="004D129B" w:rsidP="00C42D86">
            <w:pPr>
              <w:spacing w:before="0" w:after="0"/>
              <w:jc w:val="both"/>
              <w:rPr>
                <w:rFonts w:eastAsia="Times New Roman"/>
                <w:bCs/>
                <w:color w:val="000000"/>
                <w:lang w:eastAsia="en-US"/>
              </w:rPr>
            </w:pPr>
          </w:p>
          <w:p w14:paraId="14E26E01" w14:textId="77777777" w:rsidR="004D129B" w:rsidRDefault="004D129B" w:rsidP="00C42D86">
            <w:pPr>
              <w:spacing w:before="0" w:after="0"/>
              <w:jc w:val="both"/>
              <w:rPr>
                <w:rFonts w:eastAsia="Times New Roman"/>
                <w:bCs/>
                <w:color w:val="000000"/>
                <w:lang w:eastAsia="en-US"/>
              </w:rPr>
            </w:pPr>
          </w:p>
          <w:p w14:paraId="4DA2D8E8" w14:textId="77777777" w:rsidR="004D129B" w:rsidRDefault="004D129B" w:rsidP="00C42D86">
            <w:pPr>
              <w:spacing w:before="0" w:after="0"/>
              <w:jc w:val="both"/>
              <w:rPr>
                <w:rFonts w:eastAsia="Times New Roman"/>
                <w:bCs/>
                <w:color w:val="000000"/>
                <w:lang w:eastAsia="en-US"/>
              </w:rPr>
            </w:pPr>
          </w:p>
          <w:p w14:paraId="7B680D20" w14:textId="77777777" w:rsidR="004D129B" w:rsidRDefault="004D129B" w:rsidP="00C42D86">
            <w:pPr>
              <w:spacing w:before="0" w:after="0"/>
              <w:jc w:val="both"/>
              <w:rPr>
                <w:rFonts w:eastAsia="Times New Roman"/>
                <w:bCs/>
                <w:color w:val="000000"/>
                <w:lang w:eastAsia="en-US"/>
              </w:rPr>
            </w:pPr>
          </w:p>
          <w:p w14:paraId="61CC8473" w14:textId="77777777" w:rsidR="004D129B" w:rsidRDefault="004D129B" w:rsidP="00C42D86">
            <w:pPr>
              <w:spacing w:before="0" w:after="0"/>
              <w:jc w:val="both"/>
              <w:rPr>
                <w:rFonts w:eastAsia="Times New Roman"/>
                <w:bCs/>
                <w:color w:val="000000"/>
                <w:lang w:eastAsia="en-US"/>
              </w:rPr>
            </w:pPr>
          </w:p>
          <w:p w14:paraId="7E022B7B" w14:textId="77777777" w:rsidR="004D129B" w:rsidRDefault="004D129B" w:rsidP="00C42D86">
            <w:pPr>
              <w:spacing w:before="0" w:after="0"/>
              <w:jc w:val="both"/>
              <w:rPr>
                <w:rFonts w:eastAsia="Times New Roman"/>
                <w:bCs/>
                <w:color w:val="000000"/>
                <w:lang w:eastAsia="en-US"/>
              </w:rPr>
            </w:pPr>
          </w:p>
          <w:p w14:paraId="344B099E" w14:textId="77777777" w:rsidR="004D129B" w:rsidRDefault="004D129B" w:rsidP="00C42D86">
            <w:pPr>
              <w:spacing w:before="0" w:after="0"/>
              <w:jc w:val="both"/>
              <w:rPr>
                <w:rFonts w:eastAsia="Times New Roman"/>
                <w:bCs/>
                <w:color w:val="000000"/>
                <w:lang w:eastAsia="en-US"/>
              </w:rPr>
            </w:pPr>
          </w:p>
          <w:p w14:paraId="3DBCB6A9" w14:textId="77777777" w:rsidR="004D129B" w:rsidRDefault="004D129B" w:rsidP="00C42D86">
            <w:pPr>
              <w:spacing w:before="0" w:after="0"/>
              <w:jc w:val="both"/>
              <w:rPr>
                <w:rFonts w:eastAsia="Times New Roman"/>
                <w:bCs/>
                <w:color w:val="000000"/>
                <w:lang w:eastAsia="en-US"/>
              </w:rPr>
            </w:pPr>
          </w:p>
          <w:p w14:paraId="0BB83715" w14:textId="77777777" w:rsidR="004D129B" w:rsidRDefault="004D129B" w:rsidP="00C42D86">
            <w:pPr>
              <w:spacing w:before="0" w:after="0"/>
              <w:jc w:val="both"/>
              <w:rPr>
                <w:rFonts w:eastAsia="Times New Roman"/>
                <w:bCs/>
                <w:color w:val="000000"/>
                <w:lang w:eastAsia="en-US"/>
              </w:rPr>
            </w:pPr>
          </w:p>
          <w:p w14:paraId="3525D142" w14:textId="77777777" w:rsidR="004D129B" w:rsidRDefault="004D129B" w:rsidP="00C42D86">
            <w:pPr>
              <w:spacing w:before="0" w:after="0"/>
              <w:jc w:val="both"/>
              <w:rPr>
                <w:rFonts w:eastAsia="Times New Roman"/>
                <w:bCs/>
                <w:color w:val="000000"/>
                <w:lang w:eastAsia="en-US"/>
              </w:rPr>
            </w:pPr>
          </w:p>
          <w:p w14:paraId="06D9A666" w14:textId="77777777" w:rsidR="004D129B" w:rsidRDefault="004D129B" w:rsidP="00C42D86">
            <w:pPr>
              <w:spacing w:before="0" w:after="0"/>
              <w:jc w:val="both"/>
              <w:rPr>
                <w:rFonts w:eastAsia="Times New Roman"/>
                <w:bCs/>
                <w:color w:val="000000"/>
                <w:lang w:eastAsia="en-US"/>
              </w:rPr>
            </w:pPr>
          </w:p>
          <w:p w14:paraId="66D14D3A" w14:textId="77777777" w:rsidR="004D129B" w:rsidRDefault="004D129B" w:rsidP="00C42D86">
            <w:pPr>
              <w:spacing w:before="0" w:after="0"/>
              <w:jc w:val="both"/>
              <w:rPr>
                <w:rFonts w:eastAsia="Times New Roman"/>
                <w:bCs/>
                <w:color w:val="000000"/>
                <w:lang w:eastAsia="en-US"/>
              </w:rPr>
            </w:pPr>
          </w:p>
          <w:p w14:paraId="068C906D" w14:textId="77777777" w:rsidR="004D129B" w:rsidRDefault="004D129B" w:rsidP="00C42D86">
            <w:pPr>
              <w:spacing w:before="0" w:after="0"/>
              <w:jc w:val="both"/>
              <w:rPr>
                <w:rFonts w:eastAsia="Times New Roman"/>
                <w:bCs/>
                <w:color w:val="000000"/>
                <w:lang w:eastAsia="en-US"/>
              </w:rPr>
            </w:pPr>
          </w:p>
          <w:p w14:paraId="598D5DB8" w14:textId="77777777" w:rsidR="004D129B" w:rsidRDefault="004D129B" w:rsidP="00C42D86">
            <w:pPr>
              <w:spacing w:before="0" w:after="0"/>
              <w:jc w:val="both"/>
              <w:rPr>
                <w:rFonts w:eastAsia="Times New Roman"/>
                <w:bCs/>
                <w:color w:val="000000"/>
                <w:lang w:eastAsia="en-US"/>
              </w:rPr>
            </w:pPr>
          </w:p>
          <w:p w14:paraId="1F51378F" w14:textId="77777777" w:rsidR="004D129B" w:rsidRDefault="004D129B" w:rsidP="00C42D86">
            <w:pPr>
              <w:spacing w:before="0" w:after="0"/>
              <w:jc w:val="both"/>
              <w:rPr>
                <w:rFonts w:eastAsia="Times New Roman"/>
                <w:bCs/>
                <w:color w:val="000000"/>
                <w:lang w:eastAsia="en-US"/>
              </w:rPr>
            </w:pPr>
          </w:p>
          <w:p w14:paraId="09CD2904" w14:textId="77777777" w:rsidR="004D129B" w:rsidRDefault="004D129B" w:rsidP="00C42D86">
            <w:pPr>
              <w:spacing w:before="0" w:after="0"/>
              <w:jc w:val="both"/>
              <w:rPr>
                <w:rFonts w:eastAsia="Times New Roman"/>
                <w:bCs/>
                <w:color w:val="000000"/>
                <w:lang w:eastAsia="en-US"/>
              </w:rPr>
            </w:pPr>
          </w:p>
          <w:p w14:paraId="1EAB3D8C" w14:textId="77777777" w:rsidR="004D129B" w:rsidRDefault="004D129B" w:rsidP="00C42D86">
            <w:pPr>
              <w:spacing w:before="0" w:after="0"/>
              <w:jc w:val="both"/>
              <w:rPr>
                <w:rFonts w:eastAsia="Times New Roman"/>
                <w:bCs/>
                <w:color w:val="000000"/>
                <w:lang w:eastAsia="en-US"/>
              </w:rPr>
            </w:pPr>
          </w:p>
          <w:p w14:paraId="2A64D517" w14:textId="77777777" w:rsidR="004D129B" w:rsidRDefault="004D129B" w:rsidP="00C42D86">
            <w:pPr>
              <w:spacing w:before="0" w:after="0"/>
              <w:jc w:val="both"/>
              <w:rPr>
                <w:rFonts w:eastAsia="Times New Roman"/>
                <w:bCs/>
                <w:color w:val="000000"/>
                <w:lang w:eastAsia="en-US"/>
              </w:rPr>
            </w:pPr>
          </w:p>
          <w:p w14:paraId="794F93CA" w14:textId="77777777" w:rsidR="004D129B" w:rsidRDefault="004D129B" w:rsidP="00C42D86">
            <w:pPr>
              <w:spacing w:before="0" w:after="0"/>
              <w:jc w:val="both"/>
              <w:rPr>
                <w:rFonts w:eastAsia="Times New Roman"/>
                <w:bCs/>
                <w:color w:val="000000"/>
                <w:lang w:eastAsia="en-US"/>
              </w:rPr>
            </w:pPr>
          </w:p>
          <w:p w14:paraId="71F7FCFA" w14:textId="77777777" w:rsidR="00421C60" w:rsidRDefault="00421C60" w:rsidP="00C42D86">
            <w:pPr>
              <w:spacing w:before="0" w:after="0"/>
              <w:jc w:val="both"/>
              <w:rPr>
                <w:rFonts w:eastAsia="Times New Roman"/>
                <w:bCs/>
                <w:color w:val="000000"/>
                <w:lang w:eastAsia="en-US"/>
              </w:rPr>
            </w:pPr>
          </w:p>
          <w:p w14:paraId="0AF99B1B" w14:textId="77777777" w:rsidR="00421C60" w:rsidRDefault="00421C60" w:rsidP="00C42D86">
            <w:pPr>
              <w:spacing w:before="0" w:after="0"/>
              <w:jc w:val="both"/>
              <w:rPr>
                <w:rFonts w:eastAsia="Times New Roman"/>
                <w:bCs/>
                <w:color w:val="000000"/>
                <w:lang w:eastAsia="en-US"/>
              </w:rPr>
            </w:pPr>
          </w:p>
          <w:p w14:paraId="76D6F95A" w14:textId="77777777" w:rsidR="00421C60" w:rsidRDefault="00421C60" w:rsidP="00C42D86">
            <w:pPr>
              <w:spacing w:before="0" w:after="0"/>
              <w:jc w:val="both"/>
              <w:rPr>
                <w:rFonts w:eastAsia="Times New Roman"/>
                <w:bCs/>
                <w:color w:val="000000"/>
                <w:lang w:eastAsia="en-US"/>
              </w:rPr>
            </w:pPr>
          </w:p>
          <w:p w14:paraId="2D92B934" w14:textId="77777777" w:rsidR="00421C60" w:rsidRDefault="00421C60" w:rsidP="00C42D86">
            <w:pPr>
              <w:spacing w:before="0" w:after="0"/>
              <w:jc w:val="both"/>
              <w:rPr>
                <w:rFonts w:eastAsia="Times New Roman"/>
                <w:bCs/>
                <w:color w:val="000000"/>
                <w:lang w:eastAsia="en-US"/>
              </w:rPr>
            </w:pPr>
          </w:p>
          <w:p w14:paraId="20AC706E" w14:textId="77777777" w:rsidR="00421C60" w:rsidRDefault="00421C60" w:rsidP="00C42D86">
            <w:pPr>
              <w:spacing w:before="0" w:after="0"/>
              <w:jc w:val="both"/>
              <w:rPr>
                <w:rFonts w:eastAsia="Times New Roman"/>
                <w:bCs/>
                <w:color w:val="000000"/>
                <w:lang w:eastAsia="en-US"/>
              </w:rPr>
            </w:pPr>
          </w:p>
          <w:p w14:paraId="540FABF5" w14:textId="77777777" w:rsidR="00421C60" w:rsidRDefault="00421C60" w:rsidP="00C42D86">
            <w:pPr>
              <w:spacing w:before="0" w:after="0"/>
              <w:jc w:val="both"/>
              <w:rPr>
                <w:rFonts w:eastAsia="Times New Roman"/>
                <w:bCs/>
                <w:color w:val="000000"/>
                <w:lang w:eastAsia="en-US"/>
              </w:rPr>
            </w:pPr>
          </w:p>
          <w:p w14:paraId="7DD5C63E" w14:textId="77777777" w:rsidR="00421C60" w:rsidRDefault="00421C60" w:rsidP="00C42D86">
            <w:pPr>
              <w:spacing w:before="0" w:after="0"/>
              <w:jc w:val="both"/>
              <w:rPr>
                <w:rFonts w:eastAsia="Times New Roman"/>
                <w:bCs/>
                <w:color w:val="000000"/>
                <w:lang w:eastAsia="en-US"/>
              </w:rPr>
            </w:pPr>
          </w:p>
          <w:p w14:paraId="18CBA5C6" w14:textId="77777777" w:rsidR="00421C60" w:rsidRDefault="00421C60" w:rsidP="00C42D86">
            <w:pPr>
              <w:spacing w:before="0" w:after="0"/>
              <w:jc w:val="both"/>
              <w:rPr>
                <w:rFonts w:eastAsia="Times New Roman"/>
                <w:bCs/>
                <w:color w:val="000000"/>
                <w:lang w:eastAsia="en-US"/>
              </w:rPr>
            </w:pPr>
          </w:p>
          <w:p w14:paraId="2E2E2484" w14:textId="77777777" w:rsidR="00421C60" w:rsidRDefault="00421C60" w:rsidP="00C42D86">
            <w:pPr>
              <w:spacing w:before="0" w:after="0"/>
              <w:jc w:val="both"/>
              <w:rPr>
                <w:rFonts w:eastAsia="Times New Roman"/>
                <w:bCs/>
                <w:color w:val="000000"/>
                <w:lang w:eastAsia="en-US"/>
              </w:rPr>
            </w:pPr>
          </w:p>
          <w:p w14:paraId="7CE5B4AD" w14:textId="77777777" w:rsidR="004D129B" w:rsidRDefault="004D129B" w:rsidP="00C42D86">
            <w:pPr>
              <w:spacing w:before="0" w:after="0"/>
              <w:jc w:val="both"/>
              <w:rPr>
                <w:rFonts w:eastAsia="Times New Roman"/>
                <w:bCs/>
                <w:color w:val="000000"/>
                <w:lang w:eastAsia="en-US"/>
              </w:rPr>
            </w:pPr>
          </w:p>
          <w:p w14:paraId="04BA8B81" w14:textId="77777777" w:rsidR="00CC794B" w:rsidRDefault="00CC794B" w:rsidP="00C42D86">
            <w:pPr>
              <w:spacing w:before="0" w:after="0"/>
              <w:jc w:val="both"/>
              <w:rPr>
                <w:rFonts w:eastAsia="Times New Roman"/>
                <w:bCs/>
                <w:color w:val="000000"/>
                <w:lang w:eastAsia="en-US"/>
              </w:rPr>
            </w:pPr>
          </w:p>
          <w:p w14:paraId="03868C97" w14:textId="77777777" w:rsidR="00CC794B" w:rsidRDefault="00CC794B" w:rsidP="00C42D86">
            <w:pPr>
              <w:spacing w:before="0" w:after="0"/>
              <w:jc w:val="both"/>
              <w:rPr>
                <w:rFonts w:eastAsia="Times New Roman"/>
                <w:bCs/>
                <w:color w:val="000000"/>
                <w:lang w:eastAsia="en-US"/>
              </w:rPr>
            </w:pPr>
          </w:p>
          <w:p w14:paraId="5BCC1D39" w14:textId="77777777" w:rsidR="00CC794B" w:rsidRDefault="00CC794B" w:rsidP="00C42D86">
            <w:pPr>
              <w:spacing w:before="0" w:after="0"/>
              <w:jc w:val="both"/>
              <w:rPr>
                <w:rFonts w:eastAsia="Times New Roman"/>
                <w:bCs/>
                <w:color w:val="000000"/>
                <w:lang w:eastAsia="en-US"/>
              </w:rPr>
            </w:pPr>
          </w:p>
          <w:p w14:paraId="13513A46" w14:textId="77777777" w:rsidR="004D129B" w:rsidRDefault="004D129B" w:rsidP="00C42D86">
            <w:pPr>
              <w:spacing w:before="0" w:after="0"/>
              <w:jc w:val="both"/>
              <w:rPr>
                <w:rFonts w:eastAsia="Times New Roman"/>
                <w:bCs/>
                <w:color w:val="000000"/>
                <w:lang w:eastAsia="en-US"/>
              </w:rPr>
            </w:pPr>
          </w:p>
          <w:p w14:paraId="2E3558C9" w14:textId="77777777" w:rsidR="004D129B" w:rsidRDefault="004D129B" w:rsidP="00C42D86">
            <w:pPr>
              <w:spacing w:before="0" w:after="0"/>
              <w:jc w:val="both"/>
              <w:rPr>
                <w:rFonts w:eastAsia="Times New Roman"/>
                <w:bCs/>
                <w:color w:val="000000"/>
                <w:lang w:eastAsia="en-US"/>
              </w:rPr>
            </w:pPr>
          </w:p>
          <w:p w14:paraId="3CADE77D" w14:textId="7696795A" w:rsidR="00B55E98" w:rsidRPr="00CC794B" w:rsidRDefault="00B55E98" w:rsidP="00C42D86">
            <w:pPr>
              <w:spacing w:before="0" w:after="0"/>
              <w:jc w:val="both"/>
              <w:rPr>
                <w:rFonts w:eastAsia="Times New Roman"/>
                <w:b/>
                <w:bCs/>
                <w:color w:val="000000"/>
                <w:lang w:eastAsia="en-US"/>
              </w:rPr>
            </w:pPr>
            <w:r w:rsidRPr="00CC794B">
              <w:rPr>
                <w:rFonts w:eastAsia="Times New Roman"/>
                <w:b/>
                <w:bCs/>
                <w:color w:val="000000"/>
                <w:lang w:eastAsia="en-US"/>
              </w:rPr>
              <w:t>2.23</w:t>
            </w:r>
          </w:p>
          <w:p w14:paraId="308725B5" w14:textId="77777777" w:rsidR="004D129B" w:rsidRDefault="004D129B" w:rsidP="00C42D86">
            <w:pPr>
              <w:spacing w:before="0" w:after="0"/>
              <w:jc w:val="both"/>
              <w:rPr>
                <w:rFonts w:eastAsia="Times New Roman"/>
                <w:bCs/>
                <w:color w:val="000000"/>
                <w:lang w:eastAsia="en-US"/>
              </w:rPr>
            </w:pPr>
            <w:r>
              <w:rPr>
                <w:rFonts w:eastAsia="Times New Roman"/>
                <w:bCs/>
                <w:color w:val="000000"/>
                <w:lang w:eastAsia="en-US"/>
              </w:rPr>
              <w:t>Tiếp thu</w:t>
            </w:r>
            <w:r w:rsidR="001A04DD">
              <w:rPr>
                <w:rFonts w:eastAsia="Times New Roman"/>
                <w:bCs/>
                <w:color w:val="000000"/>
                <w:lang w:eastAsia="en-US"/>
              </w:rPr>
              <w:t>.</w:t>
            </w:r>
          </w:p>
          <w:p w14:paraId="18EDF27D" w14:textId="77777777" w:rsidR="001A04DD" w:rsidRDefault="001A04DD" w:rsidP="00C42D86">
            <w:pPr>
              <w:spacing w:before="0" w:after="0"/>
              <w:jc w:val="both"/>
              <w:rPr>
                <w:rFonts w:eastAsia="Times New Roman"/>
                <w:bCs/>
                <w:color w:val="000000"/>
                <w:lang w:eastAsia="en-US"/>
              </w:rPr>
            </w:pPr>
            <w:r>
              <w:rPr>
                <w:rFonts w:eastAsia="Times New Roman"/>
                <w:bCs/>
                <w:color w:val="000000"/>
                <w:lang w:eastAsia="en-US"/>
              </w:rPr>
              <w:t>T</w:t>
            </w:r>
            <w:r w:rsidR="0040400E">
              <w:rPr>
                <w:rFonts w:eastAsia="Times New Roman"/>
                <w:bCs/>
                <w:color w:val="000000"/>
                <w:lang w:eastAsia="en-US"/>
              </w:rPr>
              <w:t xml:space="preserve">iếp thu ý kiến của các cơ quan, Bộ TTTT đã </w:t>
            </w:r>
            <w:r w:rsidR="006B388D">
              <w:rPr>
                <w:rFonts w:eastAsia="Times New Roman"/>
                <w:bCs/>
                <w:color w:val="000000"/>
                <w:lang w:eastAsia="en-US"/>
              </w:rPr>
              <w:t xml:space="preserve">điều chỉnh phạm vi Nghị định chỉ quy định chi tiết nội dung Luật Giao dịch điện tử giao Chính phủ quy định chi tiết. Do đó, phạm vi điều chỉnh và nội dung </w:t>
            </w:r>
            <w:r w:rsidR="0064212E">
              <w:rPr>
                <w:rFonts w:eastAsia="Times New Roman"/>
                <w:bCs/>
                <w:color w:val="000000"/>
                <w:lang w:eastAsia="en-US"/>
              </w:rPr>
              <w:t>quy định chỉ tập trung vào CSDLQG, kết nối chia sẻ dữ liệu và dữ liệu mở.</w:t>
            </w:r>
          </w:p>
          <w:p w14:paraId="387EC2CD" w14:textId="3E31D610" w:rsidR="0064212E" w:rsidRPr="00B524A9" w:rsidRDefault="0064212E" w:rsidP="00C42D86">
            <w:pPr>
              <w:spacing w:before="0" w:after="0"/>
              <w:jc w:val="both"/>
              <w:rPr>
                <w:rFonts w:eastAsia="Times New Roman"/>
                <w:bCs/>
                <w:color w:val="000000"/>
                <w:lang w:eastAsia="en-US"/>
              </w:rPr>
            </w:pPr>
          </w:p>
        </w:tc>
      </w:tr>
      <w:tr w:rsidR="00FC25DF" w:rsidRPr="005B7C9A" w14:paraId="62EEDA6A"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01E9ACB4" w14:textId="724FA49C"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20B92B4C" w14:textId="77777777" w:rsidR="00EC4E8D" w:rsidRDefault="00EC4E8D" w:rsidP="00C42D86">
            <w:pPr>
              <w:spacing w:before="0" w:after="0"/>
              <w:jc w:val="center"/>
              <w:rPr>
                <w:lang w:bidi="vi-VN"/>
              </w:rPr>
            </w:pPr>
            <w:r w:rsidRPr="645E7515">
              <w:rPr>
                <w:b/>
                <w:bCs/>
                <w:lang w:bidi="vi-VN"/>
              </w:rPr>
              <w:t>Bộ Lao động thương binh  và xã hội</w:t>
            </w:r>
          </w:p>
          <w:p w14:paraId="716633A2" w14:textId="77777777" w:rsidR="000F201B" w:rsidRPr="00483D9D" w:rsidRDefault="000F201B" w:rsidP="00C42D86">
            <w:pPr>
              <w:spacing w:before="0" w:after="0"/>
              <w:jc w:val="center"/>
              <w:rPr>
                <w:bCs/>
                <w:lang w:bidi="vi-VN"/>
              </w:rPr>
            </w:pPr>
          </w:p>
        </w:tc>
        <w:tc>
          <w:tcPr>
            <w:tcW w:w="2390" w:type="pct"/>
            <w:tcBorders>
              <w:top w:val="nil"/>
              <w:left w:val="single" w:sz="4" w:space="0" w:color="auto"/>
              <w:bottom w:val="single" w:sz="4" w:space="0" w:color="auto"/>
              <w:right w:val="single" w:sz="4" w:space="0" w:color="auto"/>
            </w:tcBorders>
            <w:shd w:val="clear" w:color="auto" w:fill="auto"/>
          </w:tcPr>
          <w:p w14:paraId="42DB258F" w14:textId="31FF4726" w:rsidR="000F201B" w:rsidRPr="00483D9D" w:rsidRDefault="645E7515" w:rsidP="00CA748B">
            <w:pPr>
              <w:spacing w:before="0" w:after="0"/>
              <w:jc w:val="both"/>
              <w:rPr>
                <w:lang w:bidi="vi-VN"/>
              </w:rPr>
            </w:pPr>
            <w:r w:rsidRPr="645E7515">
              <w:rPr>
                <w:lang w:bidi="vi-VN"/>
              </w:rPr>
              <w:t>Tại Điều 2:</w:t>
            </w:r>
          </w:p>
          <w:p w14:paraId="0135C654" w14:textId="704ECD8F" w:rsidR="000F201B" w:rsidRPr="00483D9D" w:rsidRDefault="645E7515" w:rsidP="00CA748B">
            <w:pPr>
              <w:pStyle w:val="ListParagraph"/>
              <w:numPr>
                <w:ilvl w:val="0"/>
                <w:numId w:val="4"/>
              </w:numPr>
              <w:spacing w:before="0" w:after="0"/>
              <w:ind w:left="461"/>
              <w:jc w:val="both"/>
              <w:rPr>
                <w:lang w:bidi="vi-VN"/>
              </w:rPr>
            </w:pPr>
            <w:r w:rsidRPr="645E7515">
              <w:rPr>
                <w:lang w:bidi="vi-VN"/>
              </w:rPr>
              <w:t xml:space="preserve">Đề nghị bổ sung định nghĩa “ </w:t>
            </w:r>
            <w:r w:rsidRPr="645E7515">
              <w:rPr>
                <w:i/>
                <w:iCs/>
                <w:lang w:bidi="vi-VN"/>
              </w:rPr>
              <w:t>dữ liệu chủ</w:t>
            </w:r>
            <w:r w:rsidRPr="645E7515">
              <w:rPr>
                <w:lang w:bidi="vi-VN"/>
              </w:rPr>
              <w:t>”.</w:t>
            </w:r>
          </w:p>
          <w:p w14:paraId="1F3A6EE3" w14:textId="674BB402" w:rsidR="000F201B" w:rsidRPr="00483D9D" w:rsidRDefault="645E7515" w:rsidP="00CA748B">
            <w:pPr>
              <w:pStyle w:val="ListParagraph"/>
              <w:numPr>
                <w:ilvl w:val="0"/>
                <w:numId w:val="4"/>
              </w:numPr>
              <w:spacing w:before="0" w:after="0"/>
              <w:ind w:left="461"/>
              <w:jc w:val="both"/>
              <w:rPr>
                <w:lang w:bidi="vi-VN"/>
              </w:rPr>
            </w:pPr>
            <w:r w:rsidRPr="645E7515">
              <w:rPr>
                <w:lang w:bidi="vi-VN"/>
              </w:rPr>
              <w:t xml:space="preserve">Khoản 1, đề nghị bổ sung cụm từ cá nhân vào định nghĩa Cơ sở dữ liệu dùng chung, cụ thể: “Cơ sở dữ liệu </w:t>
            </w:r>
            <w:r w:rsidRPr="645E7515">
              <w:rPr>
                <w:lang w:bidi="vi-VN"/>
              </w:rPr>
              <w:lastRenderedPageBreak/>
              <w:t>dùng chung là cơ sở dữ liệu...cho các cơ quan, tổ chức, cá nhân khác khai thác, sử dụng”.</w:t>
            </w:r>
          </w:p>
          <w:p w14:paraId="514E53EB" w14:textId="15EFEA85" w:rsidR="000F201B" w:rsidRPr="00483D9D" w:rsidRDefault="645E7515" w:rsidP="00CA748B">
            <w:pPr>
              <w:pStyle w:val="ListParagraph"/>
              <w:numPr>
                <w:ilvl w:val="0"/>
                <w:numId w:val="4"/>
              </w:numPr>
              <w:spacing w:before="0" w:after="0"/>
              <w:ind w:left="461"/>
              <w:jc w:val="both"/>
              <w:rPr>
                <w:lang w:bidi="vi-VN"/>
              </w:rPr>
            </w:pPr>
            <w:r w:rsidRPr="645E7515">
              <w:rPr>
                <w:lang w:bidi="vi-VN"/>
              </w:rPr>
              <w:t>Khoản 4, đề nghị nêu rõ các định nghĩa “ Cơ sở dữ liệu dùng chung của bộ” và “</w:t>
            </w:r>
            <w:r w:rsidRPr="645E7515">
              <w:rPr>
                <w:i/>
                <w:iCs/>
                <w:lang w:bidi="vi-VN"/>
              </w:rPr>
              <w:t>Cơ sở dữ liệu dùng chung của ngành</w:t>
            </w:r>
            <w:r w:rsidRPr="645E7515">
              <w:rPr>
                <w:lang w:bidi="vi-VN"/>
              </w:rPr>
              <w:t>”.</w:t>
            </w:r>
          </w:p>
          <w:p w14:paraId="79DBFFEE" w14:textId="44CB69B1" w:rsidR="000F201B" w:rsidRPr="00483D9D" w:rsidRDefault="645E7515" w:rsidP="00CA748B">
            <w:pPr>
              <w:pStyle w:val="ListParagraph"/>
              <w:numPr>
                <w:ilvl w:val="0"/>
                <w:numId w:val="4"/>
              </w:numPr>
              <w:spacing w:before="0" w:after="0"/>
              <w:ind w:left="461"/>
              <w:jc w:val="both"/>
              <w:rPr>
                <w:lang w:bidi="vi-VN"/>
              </w:rPr>
            </w:pPr>
            <w:r w:rsidRPr="645E7515">
              <w:rPr>
                <w:lang w:bidi="vi-VN"/>
              </w:rPr>
              <w:t>Tại khoản 7 Điều 3, đề nghị sửa đổi, bổ sung nội dung thành “ Làm nền tảng để cải cách hành chính qua việc thực hiện chuyển đổi số trong  các hoạt động nghiệp vụ của cơ quan nhà nước:.</w:t>
            </w:r>
          </w:p>
          <w:p w14:paraId="60B767A4" w14:textId="1E203CEC" w:rsidR="000F201B" w:rsidRPr="00483D9D" w:rsidRDefault="645E7515" w:rsidP="00CA748B">
            <w:pPr>
              <w:pStyle w:val="ListParagraph"/>
              <w:numPr>
                <w:ilvl w:val="0"/>
                <w:numId w:val="4"/>
              </w:numPr>
              <w:spacing w:before="0" w:after="0"/>
              <w:ind w:left="461"/>
              <w:jc w:val="both"/>
              <w:rPr>
                <w:lang w:bidi="vi-VN"/>
              </w:rPr>
            </w:pPr>
            <w:r w:rsidRPr="645E7515">
              <w:rPr>
                <w:lang w:bidi="vi-VN"/>
              </w:rPr>
              <w:t>Tại điểm d khoản 1 Điều 8, đề nghị sửa đổi, bổ sung nội dung thành “ Thông tin về kinh tế, xã hội, lao động, việc làm, giáo dục nghề nghiệp”.</w:t>
            </w:r>
          </w:p>
          <w:p w14:paraId="7C932F9B" w14:textId="28F8E29C" w:rsidR="000F201B" w:rsidRPr="00483D9D" w:rsidRDefault="645E7515" w:rsidP="00CA748B">
            <w:pPr>
              <w:pStyle w:val="ListParagraph"/>
              <w:numPr>
                <w:ilvl w:val="0"/>
                <w:numId w:val="4"/>
              </w:numPr>
              <w:spacing w:before="0" w:after="0"/>
              <w:ind w:left="461"/>
              <w:jc w:val="both"/>
              <w:rPr>
                <w:lang w:bidi="vi-VN"/>
              </w:rPr>
            </w:pPr>
            <w:r w:rsidRPr="645E7515">
              <w:rPr>
                <w:lang w:bidi="vi-VN"/>
              </w:rPr>
              <w:t>Tại Điều 26, đề nghị sửa đổi, bổ sung tên Điều thành “ Công bố quy chế kết nối, chia sẻ, khai thác và sử dụng dữ liệu”.</w:t>
            </w:r>
          </w:p>
        </w:tc>
        <w:tc>
          <w:tcPr>
            <w:tcW w:w="1610" w:type="pct"/>
            <w:tcBorders>
              <w:top w:val="nil"/>
              <w:left w:val="single" w:sz="4" w:space="0" w:color="auto"/>
              <w:bottom w:val="single" w:sz="4" w:space="0" w:color="auto"/>
              <w:right w:val="single" w:sz="4" w:space="0" w:color="auto"/>
            </w:tcBorders>
            <w:shd w:val="clear" w:color="auto" w:fill="auto"/>
          </w:tcPr>
          <w:p w14:paraId="573A1683" w14:textId="672A2608" w:rsidR="008B5728" w:rsidRDefault="002A081E" w:rsidP="00C42D86">
            <w:pPr>
              <w:spacing w:before="0" w:after="0"/>
              <w:jc w:val="both"/>
              <w:rPr>
                <w:rFonts w:eastAsia="Times New Roman"/>
                <w:bCs/>
                <w:color w:val="000000"/>
                <w:lang w:eastAsia="en-US"/>
              </w:rPr>
            </w:pPr>
            <w:r>
              <w:rPr>
                <w:rFonts w:eastAsia="Times New Roman"/>
                <w:bCs/>
                <w:color w:val="000000"/>
                <w:lang w:eastAsia="en-US"/>
              </w:rPr>
              <w:lastRenderedPageBreak/>
              <w:t xml:space="preserve">Tiếp thu, </w:t>
            </w:r>
          </w:p>
          <w:p w14:paraId="4951E6A9" w14:textId="77777777" w:rsidR="00163AEC" w:rsidRDefault="00163AEC" w:rsidP="00C42D86">
            <w:pPr>
              <w:spacing w:before="0" w:after="0"/>
              <w:jc w:val="both"/>
              <w:rPr>
                <w:rFonts w:eastAsia="Times New Roman"/>
                <w:bCs/>
                <w:color w:val="000000"/>
                <w:lang w:eastAsia="en-US"/>
              </w:rPr>
            </w:pPr>
          </w:p>
          <w:p w14:paraId="0797B300" w14:textId="77777777" w:rsidR="004E0A52" w:rsidRDefault="004E0A52" w:rsidP="00C42D86">
            <w:pPr>
              <w:spacing w:before="0" w:after="0"/>
              <w:jc w:val="both"/>
              <w:rPr>
                <w:rFonts w:eastAsia="Times New Roman"/>
                <w:bCs/>
                <w:color w:val="000000"/>
                <w:lang w:eastAsia="en-US"/>
              </w:rPr>
            </w:pPr>
          </w:p>
          <w:p w14:paraId="61BAC830" w14:textId="09711848" w:rsidR="004E0A52" w:rsidRDefault="00DC34B3" w:rsidP="00C42D86">
            <w:pPr>
              <w:spacing w:before="0" w:after="0"/>
              <w:jc w:val="both"/>
              <w:rPr>
                <w:rFonts w:eastAsia="Times New Roman"/>
                <w:bCs/>
                <w:color w:val="000000"/>
                <w:lang w:eastAsia="en-US"/>
              </w:rPr>
            </w:pPr>
            <w:r>
              <w:rPr>
                <w:rFonts w:eastAsia="Times New Roman"/>
                <w:bCs/>
                <w:color w:val="000000"/>
                <w:lang w:eastAsia="en-US"/>
              </w:rPr>
              <w:t>- Tiếp thu</w:t>
            </w:r>
          </w:p>
          <w:p w14:paraId="559EB453" w14:textId="77777777" w:rsidR="004E0A52" w:rsidRDefault="004E0A52" w:rsidP="00C42D86">
            <w:pPr>
              <w:spacing w:before="0" w:after="0"/>
              <w:jc w:val="both"/>
              <w:rPr>
                <w:rFonts w:eastAsia="Times New Roman"/>
                <w:bCs/>
                <w:color w:val="000000"/>
                <w:lang w:eastAsia="en-US"/>
              </w:rPr>
            </w:pPr>
          </w:p>
          <w:p w14:paraId="4478BAA8" w14:textId="77777777" w:rsidR="004E0A52" w:rsidRDefault="004E0A52" w:rsidP="00C42D86">
            <w:pPr>
              <w:spacing w:before="0" w:after="0"/>
              <w:jc w:val="both"/>
              <w:rPr>
                <w:rFonts w:eastAsia="Times New Roman"/>
                <w:bCs/>
                <w:color w:val="000000"/>
                <w:lang w:eastAsia="en-US"/>
              </w:rPr>
            </w:pPr>
          </w:p>
          <w:p w14:paraId="06EB420B" w14:textId="77777777" w:rsidR="008B5728" w:rsidRDefault="008B5728" w:rsidP="00C42D86">
            <w:pPr>
              <w:spacing w:before="0" w:after="0"/>
              <w:jc w:val="both"/>
              <w:rPr>
                <w:rFonts w:eastAsia="Times New Roman"/>
                <w:bCs/>
                <w:color w:val="000000"/>
                <w:lang w:eastAsia="en-US"/>
              </w:rPr>
            </w:pPr>
            <w:r>
              <w:rPr>
                <w:rFonts w:eastAsia="Times New Roman"/>
                <w:bCs/>
                <w:color w:val="000000"/>
                <w:lang w:eastAsia="en-US"/>
              </w:rPr>
              <w:t>- Dự thảo đã không còn sử dụng khái niệm CSDL dùng chung của bộ, ngành.</w:t>
            </w:r>
          </w:p>
          <w:p w14:paraId="1A060A86" w14:textId="77777777" w:rsidR="004E0A52" w:rsidRDefault="004E0A52" w:rsidP="00C42D86">
            <w:pPr>
              <w:spacing w:before="0" w:after="0"/>
              <w:jc w:val="both"/>
              <w:rPr>
                <w:rFonts w:eastAsia="Times New Roman"/>
                <w:bCs/>
                <w:color w:val="000000"/>
                <w:lang w:eastAsia="en-US"/>
              </w:rPr>
            </w:pPr>
          </w:p>
          <w:p w14:paraId="53EC7C17" w14:textId="77777777" w:rsidR="008B5728" w:rsidRDefault="008B5728" w:rsidP="00C42D86">
            <w:pPr>
              <w:spacing w:before="0" w:after="0"/>
              <w:jc w:val="both"/>
              <w:rPr>
                <w:rFonts w:eastAsia="Times New Roman"/>
                <w:bCs/>
                <w:color w:val="000000"/>
                <w:lang w:eastAsia="en-US"/>
              </w:rPr>
            </w:pPr>
            <w:r>
              <w:rPr>
                <w:rFonts w:eastAsia="Times New Roman"/>
                <w:bCs/>
                <w:color w:val="000000"/>
                <w:lang w:eastAsia="en-US"/>
              </w:rPr>
              <w:t>- Đã bỏ nội dung Điều 3.</w:t>
            </w:r>
          </w:p>
          <w:p w14:paraId="3FB2C191" w14:textId="77777777" w:rsidR="00DA6E3C" w:rsidRDefault="00DA6E3C" w:rsidP="00C42D86">
            <w:pPr>
              <w:spacing w:before="0" w:after="0"/>
              <w:jc w:val="both"/>
              <w:rPr>
                <w:rFonts w:eastAsia="Times New Roman"/>
                <w:bCs/>
                <w:color w:val="000000"/>
                <w:lang w:eastAsia="en-US"/>
              </w:rPr>
            </w:pPr>
          </w:p>
          <w:p w14:paraId="47B8BC9B" w14:textId="77777777" w:rsidR="00DA6E3C" w:rsidRDefault="00DA6E3C" w:rsidP="00C42D86">
            <w:pPr>
              <w:spacing w:before="0" w:after="0"/>
              <w:jc w:val="both"/>
              <w:rPr>
                <w:rFonts w:eastAsia="Times New Roman"/>
                <w:bCs/>
                <w:color w:val="000000"/>
                <w:lang w:eastAsia="en-US"/>
              </w:rPr>
            </w:pPr>
          </w:p>
          <w:p w14:paraId="45F572BC" w14:textId="648E68D0" w:rsidR="008B5728" w:rsidRDefault="00DC40A6" w:rsidP="00C42D86">
            <w:pPr>
              <w:spacing w:before="0" w:after="0"/>
              <w:jc w:val="both"/>
              <w:rPr>
                <w:rFonts w:eastAsia="Times New Roman"/>
                <w:bCs/>
                <w:color w:val="000000"/>
                <w:lang w:eastAsia="en-US"/>
              </w:rPr>
            </w:pPr>
            <w:r>
              <w:rPr>
                <w:rFonts w:eastAsia="Times New Roman"/>
                <w:bCs/>
                <w:color w:val="000000"/>
                <w:lang w:eastAsia="en-US"/>
              </w:rPr>
              <w:t xml:space="preserve">- </w:t>
            </w:r>
            <w:r w:rsidR="008B5728">
              <w:rPr>
                <w:rFonts w:eastAsia="Times New Roman"/>
                <w:bCs/>
                <w:color w:val="000000"/>
                <w:lang w:eastAsia="en-US"/>
              </w:rPr>
              <w:t>Đã bỏ nội dung này.</w:t>
            </w:r>
          </w:p>
          <w:p w14:paraId="031B4ABA" w14:textId="77777777" w:rsidR="008B5728" w:rsidRDefault="008B5728" w:rsidP="00C42D86">
            <w:pPr>
              <w:spacing w:before="0" w:after="0"/>
              <w:jc w:val="both"/>
              <w:rPr>
                <w:rFonts w:eastAsia="Times New Roman"/>
                <w:bCs/>
                <w:color w:val="000000"/>
                <w:lang w:eastAsia="en-US"/>
              </w:rPr>
            </w:pPr>
          </w:p>
          <w:p w14:paraId="359652AF" w14:textId="5600618E" w:rsidR="00131915" w:rsidRPr="008B5728" w:rsidRDefault="00131915" w:rsidP="00C42D86">
            <w:pPr>
              <w:spacing w:before="0" w:after="0"/>
              <w:jc w:val="both"/>
              <w:rPr>
                <w:rFonts w:eastAsia="Times New Roman"/>
                <w:bCs/>
                <w:color w:val="000000"/>
                <w:lang w:eastAsia="en-US"/>
              </w:rPr>
            </w:pPr>
            <w:r>
              <w:rPr>
                <w:rFonts w:eastAsia="Times New Roman"/>
                <w:bCs/>
                <w:color w:val="000000"/>
                <w:lang w:eastAsia="en-US"/>
              </w:rPr>
              <w:t>- Đã bỏ điều này theo ý kiến góp ý</w:t>
            </w:r>
          </w:p>
        </w:tc>
      </w:tr>
      <w:tr w:rsidR="00FC25DF" w:rsidRPr="005B7C9A" w14:paraId="3C771FE6"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0B2A4E54" w14:textId="746AE2F7" w:rsidR="000F201B" w:rsidRPr="00D308B6" w:rsidRDefault="000F201B" w:rsidP="00C42D86">
            <w:pPr>
              <w:pStyle w:val="ListParagraph"/>
              <w:numPr>
                <w:ilvl w:val="0"/>
                <w:numId w:val="39"/>
              </w:numPr>
              <w:spacing w:before="0" w:after="0"/>
              <w:jc w:val="center"/>
              <w:rPr>
                <w:rFonts w:eastAsia="Times New Roman"/>
                <w:color w:val="000000"/>
                <w:lang w:eastAsia="en-US"/>
              </w:rPr>
            </w:pPr>
          </w:p>
        </w:tc>
        <w:tc>
          <w:tcPr>
            <w:tcW w:w="701" w:type="pct"/>
            <w:tcBorders>
              <w:top w:val="nil"/>
              <w:left w:val="single" w:sz="4" w:space="0" w:color="auto"/>
              <w:bottom w:val="single" w:sz="4" w:space="0" w:color="auto"/>
              <w:right w:val="single" w:sz="4" w:space="0" w:color="auto"/>
            </w:tcBorders>
            <w:vAlign w:val="center"/>
          </w:tcPr>
          <w:p w14:paraId="5DB106EA" w14:textId="00AD8A99" w:rsidR="000F201B" w:rsidRPr="00483D9D" w:rsidRDefault="00EC4E8D" w:rsidP="00C42D86">
            <w:pPr>
              <w:spacing w:before="0" w:after="0"/>
              <w:jc w:val="center"/>
              <w:rPr>
                <w:lang w:bidi="vi-VN"/>
              </w:rPr>
            </w:pPr>
            <w:r w:rsidRPr="645E7515">
              <w:rPr>
                <w:b/>
                <w:bCs/>
                <w:lang w:bidi="vi-VN"/>
              </w:rPr>
              <w:t>Bộ xây dựng</w:t>
            </w:r>
          </w:p>
        </w:tc>
        <w:tc>
          <w:tcPr>
            <w:tcW w:w="2390" w:type="pct"/>
            <w:tcBorders>
              <w:top w:val="nil"/>
              <w:left w:val="single" w:sz="4" w:space="0" w:color="auto"/>
              <w:bottom w:val="single" w:sz="4" w:space="0" w:color="auto"/>
              <w:right w:val="single" w:sz="4" w:space="0" w:color="auto"/>
            </w:tcBorders>
            <w:shd w:val="clear" w:color="auto" w:fill="auto"/>
          </w:tcPr>
          <w:p w14:paraId="7B9C8315" w14:textId="62DED04F" w:rsidR="000F201B" w:rsidRPr="00483D9D" w:rsidRDefault="00B770D5" w:rsidP="00CA748B">
            <w:pPr>
              <w:spacing w:before="0" w:after="0"/>
              <w:ind w:firstLine="461"/>
              <w:jc w:val="both"/>
              <w:rPr>
                <w:lang w:bidi="vi-VN"/>
              </w:rPr>
            </w:pPr>
            <w:r>
              <w:rPr>
                <w:lang w:bidi="vi-VN"/>
              </w:rPr>
              <w:t xml:space="preserve">1. </w:t>
            </w:r>
            <w:r w:rsidR="645E7515" w:rsidRPr="645E7515">
              <w:rPr>
                <w:lang w:bidi="vi-VN"/>
              </w:rPr>
              <w:t xml:space="preserve">Tại Khoản 3, Điều 9 để nghị điều chỉnh nội dung như sau: </w:t>
            </w:r>
            <w:r w:rsidR="645E7515" w:rsidRPr="00B770D5">
              <w:rPr>
                <w:i/>
                <w:iCs/>
                <w:lang w:bidi="vi-VN"/>
              </w:rPr>
              <w:t>“Cơ sở dữ liệu quốc gia trong danh mục không triển khai xây dựng trong 5 năm kể từ thời điểm đưa vào danh mục sẽ mặc định được đưa khỏi danh mục cơ sở dữ liệu quốc gia. Trên cơ sở báo cáo của cơ quan chủ quản, Bộ Thông tin và Truyền thông có trách nhiệm báo cáo Thủ tướng Chính phủ về việc cập nhật danh mục cơ sở dữ liệu quốc gia</w:t>
            </w:r>
            <w:r w:rsidR="645E7515" w:rsidRPr="645E7515">
              <w:rPr>
                <w:lang w:bidi="vi-VN"/>
              </w:rPr>
              <w:t>:.</w:t>
            </w:r>
          </w:p>
          <w:p w14:paraId="128061D0" w14:textId="47E4470D" w:rsidR="000F201B" w:rsidRPr="00483D9D" w:rsidRDefault="00B770D5" w:rsidP="00CA748B">
            <w:pPr>
              <w:spacing w:before="0" w:after="0"/>
              <w:ind w:firstLine="461"/>
              <w:jc w:val="both"/>
              <w:rPr>
                <w:lang w:bidi="vi-VN"/>
              </w:rPr>
            </w:pPr>
            <w:r>
              <w:rPr>
                <w:lang w:bidi="vi-VN"/>
              </w:rPr>
              <w:t xml:space="preserve">2. </w:t>
            </w:r>
            <w:r w:rsidR="645E7515" w:rsidRPr="645E7515">
              <w:rPr>
                <w:lang w:bidi="vi-VN"/>
              </w:rPr>
              <w:t>Đề nghị bổ sung một điểm vào Khoản 2, Điều 12 như sau:</w:t>
            </w:r>
          </w:p>
          <w:p w14:paraId="4736E8F4" w14:textId="394395DC" w:rsidR="000F201B" w:rsidRPr="00483D9D" w:rsidRDefault="00B770D5" w:rsidP="00CA748B">
            <w:pPr>
              <w:spacing w:before="0" w:after="0"/>
              <w:jc w:val="both"/>
              <w:rPr>
                <w:lang w:bidi="vi-VN"/>
              </w:rPr>
            </w:pPr>
            <w:r>
              <w:rPr>
                <w:lang w:bidi="vi-VN"/>
              </w:rPr>
              <w:t>đ</w:t>
            </w:r>
            <w:r w:rsidR="645E7515" w:rsidRPr="645E7515">
              <w:rPr>
                <w:lang w:bidi="vi-VN"/>
              </w:rPr>
              <w:t>) Duy trì, vận hành và đảm bảo an ninh, an toàn thông tin cho hệ thống”</w:t>
            </w:r>
          </w:p>
          <w:p w14:paraId="1440BF08" w14:textId="3669BFC8" w:rsidR="000F201B" w:rsidRPr="00483D9D" w:rsidRDefault="00B770D5" w:rsidP="00CA748B">
            <w:pPr>
              <w:spacing w:before="0" w:after="0"/>
              <w:ind w:firstLine="461"/>
              <w:jc w:val="both"/>
              <w:rPr>
                <w:lang w:bidi="vi-VN"/>
              </w:rPr>
            </w:pPr>
            <w:r>
              <w:rPr>
                <w:lang w:bidi="vi-VN"/>
              </w:rPr>
              <w:lastRenderedPageBreak/>
              <w:t xml:space="preserve">3. </w:t>
            </w:r>
            <w:r w:rsidR="645E7515" w:rsidRPr="645E7515">
              <w:rPr>
                <w:lang w:bidi="vi-VN"/>
              </w:rPr>
              <w:t>Hiện nay, Chính phủ mới ban hành Nghị định số 47/2024/NĐ-CP ngày 09/5/2024 của Chính phủ quy định về danh mục cơ sở dữ liệu quốc gia; việc xây dựng, cập nhật, duy trì, khai thác và sử dụng cơ sở dữ liệu quốc gia. Trong Nghị định số 47/2024/NĐ-CP có nội dung tại Chương III: Xây dựng, cập nhật, duy trì và khai thác, sử dụng cơ sở dữ liệu quốc gia ( từ Điều 8 đến Điều 13). Trong dự thảo Nghị định đang được lấy ý kiến cũng có nội dung tại Chưởng III: Xây dựng, cập nhật, duy trì và khai thác, sử dụng cơ sở dữ liệu quốc gia ( từ Điều 8 đến Điều 21). Vì vậy, đề nghị cơ quan chủ trì soạn thảo rà soát, nghiên cứu lại các nội dung tại các Điều của Chương III dự thảo Nghị định.</w:t>
            </w:r>
          </w:p>
          <w:p w14:paraId="710BA7DB" w14:textId="6DDA0F86" w:rsidR="000F201B" w:rsidRPr="00483D9D" w:rsidRDefault="000F201B" w:rsidP="00CA748B">
            <w:pPr>
              <w:spacing w:before="0" w:after="0"/>
              <w:jc w:val="both"/>
              <w:rPr>
                <w:lang w:bidi="vi-VN"/>
              </w:rPr>
            </w:pPr>
          </w:p>
        </w:tc>
        <w:tc>
          <w:tcPr>
            <w:tcW w:w="1610" w:type="pct"/>
            <w:tcBorders>
              <w:top w:val="nil"/>
              <w:left w:val="single" w:sz="4" w:space="0" w:color="auto"/>
              <w:bottom w:val="single" w:sz="4" w:space="0" w:color="auto"/>
              <w:right w:val="single" w:sz="4" w:space="0" w:color="auto"/>
            </w:tcBorders>
            <w:shd w:val="clear" w:color="auto" w:fill="auto"/>
          </w:tcPr>
          <w:p w14:paraId="49AC573F" w14:textId="70C4FC14" w:rsidR="008B5728" w:rsidRDefault="00DB3C32" w:rsidP="00C42D86">
            <w:pPr>
              <w:spacing w:before="0" w:after="0"/>
              <w:jc w:val="both"/>
              <w:rPr>
                <w:rFonts w:eastAsia="Times New Roman"/>
              </w:rPr>
            </w:pPr>
            <w:r>
              <w:rPr>
                <w:rFonts w:eastAsia="Times New Roman"/>
                <w:color w:val="000000"/>
                <w:lang w:eastAsia="en-US"/>
              </w:rPr>
              <w:lastRenderedPageBreak/>
              <w:t>Tiếp thu ý kiến. và cập nhật thêm vào n</w:t>
            </w:r>
            <w:r w:rsidR="008B5728">
              <w:rPr>
                <w:rFonts w:eastAsia="Times New Roman"/>
                <w:color w:val="000000"/>
                <w:lang w:eastAsia="en-US"/>
              </w:rPr>
              <w:t xml:space="preserve">ội dung </w:t>
            </w:r>
            <w:r>
              <w:rPr>
                <w:rFonts w:eastAsia="Times New Roman"/>
                <w:color w:val="000000"/>
                <w:lang w:eastAsia="en-US"/>
              </w:rPr>
              <w:t>của</w:t>
            </w:r>
            <w:r w:rsidR="008B5728">
              <w:rPr>
                <w:rFonts w:eastAsia="Times New Roman"/>
              </w:rPr>
              <w:t xml:space="preserve"> Nghị định 47/2024/NĐ-CP vừa được ban hành</w:t>
            </w:r>
            <w:r w:rsidR="00CD27DD">
              <w:rPr>
                <w:rFonts w:eastAsia="Times New Roman"/>
              </w:rPr>
              <w:t>.</w:t>
            </w:r>
          </w:p>
          <w:p w14:paraId="7F7931BE" w14:textId="77777777" w:rsidR="000F201B" w:rsidRDefault="000F201B" w:rsidP="00C42D86">
            <w:pPr>
              <w:spacing w:before="0" w:after="0"/>
              <w:jc w:val="both"/>
              <w:rPr>
                <w:rFonts w:eastAsia="Times New Roman"/>
                <w:color w:val="000000"/>
                <w:lang w:eastAsia="en-US"/>
              </w:rPr>
            </w:pPr>
          </w:p>
          <w:p w14:paraId="67764939" w14:textId="77777777" w:rsidR="00E672B9" w:rsidRDefault="00E672B9" w:rsidP="00C42D86">
            <w:pPr>
              <w:spacing w:before="0" w:after="0"/>
              <w:jc w:val="both"/>
              <w:rPr>
                <w:rFonts w:eastAsia="Times New Roman"/>
                <w:color w:val="000000"/>
                <w:lang w:eastAsia="en-US"/>
              </w:rPr>
            </w:pPr>
          </w:p>
          <w:p w14:paraId="3FE3EBA5" w14:textId="77777777" w:rsidR="00E672B9" w:rsidRDefault="00E672B9" w:rsidP="00C42D86">
            <w:pPr>
              <w:spacing w:before="0" w:after="0"/>
              <w:jc w:val="both"/>
              <w:rPr>
                <w:rFonts w:eastAsia="Times New Roman"/>
                <w:color w:val="000000"/>
                <w:lang w:eastAsia="en-US"/>
              </w:rPr>
            </w:pPr>
          </w:p>
          <w:p w14:paraId="25D3EDE9" w14:textId="77777777" w:rsidR="00E672B9" w:rsidRDefault="00E672B9" w:rsidP="00C42D86">
            <w:pPr>
              <w:spacing w:before="0" w:after="0"/>
              <w:jc w:val="both"/>
              <w:rPr>
                <w:rFonts w:eastAsia="Times New Roman"/>
                <w:color w:val="000000"/>
                <w:lang w:eastAsia="en-US"/>
              </w:rPr>
            </w:pPr>
          </w:p>
          <w:p w14:paraId="4E5ADCBC" w14:textId="77777777" w:rsidR="00E672B9" w:rsidRDefault="00E672B9" w:rsidP="00C42D86">
            <w:pPr>
              <w:spacing w:before="0" w:after="0"/>
              <w:jc w:val="both"/>
              <w:rPr>
                <w:rFonts w:eastAsia="Times New Roman"/>
                <w:color w:val="000000"/>
                <w:lang w:eastAsia="en-US"/>
              </w:rPr>
            </w:pPr>
          </w:p>
          <w:p w14:paraId="6733775D" w14:textId="7CF062D0" w:rsidR="00E672B9" w:rsidRPr="000513D2" w:rsidRDefault="00E672B9" w:rsidP="00C42D86">
            <w:pPr>
              <w:spacing w:before="0" w:after="0"/>
              <w:jc w:val="both"/>
              <w:rPr>
                <w:rFonts w:eastAsia="Times New Roman"/>
                <w:color w:val="000000"/>
                <w:lang w:eastAsia="en-US"/>
              </w:rPr>
            </w:pPr>
            <w:r>
              <w:rPr>
                <w:rFonts w:eastAsia="Times New Roman"/>
                <w:color w:val="000000"/>
                <w:lang w:eastAsia="en-US"/>
              </w:rPr>
              <w:t xml:space="preserve">Nghị định này chuyển tải nguyên vẹn và thay thế Nghị định </w:t>
            </w:r>
            <w:r w:rsidRPr="645E7515">
              <w:rPr>
                <w:lang w:bidi="vi-VN"/>
              </w:rPr>
              <w:t>47/2024/NĐ-CP</w:t>
            </w:r>
            <w:r>
              <w:rPr>
                <w:lang w:bidi="vi-VN"/>
              </w:rPr>
              <w:t xml:space="preserve"> để phù hợp với căn cứ mới là Luật GDĐT</w:t>
            </w:r>
          </w:p>
        </w:tc>
      </w:tr>
      <w:tr w:rsidR="00FC25DF" w14:paraId="6C1D22CB"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70C2F3EC" w14:textId="439205F5" w:rsidR="6D215F36" w:rsidRPr="00D308B6" w:rsidRDefault="6D215F36" w:rsidP="00C42D86">
            <w:pPr>
              <w:pStyle w:val="ListParagraph"/>
              <w:numPr>
                <w:ilvl w:val="0"/>
                <w:numId w:val="39"/>
              </w:numPr>
              <w:spacing w:before="0" w:after="0"/>
              <w:jc w:val="center"/>
              <w:rPr>
                <w:rFonts w:eastAsia="Times New Roman"/>
                <w:color w:val="000000" w:themeColor="text1"/>
                <w:lang w:eastAsia="en-US"/>
              </w:rPr>
            </w:pPr>
          </w:p>
        </w:tc>
        <w:tc>
          <w:tcPr>
            <w:tcW w:w="701" w:type="pct"/>
            <w:tcBorders>
              <w:top w:val="nil"/>
              <w:left w:val="single" w:sz="4" w:space="0" w:color="auto"/>
              <w:bottom w:val="single" w:sz="4" w:space="0" w:color="auto"/>
              <w:right w:val="single" w:sz="4" w:space="0" w:color="auto"/>
            </w:tcBorders>
            <w:vAlign w:val="center"/>
          </w:tcPr>
          <w:p w14:paraId="53069683" w14:textId="2FCF9552" w:rsidR="6D215F36" w:rsidRDefault="00EC4E8D" w:rsidP="00C42D86">
            <w:pPr>
              <w:spacing w:before="0" w:after="0"/>
              <w:jc w:val="center"/>
              <w:rPr>
                <w:lang w:bidi="vi-VN"/>
              </w:rPr>
            </w:pPr>
            <w:r w:rsidRPr="6D215F36">
              <w:rPr>
                <w:b/>
                <w:bCs/>
                <w:lang w:bidi="vi-VN"/>
              </w:rPr>
              <w:t>Văn phòng Chính phủ</w:t>
            </w:r>
          </w:p>
        </w:tc>
        <w:tc>
          <w:tcPr>
            <w:tcW w:w="2390" w:type="pct"/>
            <w:tcBorders>
              <w:top w:val="nil"/>
              <w:left w:val="single" w:sz="4" w:space="0" w:color="auto"/>
              <w:bottom w:val="single" w:sz="4" w:space="0" w:color="auto"/>
              <w:right w:val="single" w:sz="4" w:space="0" w:color="auto"/>
            </w:tcBorders>
            <w:shd w:val="clear" w:color="auto" w:fill="auto"/>
          </w:tcPr>
          <w:p w14:paraId="2F86E9D5" w14:textId="679607BE" w:rsidR="6D215F36" w:rsidRPr="00117EB5" w:rsidRDefault="6D215F36" w:rsidP="00CA748B">
            <w:pPr>
              <w:spacing w:before="0" w:after="0"/>
              <w:jc w:val="both"/>
            </w:pPr>
            <w:r w:rsidRPr="00117EB5">
              <w:rPr>
                <w:rFonts w:eastAsia="Calibri"/>
                <w:b/>
                <w:bCs/>
                <w:color w:val="000000" w:themeColor="text1"/>
              </w:rPr>
              <w:t xml:space="preserve">1. </w:t>
            </w:r>
            <w:r w:rsidRPr="00117EB5">
              <w:rPr>
                <w:rFonts w:eastAsia="Calibri"/>
                <w:color w:val="000000" w:themeColor="text1"/>
              </w:rPr>
              <w:t>Đề nghị Bộ Thông tin và Truyền thông rà soát nội dung dự thảo Nghị định bảo đảm tuân thủ, thống nhất với các quy định của pháp luật, nhất là Luật Giao dịch điện tử</w:t>
            </w:r>
            <w:r w:rsidRPr="00117EB5">
              <w:rPr>
                <w:rFonts w:eastAsia="Calibri"/>
                <w:color w:val="000000" w:themeColor="text1"/>
                <w:sz w:val="18"/>
                <w:szCs w:val="18"/>
              </w:rPr>
              <w:t>1</w:t>
            </w:r>
            <w:r w:rsidRPr="00117EB5">
              <w:rPr>
                <w:rFonts w:eastAsia="Calibri"/>
                <w:color w:val="000000" w:themeColor="text1"/>
              </w:rPr>
              <w:t>, Luật Công nghệ thông tin, Luật An toàn thông tin mạng</w:t>
            </w:r>
            <w:r w:rsidRPr="00117EB5">
              <w:rPr>
                <w:rFonts w:eastAsia="Calibri"/>
                <w:color w:val="000000" w:themeColor="text1"/>
                <w:sz w:val="18"/>
                <w:szCs w:val="18"/>
              </w:rPr>
              <w:t>3</w:t>
            </w:r>
            <w:r w:rsidRPr="00117EB5">
              <w:rPr>
                <w:rFonts w:eastAsia="Calibri"/>
                <w:color w:val="000000" w:themeColor="text1"/>
              </w:rPr>
              <w:t>,Nghị định quy định về quản lý, kết nối và chia sẻ dữ liệu số của cơ quan nhà nước</w:t>
            </w:r>
            <w:r w:rsidRPr="00117EB5">
              <w:rPr>
                <w:rFonts w:eastAsia="Calibri"/>
                <w:color w:val="000000" w:themeColor="text1"/>
                <w:sz w:val="18"/>
                <w:szCs w:val="18"/>
              </w:rPr>
              <w:t>4</w:t>
            </w:r>
            <w:r w:rsidRPr="00117EB5">
              <w:rPr>
                <w:rFonts w:eastAsia="Calibri"/>
                <w:color w:val="000000" w:themeColor="text1"/>
              </w:rPr>
              <w:t>, vàphù hợp với các dự thảo văn bản quy định chi tiết và hướng dẫn thi hành Luật Giao</w:t>
            </w:r>
            <w:r w:rsidR="00117EB5">
              <w:rPr>
                <w:rFonts w:eastAsia="Calibri"/>
                <w:color w:val="000000" w:themeColor="text1"/>
              </w:rPr>
              <w:t xml:space="preserve"> </w:t>
            </w:r>
            <w:r w:rsidRPr="00117EB5">
              <w:rPr>
                <w:rFonts w:eastAsia="Calibri"/>
                <w:color w:val="000000" w:themeColor="text1"/>
              </w:rPr>
              <w:t>dịch điện tử năm 2023 do Bộ đang thực hiện. Hoàn thiện dự thảo Nghị định, trìnhChính phủ ban hành theo đúng quy định của pháp luật.</w:t>
            </w:r>
          </w:p>
          <w:p w14:paraId="21CDB9C5" w14:textId="3C55F675" w:rsidR="6D215F36" w:rsidRPr="00117EB5" w:rsidRDefault="6D215F36" w:rsidP="00CA748B">
            <w:pPr>
              <w:spacing w:before="0" w:after="0"/>
              <w:jc w:val="both"/>
            </w:pPr>
            <w:r w:rsidRPr="00117EB5">
              <w:rPr>
                <w:rFonts w:eastAsia="Calibri"/>
                <w:b/>
                <w:bCs/>
                <w:color w:val="000000" w:themeColor="text1"/>
              </w:rPr>
              <w:t xml:space="preserve">2. </w:t>
            </w:r>
            <w:r w:rsidRPr="00117EB5">
              <w:rPr>
                <w:rFonts w:eastAsia="Calibri"/>
                <w:color w:val="000000" w:themeColor="text1"/>
              </w:rPr>
              <w:t>Hiện nay, Bộ Công an đang xây dựng Luật Dữ liệu, trong đó có nhiều chính sách có liên quan đến nội dung dự thảo Nghị định này, đề nghị Bộ Thông tin và</w:t>
            </w:r>
            <w:r w:rsidR="00117EB5">
              <w:rPr>
                <w:rFonts w:eastAsia="Calibri"/>
                <w:color w:val="000000" w:themeColor="text1"/>
              </w:rPr>
              <w:t xml:space="preserve"> </w:t>
            </w:r>
            <w:r w:rsidRPr="00117EB5">
              <w:rPr>
                <w:rFonts w:eastAsia="Calibri"/>
                <w:color w:val="000000" w:themeColor="text1"/>
              </w:rPr>
              <w:t xml:space="preserve">Truyền thông phối </w:t>
            </w:r>
            <w:r w:rsidRPr="00117EB5">
              <w:rPr>
                <w:rFonts w:eastAsia="Calibri"/>
                <w:color w:val="000000" w:themeColor="text1"/>
              </w:rPr>
              <w:lastRenderedPageBreak/>
              <w:t>hợp chặt chẽ với Bộ Công an để thống nhất về chính sách,tránh trùng lặp, chồng chéo.</w:t>
            </w:r>
          </w:p>
          <w:p w14:paraId="764DFFBD" w14:textId="19E2734F" w:rsidR="6D215F36" w:rsidRPr="00117EB5" w:rsidRDefault="6D215F36" w:rsidP="00CA748B">
            <w:pPr>
              <w:spacing w:before="0" w:after="0"/>
              <w:jc w:val="both"/>
            </w:pPr>
            <w:r w:rsidRPr="00117EB5">
              <w:rPr>
                <w:rFonts w:eastAsia="Calibri"/>
                <w:b/>
                <w:bCs/>
                <w:color w:val="000000" w:themeColor="text1"/>
              </w:rPr>
              <w:t xml:space="preserve">3. </w:t>
            </w:r>
            <w:r w:rsidRPr="00117EB5">
              <w:rPr>
                <w:rFonts w:eastAsia="Calibri"/>
                <w:color w:val="000000" w:themeColor="text1"/>
              </w:rPr>
              <w:t xml:space="preserve">Nghiên cứu tham khảo hoặc kế thừa những nội dung quy định về danh mục cơ sở dữ liệu quốc gia; việc xây dựng, cập nhật, duy trì, khai thác và sử dụng cơ sở dữ liệu quốc gia tại Nghị định số </w:t>
            </w:r>
            <w:r w:rsidRPr="00117EB5">
              <w:rPr>
                <w:rFonts w:eastAsia="Calibri"/>
                <w:color w:val="000000" w:themeColor="text1"/>
                <w:sz w:val="26"/>
                <w:szCs w:val="26"/>
              </w:rPr>
              <w:t>47/2024/NĐ-CP ngày 09 tháng 5 năm 2024</w:t>
            </w:r>
            <w:r w:rsidRPr="00117EB5">
              <w:rPr>
                <w:rFonts w:eastAsia="Calibri"/>
                <w:color w:val="000000" w:themeColor="text1"/>
              </w:rPr>
              <w:t>, để bảo đảm phù hợp, thống nhất áp dụng theo quy định tại Điều 36 dự thảoNghị định này về Hiệu lực thi hành.</w:t>
            </w:r>
          </w:p>
          <w:p w14:paraId="0798CEE2" w14:textId="402D3455" w:rsidR="6D215F36" w:rsidRPr="00117EB5" w:rsidRDefault="6D215F36" w:rsidP="00CA748B">
            <w:pPr>
              <w:spacing w:before="0" w:after="0"/>
              <w:jc w:val="both"/>
            </w:pPr>
            <w:r w:rsidRPr="00117EB5">
              <w:rPr>
                <w:rFonts w:eastAsia="Calibri"/>
                <w:b/>
                <w:bCs/>
                <w:color w:val="000000" w:themeColor="text1"/>
              </w:rPr>
              <w:t xml:space="preserve">4. </w:t>
            </w:r>
            <w:r w:rsidRPr="00117EB5">
              <w:rPr>
                <w:rFonts w:eastAsia="Calibri"/>
                <w:color w:val="000000" w:themeColor="text1"/>
              </w:rPr>
              <w:t>Nghiên cứu rà soát, bổ sung dự thảo Nghị định một số nội dung quy định</w:t>
            </w:r>
            <w:r w:rsidR="00117EB5">
              <w:rPr>
                <w:rFonts w:eastAsia="Calibri"/>
                <w:color w:val="000000" w:themeColor="text1"/>
              </w:rPr>
              <w:t xml:space="preserve"> </w:t>
            </w:r>
            <w:r w:rsidRPr="00117EB5">
              <w:rPr>
                <w:rFonts w:eastAsia="Calibri"/>
                <w:color w:val="000000" w:themeColor="text1"/>
              </w:rPr>
              <w:t>để bảo đảm hiệu quả, khả thi trong quá trình triển khai thực hiện, như: (i) Bổ sung một số căn cứ pháp lý; (ii) Rà soát, làm rõ định nghĩa, nội hàm của cơ sở dữ liệu</w:t>
            </w:r>
            <w:r w:rsidR="00117EB5">
              <w:rPr>
                <w:rFonts w:eastAsia="Calibri"/>
                <w:color w:val="000000" w:themeColor="text1"/>
              </w:rPr>
              <w:t xml:space="preserve"> </w:t>
            </w:r>
            <w:r w:rsidRPr="00117EB5">
              <w:rPr>
                <w:rFonts w:eastAsia="Calibri"/>
                <w:color w:val="000000" w:themeColor="text1"/>
              </w:rPr>
              <w:t>dùng chung; vai trò, phân cấp của các cơ sở dữ liệu (CSDL) liên quan bảo đảm</w:t>
            </w:r>
            <w:r w:rsidR="00117EB5">
              <w:rPr>
                <w:rFonts w:eastAsia="Calibri"/>
                <w:color w:val="000000" w:themeColor="text1"/>
              </w:rPr>
              <w:t xml:space="preserve">  </w:t>
            </w:r>
            <w:r w:rsidRPr="00117EB5">
              <w:rPr>
                <w:rFonts w:eastAsia="Calibri"/>
                <w:color w:val="000000" w:themeColor="text1"/>
              </w:rPr>
              <w:t>tính logic, chặt chẽ, dễ hiểu, dễ thực hiện; (iii) Làm rõ quy định về cơ chế “đồngbộ” dữ liệu giữa các CSDL để bảo đảm tính chính xác, kịp thời, gắn với trách</w:t>
            </w:r>
            <w:r w:rsidR="00117EB5">
              <w:rPr>
                <w:rFonts w:eastAsia="Calibri"/>
                <w:color w:val="000000" w:themeColor="text1"/>
              </w:rPr>
              <w:t xml:space="preserve"> </w:t>
            </w:r>
            <w:r w:rsidRPr="00117EB5">
              <w:rPr>
                <w:rFonts w:eastAsia="Calibri"/>
                <w:color w:val="000000" w:themeColor="text1"/>
              </w:rPr>
              <w:t>nhiệm của các bên liên quan; (iv) Rà soát, nghiên cứu kỹ quy định về việc côngnhận giá trị của thông tin, dữ liệu khai thác từ các CSDL; (v) Bổ sung quy định rõ</w:t>
            </w:r>
            <w:r w:rsidR="00117EB5">
              <w:rPr>
                <w:rFonts w:eastAsia="Calibri"/>
                <w:color w:val="000000" w:themeColor="text1"/>
              </w:rPr>
              <w:t xml:space="preserve"> </w:t>
            </w:r>
            <w:r w:rsidRPr="00117EB5">
              <w:rPr>
                <w:rFonts w:eastAsia="Calibri"/>
                <w:color w:val="000000" w:themeColor="text1"/>
              </w:rPr>
              <w:t>về Khung Kiến trúc tổng thể quốc gia số, mối quan hệ giữa các thành phần; (vi)</w:t>
            </w:r>
            <w:r w:rsidR="00117EB5">
              <w:rPr>
                <w:rFonts w:eastAsia="Calibri"/>
                <w:color w:val="000000" w:themeColor="text1"/>
              </w:rPr>
              <w:t xml:space="preserve">  </w:t>
            </w:r>
            <w:r w:rsidRPr="00117EB5">
              <w:rPr>
                <w:rFonts w:eastAsia="Calibri"/>
                <w:color w:val="000000" w:themeColor="text1"/>
              </w:rPr>
              <w:t>Rà soát nội dung quy định về chi phí khai thác dữ liệu bảo đảm theo quy định của</w:t>
            </w:r>
            <w:r w:rsidR="00117EB5">
              <w:rPr>
                <w:rFonts w:eastAsia="Calibri"/>
                <w:color w:val="000000" w:themeColor="text1"/>
              </w:rPr>
              <w:t xml:space="preserve"> </w:t>
            </w:r>
            <w:r w:rsidRPr="00117EB5">
              <w:rPr>
                <w:rFonts w:eastAsia="Calibri"/>
                <w:color w:val="000000" w:themeColor="text1"/>
              </w:rPr>
              <w:t>pháp luật; (vii) Bổ sung quy định việc chịu trách nhiệm về tính chính xác, kịp của thông tin, dữ liệu trong quá trình tạo lập, thu thập; kết nối, chia sẻ; khai thác,sử dụng; (viii) Bổ sung quy định về bảo đảm an toàn thông tin mạng, an ninh</w:t>
            </w:r>
            <w:r w:rsidR="00117EB5">
              <w:rPr>
                <w:rFonts w:eastAsia="Calibri"/>
                <w:color w:val="000000" w:themeColor="text1"/>
              </w:rPr>
              <w:t xml:space="preserve"> </w:t>
            </w:r>
            <w:r w:rsidRPr="00117EB5">
              <w:rPr>
                <w:rFonts w:eastAsia="Calibri"/>
                <w:color w:val="000000" w:themeColor="text1"/>
              </w:rPr>
              <w:t xml:space="preserve">mạng trong quá trình kết nối, chia sẻ dữ liệu; (ix) Cân nhắc bổ sung một số quy định về việc đề xuất yêu cầu kết nối, chia </w:t>
            </w:r>
            <w:r w:rsidRPr="00117EB5">
              <w:rPr>
                <w:rFonts w:eastAsia="Calibri"/>
                <w:color w:val="000000" w:themeColor="text1"/>
              </w:rPr>
              <w:lastRenderedPageBreak/>
              <w:t>sẻ dữ liệu; yêu cầu cung cấp, khai thác</w:t>
            </w:r>
            <w:r w:rsidR="00117EB5">
              <w:rPr>
                <w:rFonts w:eastAsia="Calibri"/>
                <w:color w:val="000000" w:themeColor="text1"/>
              </w:rPr>
              <w:t xml:space="preserve"> </w:t>
            </w:r>
            <w:r w:rsidRPr="00117EB5">
              <w:rPr>
                <w:rFonts w:eastAsia="Calibri"/>
                <w:color w:val="000000" w:themeColor="text1"/>
              </w:rPr>
              <w:t>thông tin, dữ liệu của các cơ quan, tổ chức, cá nhân.</w:t>
            </w:r>
          </w:p>
          <w:p w14:paraId="45BBA7B4" w14:textId="1C21E853" w:rsidR="6D215F36" w:rsidRPr="00117EB5" w:rsidRDefault="6D215F36" w:rsidP="00CA748B">
            <w:pPr>
              <w:spacing w:before="0" w:after="0"/>
              <w:jc w:val="both"/>
            </w:pPr>
            <w:r w:rsidRPr="00117EB5">
              <w:rPr>
                <w:rFonts w:eastAsia="Calibri"/>
                <w:b/>
                <w:bCs/>
                <w:color w:val="000000" w:themeColor="text1"/>
              </w:rPr>
              <w:t xml:space="preserve">5. </w:t>
            </w:r>
            <w:r w:rsidRPr="00117EB5">
              <w:rPr>
                <w:rFonts w:eastAsia="Calibri"/>
                <w:color w:val="000000" w:themeColor="text1"/>
              </w:rPr>
              <w:t>Một số ý kiến cụ thể:</w:t>
            </w:r>
          </w:p>
          <w:p w14:paraId="1EE0920E" w14:textId="0E27E44F" w:rsidR="6D215F36" w:rsidRPr="00117EB5" w:rsidRDefault="6D215F36" w:rsidP="00CA748B">
            <w:pPr>
              <w:spacing w:before="0" w:after="0"/>
              <w:jc w:val="both"/>
            </w:pPr>
            <w:r w:rsidRPr="00117EB5">
              <w:rPr>
                <w:rFonts w:eastAsia="Calibri"/>
                <w:color w:val="000000" w:themeColor="text1"/>
              </w:rPr>
              <w:t>a) Đề nghị bổ sung một số căn cứ pháp lý tại dự thảo Nghị định như: Luật</w:t>
            </w:r>
            <w:r w:rsidR="003D00E4">
              <w:rPr>
                <w:rFonts w:eastAsia="Calibri"/>
                <w:color w:val="000000" w:themeColor="text1"/>
              </w:rPr>
              <w:t xml:space="preserve"> </w:t>
            </w:r>
            <w:r w:rsidRPr="00117EB5">
              <w:rPr>
                <w:rFonts w:eastAsia="Calibri"/>
                <w:color w:val="000000" w:themeColor="text1"/>
              </w:rPr>
              <w:t>sửa đổi, bổ sung một số điều của Luật Tổ chức Chính phủ và Luật Tổ chức chính</w:t>
            </w:r>
            <w:r w:rsidR="00313269">
              <w:rPr>
                <w:rFonts w:eastAsia="Calibri"/>
                <w:color w:val="000000" w:themeColor="text1"/>
              </w:rPr>
              <w:t xml:space="preserve"> </w:t>
            </w:r>
            <w:r w:rsidRPr="00117EB5">
              <w:rPr>
                <w:rFonts w:eastAsia="Calibri"/>
                <w:color w:val="000000" w:themeColor="text1"/>
              </w:rPr>
              <w:t>quyền địa phương ngày 22 tháng 11 năm 2019, Luật An toàn thông tin mạng ngày19 tháng 11 năm 2015, Luật An ninh mạng ngày 12 tháng 6 năm 2018.</w:t>
            </w:r>
          </w:p>
          <w:p w14:paraId="515ABEDF" w14:textId="29A9A2E9" w:rsidR="6D215F36" w:rsidRPr="00117EB5" w:rsidRDefault="6D215F36" w:rsidP="00CA748B">
            <w:pPr>
              <w:spacing w:before="0" w:after="0"/>
              <w:jc w:val="both"/>
            </w:pPr>
            <w:r w:rsidRPr="00117EB5">
              <w:rPr>
                <w:rFonts w:eastAsia="Calibri"/>
                <w:color w:val="000000" w:themeColor="text1"/>
              </w:rPr>
              <w:t>b) Tại Điều 2 của dự thảo, đề nghị làm rõ định nghĩa, nội hàm của CSDL</w:t>
            </w:r>
            <w:r w:rsidR="00313269">
              <w:rPr>
                <w:rFonts w:eastAsia="Calibri"/>
                <w:color w:val="000000" w:themeColor="text1"/>
              </w:rPr>
              <w:t xml:space="preserve"> </w:t>
            </w:r>
            <w:r w:rsidRPr="00117EB5">
              <w:rPr>
                <w:rFonts w:eastAsia="Calibri"/>
                <w:color w:val="000000" w:themeColor="text1"/>
              </w:rPr>
              <w:t>dùng chung, trong đó làm rõ CSDL dùng chung là một CSDL cụ thể hay là khái</w:t>
            </w:r>
            <w:r w:rsidR="00313269">
              <w:rPr>
                <w:rFonts w:eastAsia="Calibri"/>
                <w:color w:val="000000" w:themeColor="text1"/>
              </w:rPr>
              <w:t xml:space="preserve"> </w:t>
            </w:r>
            <w:r w:rsidRPr="00117EB5">
              <w:rPr>
                <w:rFonts w:eastAsia="Calibri"/>
                <w:color w:val="000000" w:themeColor="text1"/>
              </w:rPr>
              <w:t>niệm để phân loại, xác định vai trò, phân cấp của các CSDL quốc gia, CSDL của</w:t>
            </w:r>
            <w:r w:rsidR="00313269">
              <w:rPr>
                <w:rFonts w:eastAsia="Calibri"/>
                <w:color w:val="000000" w:themeColor="text1"/>
              </w:rPr>
              <w:t xml:space="preserve">  </w:t>
            </w:r>
            <w:r w:rsidRPr="00117EB5">
              <w:rPr>
                <w:rFonts w:eastAsia="Calibri"/>
                <w:color w:val="000000" w:themeColor="text1"/>
              </w:rPr>
              <w:t>bộ ngành, CSDL của địa phương, từ đó thống nhất tên gọi, phân loại các CSDL</w:t>
            </w:r>
            <w:r w:rsidR="00313269">
              <w:rPr>
                <w:rFonts w:eastAsia="Calibri"/>
                <w:color w:val="000000" w:themeColor="text1"/>
              </w:rPr>
              <w:t xml:space="preserve"> </w:t>
            </w:r>
            <w:r w:rsidRPr="00117EB5">
              <w:rPr>
                <w:rFonts w:eastAsia="Calibri"/>
                <w:color w:val="000000" w:themeColor="text1"/>
              </w:rPr>
              <w:t>để bộ, ngành, địa phương hiểu rõ, tránh đầu tư trùng lặp.</w:t>
            </w:r>
          </w:p>
          <w:p w14:paraId="5B5C04F1" w14:textId="4F02721E" w:rsidR="6D215F36" w:rsidRPr="00117EB5" w:rsidRDefault="6D215F36" w:rsidP="00CA748B">
            <w:pPr>
              <w:spacing w:before="0" w:after="0"/>
              <w:jc w:val="both"/>
            </w:pPr>
            <w:r w:rsidRPr="00117EB5">
              <w:rPr>
                <w:rFonts w:eastAsia="Calibri"/>
                <w:color w:val="000000" w:themeColor="text1"/>
              </w:rPr>
              <w:t>c) Tại Điều 7 của dự thảo: (i) Đề nghị rà soát thống nhất sử dụng thuật ngữ,(Ví dụ: “</w:t>
            </w:r>
            <w:r w:rsidRPr="00117EB5">
              <w:rPr>
                <w:rFonts w:eastAsia="Calibri"/>
                <w:i/>
                <w:iCs/>
                <w:color w:val="000000" w:themeColor="text1"/>
              </w:rPr>
              <w:t xml:space="preserve">Cơ sở dữ liệu của địa phương” </w:t>
            </w:r>
            <w:r w:rsidRPr="00117EB5">
              <w:rPr>
                <w:rFonts w:eastAsia="Calibri"/>
                <w:color w:val="000000" w:themeColor="text1"/>
              </w:rPr>
              <w:t xml:space="preserve">hay </w:t>
            </w:r>
            <w:r w:rsidRPr="00117EB5">
              <w:rPr>
                <w:rFonts w:eastAsia="Calibri"/>
                <w:i/>
                <w:iCs/>
                <w:color w:val="000000" w:themeColor="text1"/>
              </w:rPr>
              <w:t>“Cơ sở dữ liệu dùng dung của địa</w:t>
            </w:r>
            <w:r w:rsidR="00C005FA">
              <w:rPr>
                <w:rFonts w:eastAsia="Calibri"/>
                <w:i/>
                <w:iCs/>
                <w:color w:val="000000" w:themeColor="text1"/>
              </w:rPr>
              <w:t xml:space="preserve"> </w:t>
            </w:r>
            <w:r w:rsidRPr="00117EB5">
              <w:rPr>
                <w:rFonts w:eastAsia="Calibri"/>
                <w:i/>
                <w:iCs/>
                <w:color w:val="000000" w:themeColor="text1"/>
              </w:rPr>
              <w:t>phương”)</w:t>
            </w:r>
            <w:r w:rsidRPr="00117EB5">
              <w:rPr>
                <w:rFonts w:eastAsia="Calibri"/>
                <w:color w:val="000000" w:themeColor="text1"/>
              </w:rPr>
              <w:t xml:space="preserve">; (ii) Đề nghị chỉnh lý để quy định rõ: </w:t>
            </w:r>
            <w:r w:rsidRPr="00117EB5">
              <w:rPr>
                <w:rFonts w:eastAsia="Calibri"/>
                <w:i/>
                <w:iCs/>
                <w:color w:val="000000" w:themeColor="text1"/>
              </w:rPr>
              <w:t xml:space="preserve">“Cập nhật thông tin, dữ liệu có sự thay đổi” </w:t>
            </w:r>
            <w:r w:rsidRPr="00117EB5">
              <w:rPr>
                <w:rFonts w:eastAsia="Calibri"/>
                <w:color w:val="000000" w:themeColor="text1"/>
              </w:rPr>
              <w:t xml:space="preserve">thay vì </w:t>
            </w:r>
            <w:r w:rsidRPr="00117EB5">
              <w:rPr>
                <w:rFonts w:eastAsia="Calibri"/>
                <w:i/>
                <w:iCs/>
                <w:color w:val="000000" w:themeColor="text1"/>
              </w:rPr>
              <w:t>“Cập nhật sự thay đổi”</w:t>
            </w:r>
            <w:r w:rsidRPr="00117EB5">
              <w:rPr>
                <w:rFonts w:eastAsia="Calibri"/>
                <w:color w:val="000000" w:themeColor="text1"/>
              </w:rPr>
              <w:t>; (iii) Do dữ liệu có thể được tạo lập,</w:t>
            </w:r>
            <w:r w:rsidR="00C005FA">
              <w:rPr>
                <w:rFonts w:eastAsia="Calibri"/>
                <w:color w:val="000000" w:themeColor="text1"/>
              </w:rPr>
              <w:t xml:space="preserve"> </w:t>
            </w:r>
            <w:r w:rsidRPr="00117EB5">
              <w:rPr>
                <w:rFonts w:eastAsia="Calibri"/>
                <w:color w:val="000000" w:themeColor="text1"/>
              </w:rPr>
              <w:t>cập nhật với tần suất khác nhau, trên các CSDL khác nhau, do đó, đề nghị nghiêncứu bổ sung quy định để bảo đảm thông tin, dữ liệu được cập nhật, đồng bộ chính xác, kịp thời phục vụ quá trình khai thác, sử dụng có hiệu quả; (iv) Bổ sung quy</w:t>
            </w:r>
            <w:r w:rsidR="00C005FA">
              <w:rPr>
                <w:rFonts w:eastAsia="Calibri"/>
                <w:color w:val="000000" w:themeColor="text1"/>
              </w:rPr>
              <w:t xml:space="preserve"> </w:t>
            </w:r>
            <w:r w:rsidRPr="00117EB5">
              <w:rPr>
                <w:rFonts w:eastAsia="Calibri"/>
                <w:color w:val="000000" w:themeColor="text1"/>
              </w:rPr>
              <w:t>định về bảo đảm an toàn thông tin mạng, an ninh mạng trong quá trình kết nối,chia sẻ dữ liệu.</w:t>
            </w:r>
          </w:p>
          <w:p w14:paraId="5C64EE09" w14:textId="6B983BEE" w:rsidR="6D215F36" w:rsidRPr="00117EB5" w:rsidRDefault="6D215F36" w:rsidP="00CA748B">
            <w:pPr>
              <w:spacing w:before="0" w:after="0"/>
              <w:jc w:val="both"/>
            </w:pPr>
            <w:r w:rsidRPr="00117EB5">
              <w:rPr>
                <w:rFonts w:eastAsia="Calibri"/>
                <w:color w:val="000000" w:themeColor="text1"/>
              </w:rPr>
              <w:lastRenderedPageBreak/>
              <w:t>d) Tại khoản 2 Điều 8 của dự thảo, đề nghị nghiên cứu làm rõ quy định về</w:t>
            </w:r>
            <w:r w:rsidR="00C005FA">
              <w:rPr>
                <w:rFonts w:eastAsia="Calibri"/>
                <w:color w:val="000000" w:themeColor="text1"/>
              </w:rPr>
              <w:t xml:space="preserve"> </w:t>
            </w:r>
            <w:r w:rsidRPr="00117EB5">
              <w:rPr>
                <w:rFonts w:eastAsia="Calibri"/>
                <w:color w:val="000000" w:themeColor="text1"/>
              </w:rPr>
              <w:t>các thông tin không bao gồm trong Cơ sở dữ liệu quốc gia như: Thông tin sử dụng riêng trong một ngành, một lĩnh vực, một địa phương; Thông tin tạm thời; Thông</w:t>
            </w:r>
            <w:r w:rsidR="00C005FA">
              <w:rPr>
                <w:rFonts w:eastAsia="Calibri"/>
                <w:color w:val="000000" w:themeColor="text1"/>
              </w:rPr>
              <w:t xml:space="preserve"> </w:t>
            </w:r>
            <w:r w:rsidRPr="00117EB5">
              <w:rPr>
                <w:rFonts w:eastAsia="Calibri"/>
                <w:color w:val="000000" w:themeColor="text1"/>
              </w:rPr>
              <w:t>tin trung gian.</w:t>
            </w:r>
          </w:p>
          <w:p w14:paraId="76683237" w14:textId="6649C2A8" w:rsidR="6D215F36" w:rsidRPr="00117EB5" w:rsidRDefault="6D215F36" w:rsidP="00CA748B">
            <w:pPr>
              <w:spacing w:before="0" w:after="0"/>
              <w:jc w:val="both"/>
            </w:pPr>
            <w:r w:rsidRPr="00117EB5">
              <w:rPr>
                <w:rFonts w:eastAsia="Calibri"/>
                <w:color w:val="000000" w:themeColor="text1"/>
              </w:rPr>
              <w:t>đ) Tại Chương II của dự thảo, đề nghị xem xét bổ sung quy định về yêu cầu</w:t>
            </w:r>
            <w:r w:rsidR="00C07C0F">
              <w:rPr>
                <w:rFonts w:eastAsia="Calibri"/>
                <w:color w:val="000000" w:themeColor="text1"/>
              </w:rPr>
              <w:t xml:space="preserve"> </w:t>
            </w:r>
            <w:r w:rsidRPr="00117EB5">
              <w:rPr>
                <w:rFonts w:eastAsia="Calibri"/>
                <w:color w:val="000000" w:themeColor="text1"/>
              </w:rPr>
              <w:t>của các bên liên quan trong việc đề xuất kết nối, chia sẻ dữ liệu giữa các CSDL</w:t>
            </w:r>
            <w:r w:rsidR="00C07C0F">
              <w:rPr>
                <w:rFonts w:eastAsia="Calibri"/>
                <w:color w:val="000000" w:themeColor="text1"/>
              </w:rPr>
              <w:t xml:space="preserve"> </w:t>
            </w:r>
            <w:r w:rsidRPr="00117EB5">
              <w:rPr>
                <w:rFonts w:eastAsia="Calibri"/>
                <w:color w:val="000000" w:themeColor="text1"/>
              </w:rPr>
              <w:t>quốc gia, CSDL dùng chung của bộ, ngành, địa phương.</w:t>
            </w:r>
          </w:p>
          <w:p w14:paraId="6D1958EA" w14:textId="36BD91A8" w:rsidR="6D215F36" w:rsidRPr="00117EB5" w:rsidRDefault="6D215F36" w:rsidP="00CA748B">
            <w:pPr>
              <w:spacing w:before="0" w:after="0"/>
              <w:jc w:val="both"/>
            </w:pPr>
            <w:r w:rsidRPr="00117EB5">
              <w:rPr>
                <w:rFonts w:eastAsia="Calibri"/>
                <w:color w:val="000000" w:themeColor="text1"/>
              </w:rPr>
              <w:t>e) Về việc bố trí nguồn chi thường xuyên, chi đầu tư phát triển để thực hiện</w:t>
            </w:r>
            <w:r w:rsidR="00C07C0F">
              <w:rPr>
                <w:rFonts w:eastAsia="Calibri"/>
                <w:color w:val="000000" w:themeColor="text1"/>
              </w:rPr>
              <w:t xml:space="preserve"> </w:t>
            </w:r>
            <w:r w:rsidRPr="00117EB5">
              <w:rPr>
                <w:rFonts w:eastAsia="Calibri"/>
                <w:color w:val="000000" w:themeColor="text1"/>
              </w:rPr>
              <w:t>các nội dung, nhiệm vụ nêu tại dự thảo Nghị định (Điều 17, Điều 20, Điều 24…), đề nghị Bộ Thông tin và Truyền thông tổng hợp ý kiến của Bộ Tài chính, Bộ Kế hoạch và Đầu tư; bảo đảm việc bố trí nguồn kinh phí theo đúng quy định của phápluật về ngân sách nhà nước, pháp luật về đầu tư công và các văn bản pháp luật khác có liên quan.</w:t>
            </w:r>
          </w:p>
          <w:p w14:paraId="7006C8F6" w14:textId="77777777" w:rsidR="009668CF" w:rsidRDefault="6D215F36" w:rsidP="00CA748B">
            <w:pPr>
              <w:spacing w:before="0" w:after="0"/>
              <w:jc w:val="both"/>
              <w:rPr>
                <w:rFonts w:eastAsia="Calibri"/>
                <w:color w:val="000000" w:themeColor="text1"/>
              </w:rPr>
            </w:pPr>
            <w:r w:rsidRPr="00117EB5">
              <w:rPr>
                <w:rFonts w:eastAsia="Calibri"/>
                <w:color w:val="000000" w:themeColor="text1"/>
              </w:rPr>
              <w:t>g) Tại Điều 20 của dự thảo, đề nghị rà soát, xem xét kỹ nội dung quy định</w:t>
            </w:r>
            <w:r w:rsidR="00996A55">
              <w:rPr>
                <w:rFonts w:eastAsia="Calibri"/>
                <w:color w:val="000000" w:themeColor="text1"/>
              </w:rPr>
              <w:t xml:space="preserve"> </w:t>
            </w:r>
            <w:r w:rsidRPr="00117EB5">
              <w:rPr>
                <w:rFonts w:eastAsia="Calibri"/>
                <w:color w:val="000000" w:themeColor="text1"/>
              </w:rPr>
              <w:t>về chi phí khai thác dữ liệu, bảo đảm phù hợp với quy định tại khoản 2 Điều 42 Luật Giao dịch điện tử năm 2023 và các quy định của pháp luật chuyên ngành.</w:t>
            </w:r>
            <w:r w:rsidR="00535974">
              <w:rPr>
                <w:rFonts w:eastAsia="Calibri"/>
                <w:color w:val="000000" w:themeColor="text1"/>
              </w:rPr>
              <w:t xml:space="preserve"> </w:t>
            </w:r>
            <w:r w:rsidRPr="00117EB5">
              <w:rPr>
                <w:rFonts w:eastAsia="Calibri"/>
                <w:color w:val="000000" w:themeColor="text1"/>
              </w:rPr>
              <w:t xml:space="preserve">Ví dụ: </w:t>
            </w:r>
          </w:p>
          <w:p w14:paraId="10B0134F" w14:textId="77777777" w:rsidR="009668CF" w:rsidRDefault="6D215F36" w:rsidP="00CA748B">
            <w:pPr>
              <w:spacing w:before="0" w:after="0"/>
              <w:jc w:val="both"/>
              <w:rPr>
                <w:rFonts w:eastAsia="Calibri"/>
                <w:color w:val="000000" w:themeColor="text1"/>
              </w:rPr>
            </w:pPr>
            <w:r w:rsidRPr="00117EB5">
              <w:rPr>
                <w:rFonts w:eastAsia="Calibri"/>
                <w:color w:val="000000" w:themeColor="text1"/>
              </w:rPr>
              <w:t>(i) Tại điểm a khoản 1 điều này hiện quy định không thu phí khai thác dữ</w:t>
            </w:r>
            <w:r w:rsidR="009668CF">
              <w:rPr>
                <w:rFonts w:eastAsia="Calibri"/>
                <w:color w:val="000000" w:themeColor="text1"/>
              </w:rPr>
              <w:t xml:space="preserve"> </w:t>
            </w:r>
            <w:r w:rsidRPr="00117EB5">
              <w:rPr>
                <w:rFonts w:eastAsia="Calibri"/>
                <w:color w:val="000000" w:themeColor="text1"/>
              </w:rPr>
              <w:t>liệu trong trường hợp dữ liệu do mình cập nhật vào CSDL quốc gia, tuy nhiên,</w:t>
            </w:r>
            <w:r w:rsidR="00535974">
              <w:rPr>
                <w:rFonts w:eastAsia="Calibri"/>
                <w:color w:val="000000" w:themeColor="text1"/>
              </w:rPr>
              <w:t xml:space="preserve"> </w:t>
            </w:r>
            <w:r w:rsidRPr="00117EB5">
              <w:rPr>
                <w:rFonts w:eastAsia="Calibri"/>
                <w:color w:val="000000" w:themeColor="text1"/>
              </w:rPr>
              <w:t xml:space="preserve">trường hợp công dân có thể khai thác dữ liệu về thủ tục hành chính (TTHC) trong 3 CSDL quốc gia về TTHC mà không phải trả phí mặc dù </w:t>
            </w:r>
            <w:r w:rsidRPr="00117EB5">
              <w:rPr>
                <w:rFonts w:eastAsia="Calibri"/>
                <w:color w:val="000000" w:themeColor="text1"/>
              </w:rPr>
              <w:lastRenderedPageBreak/>
              <w:t>các thông tin này không</w:t>
            </w:r>
            <w:r w:rsidR="00535974">
              <w:rPr>
                <w:rFonts w:eastAsia="Calibri"/>
                <w:color w:val="000000" w:themeColor="text1"/>
              </w:rPr>
              <w:t xml:space="preserve"> </w:t>
            </w:r>
            <w:r w:rsidRPr="00117EB5">
              <w:rPr>
                <w:rFonts w:eastAsia="Calibri"/>
                <w:color w:val="000000" w:themeColor="text1"/>
              </w:rPr>
              <w:t>phải do công dân cập nhật vào CSDL quốc gia.</w:t>
            </w:r>
          </w:p>
          <w:p w14:paraId="228B2A84" w14:textId="595B39C9" w:rsidR="6D215F36" w:rsidRPr="00117EB5" w:rsidRDefault="6D215F36" w:rsidP="00CA748B">
            <w:pPr>
              <w:spacing w:before="0" w:after="0"/>
              <w:jc w:val="both"/>
            </w:pPr>
            <w:r w:rsidRPr="00117EB5">
              <w:rPr>
                <w:rFonts w:eastAsia="Calibri"/>
                <w:color w:val="000000" w:themeColor="text1"/>
              </w:rPr>
              <w:t xml:space="preserve"> (ii) Tại điểm a khoản 2 điều này hiện quy định thu phí trong trường hợp dữ liệu không có sẵn trong CSDL quốc</w:t>
            </w:r>
            <w:r w:rsidR="00FB0532">
              <w:rPr>
                <w:rFonts w:eastAsia="Calibri"/>
                <w:color w:val="000000" w:themeColor="text1"/>
              </w:rPr>
              <w:t xml:space="preserve"> </w:t>
            </w:r>
            <w:r w:rsidRPr="00117EB5">
              <w:rPr>
                <w:rFonts w:eastAsia="Calibri"/>
                <w:color w:val="000000" w:themeColor="text1"/>
              </w:rPr>
              <w:t>gia và đòi hỏi phải xử lý, chiết xuất mới có, đề nghị xem xét quy định rõ, bảo đảm</w:t>
            </w:r>
            <w:r w:rsidR="009668CF">
              <w:rPr>
                <w:rFonts w:eastAsia="Calibri"/>
                <w:color w:val="000000" w:themeColor="text1"/>
              </w:rPr>
              <w:t xml:space="preserve"> </w:t>
            </w:r>
            <w:r w:rsidRPr="00117EB5">
              <w:rPr>
                <w:rFonts w:eastAsia="Calibri"/>
                <w:color w:val="000000" w:themeColor="text1"/>
              </w:rPr>
              <w:t>đúng quy định và khả thi khi thực hiện, vì có thể xảy ra trường hợp giữa các cơ</w:t>
            </w:r>
            <w:r w:rsidR="009668CF">
              <w:rPr>
                <w:rFonts w:eastAsia="Calibri"/>
                <w:color w:val="000000" w:themeColor="text1"/>
              </w:rPr>
              <w:t xml:space="preserve"> </w:t>
            </w:r>
            <w:r w:rsidRPr="00117EB5">
              <w:rPr>
                <w:rFonts w:eastAsia="Calibri"/>
                <w:color w:val="000000" w:themeColor="text1"/>
              </w:rPr>
              <w:t>quan nhà nước có yêu cầu chia sẻ dữ liệu tổng hợp, báo cáo (dữ liệu đã qua xử lý</w:t>
            </w:r>
            <w:r w:rsidR="009668CF">
              <w:rPr>
                <w:rFonts w:eastAsia="Calibri"/>
                <w:color w:val="000000" w:themeColor="text1"/>
              </w:rPr>
              <w:t xml:space="preserve"> </w:t>
            </w:r>
            <w:r w:rsidRPr="00117EB5">
              <w:rPr>
                <w:rFonts w:eastAsia="Calibri"/>
                <w:color w:val="000000" w:themeColor="text1"/>
              </w:rPr>
              <w:t>trên cơ sở dữ liệu gốc trong CSDL quốc gia) để phục vụ công tác nghiệp vụ, quản</w:t>
            </w:r>
            <w:r w:rsidR="009668CF">
              <w:rPr>
                <w:rFonts w:eastAsia="Calibri"/>
                <w:color w:val="000000" w:themeColor="text1"/>
              </w:rPr>
              <w:t xml:space="preserve"> </w:t>
            </w:r>
            <w:r w:rsidRPr="00117EB5">
              <w:rPr>
                <w:rFonts w:eastAsia="Calibri"/>
                <w:color w:val="000000" w:themeColor="text1"/>
              </w:rPr>
              <w:t>lý nhà nước.</w:t>
            </w:r>
          </w:p>
          <w:p w14:paraId="5E18E240" w14:textId="474AF810" w:rsidR="6D215F36" w:rsidRPr="00117EB5" w:rsidRDefault="6D215F36" w:rsidP="00CA748B">
            <w:pPr>
              <w:spacing w:before="0" w:after="0"/>
              <w:jc w:val="both"/>
            </w:pPr>
            <w:r w:rsidRPr="00117EB5">
              <w:rPr>
                <w:rFonts w:eastAsia="Calibri"/>
                <w:color w:val="000000" w:themeColor="text1"/>
              </w:rPr>
              <w:t>h) Tại khoản 1 Điều 21 của dự thảo, đề nghị nghiên cứu, quy định rõ việc sử dụng dữ liệu từ CSDL quốc gia bảo đảm đúng theo quy định, theo đó: (i) Dữ liệu được khai thác từ CSDL quốc gia được thể hiện dưới dạng văn bản điện tử kèm chữ ký số có giá trị tương đương giấy tờ là thành phần hồ sơ theo quy địnhcủa TTHC thay vì có giá trị thay thế tất cả các giấy tờ trong TTHC nhằm cung</w:t>
            </w:r>
            <w:r w:rsidR="00996A55">
              <w:rPr>
                <w:rFonts w:eastAsia="Calibri"/>
                <w:color w:val="000000" w:themeColor="text1"/>
              </w:rPr>
              <w:t xml:space="preserve"> </w:t>
            </w:r>
            <w:r w:rsidRPr="00117EB5">
              <w:rPr>
                <w:rFonts w:eastAsia="Calibri"/>
                <w:color w:val="000000" w:themeColor="text1"/>
              </w:rPr>
              <w:t>cấp thông tin đó như dự thảo nêu; (ii) Đồng thời, nghiên cứu xem xét trường hợp</w:t>
            </w:r>
            <w:r w:rsidR="00996A55">
              <w:rPr>
                <w:rFonts w:eastAsia="Calibri"/>
                <w:color w:val="000000" w:themeColor="text1"/>
              </w:rPr>
              <w:t xml:space="preserve"> </w:t>
            </w:r>
            <w:r w:rsidRPr="00117EB5">
              <w:rPr>
                <w:rFonts w:eastAsia="Calibri"/>
                <w:color w:val="000000" w:themeColor="text1"/>
              </w:rPr>
              <w:t>sau đây để có quy định cho phù hợp tại dự thảo: quy định của TTHC có yêu cầu cung cấp hoặc xuất trình thông tin, dữ liệu thì cá nhân, tổ chức có thể khai thác,cung cấp thông tin, dữ liệu từ CSDL quốc gia.</w:t>
            </w:r>
          </w:p>
          <w:p w14:paraId="4851EBB4" w14:textId="0E0FA7DC" w:rsidR="6D215F36" w:rsidRPr="00117EB5" w:rsidRDefault="6D215F36" w:rsidP="00CA748B">
            <w:pPr>
              <w:spacing w:before="0" w:after="0"/>
              <w:jc w:val="both"/>
            </w:pPr>
            <w:r w:rsidRPr="00117EB5">
              <w:rPr>
                <w:rFonts w:eastAsia="Calibri"/>
                <w:color w:val="000000" w:themeColor="text1"/>
              </w:rPr>
              <w:t>i) Tại khoản 2 Điều 29 của dự thảo, đề nghị xem xét bổ sung quy định về tính sẵn sàng của hệ thống trung gian, theo đó, hệ thống trung gian có cơ chế thông</w:t>
            </w:r>
            <w:r w:rsidR="00F40544">
              <w:rPr>
                <w:rFonts w:eastAsia="Calibri"/>
                <w:color w:val="000000" w:themeColor="text1"/>
              </w:rPr>
              <w:t xml:space="preserve"> </w:t>
            </w:r>
            <w:r w:rsidRPr="00117EB5">
              <w:rPr>
                <w:rFonts w:eastAsia="Calibri"/>
                <w:color w:val="000000" w:themeColor="text1"/>
              </w:rPr>
              <w:t>báo, phản hồi kịp thời các vấn đề xảy ra, các lỗi phát sinh… tới các hệ thống liên</w:t>
            </w:r>
            <w:r w:rsidR="00F40544">
              <w:rPr>
                <w:rFonts w:eastAsia="Calibri"/>
                <w:color w:val="000000" w:themeColor="text1"/>
              </w:rPr>
              <w:t xml:space="preserve"> </w:t>
            </w:r>
            <w:r w:rsidRPr="00117EB5">
              <w:rPr>
                <w:rFonts w:eastAsia="Calibri"/>
                <w:color w:val="000000" w:themeColor="text1"/>
              </w:rPr>
              <w:t>quan để xử lý.</w:t>
            </w:r>
          </w:p>
          <w:p w14:paraId="1C936FCE" w14:textId="21125764" w:rsidR="6D215F36" w:rsidRPr="00117EB5" w:rsidRDefault="6D215F36" w:rsidP="00CA748B">
            <w:pPr>
              <w:spacing w:before="0" w:after="0"/>
              <w:jc w:val="both"/>
            </w:pPr>
            <w:r w:rsidRPr="00117EB5">
              <w:rPr>
                <w:rFonts w:eastAsia="Calibri"/>
                <w:color w:val="000000" w:themeColor="text1"/>
              </w:rPr>
              <w:lastRenderedPageBreak/>
              <w:t xml:space="preserve">k) Tại khoản 2 Điều 32 của dự thảo, đề nghị chỉnh lý </w:t>
            </w:r>
            <w:r w:rsidRPr="00117EB5">
              <w:rPr>
                <w:rFonts w:eastAsia="Calibri"/>
                <w:i/>
                <w:iCs/>
                <w:color w:val="000000" w:themeColor="text1"/>
              </w:rPr>
              <w:t>“… dữ liệu sẽ được cung</w:t>
            </w:r>
            <w:r w:rsidR="00781910">
              <w:rPr>
                <w:rFonts w:eastAsia="Calibri"/>
                <w:i/>
                <w:iCs/>
                <w:color w:val="000000" w:themeColor="text1"/>
              </w:rPr>
              <w:t xml:space="preserve"> </w:t>
            </w:r>
            <w:r w:rsidRPr="00117EB5">
              <w:rPr>
                <w:rFonts w:eastAsia="Calibri"/>
                <w:i/>
                <w:iCs/>
                <w:color w:val="000000" w:themeColor="text1"/>
              </w:rPr>
              <w:t xml:space="preserve">cấp dưới dạng mở…” </w:t>
            </w:r>
            <w:r w:rsidRPr="00117EB5">
              <w:rPr>
                <w:rFonts w:eastAsia="Calibri"/>
                <w:color w:val="000000" w:themeColor="text1"/>
              </w:rPr>
              <w:t xml:space="preserve">thành </w:t>
            </w:r>
            <w:r w:rsidRPr="00117EB5">
              <w:rPr>
                <w:rFonts w:eastAsia="Calibri"/>
                <w:i/>
                <w:iCs/>
                <w:color w:val="000000" w:themeColor="text1"/>
              </w:rPr>
              <w:t>“…dữ liệu sẽ được cung cấp dưới định dạng mở…”.</w:t>
            </w:r>
          </w:p>
          <w:p w14:paraId="3DE571BA" w14:textId="0926EE94" w:rsidR="6D215F36" w:rsidRPr="00117EB5" w:rsidRDefault="6D215F36" w:rsidP="00CA748B">
            <w:pPr>
              <w:spacing w:before="0" w:after="0"/>
              <w:jc w:val="both"/>
            </w:pPr>
            <w:r w:rsidRPr="00117EB5">
              <w:rPr>
                <w:rFonts w:eastAsia="Calibri"/>
                <w:color w:val="000000" w:themeColor="text1"/>
              </w:rPr>
              <w:t>l) Tại Điều 33 của dự thảo, nghiên cứu bổ sung quy định về trách nhiệm cập</w:t>
            </w:r>
            <w:r w:rsidR="00111839">
              <w:rPr>
                <w:rFonts w:eastAsia="Calibri"/>
                <w:color w:val="000000" w:themeColor="text1"/>
              </w:rPr>
              <w:t xml:space="preserve"> </w:t>
            </w:r>
            <w:r w:rsidRPr="00117EB5">
              <w:rPr>
                <w:rFonts w:eastAsia="Calibri"/>
                <w:color w:val="000000" w:themeColor="text1"/>
              </w:rPr>
              <w:t>nhật, chia sẻ dữ liệu trên các cổng dữ liệu mở để bảo đảm dữ liệu mở được cung cấp, cập nhật theo quy định.</w:t>
            </w:r>
          </w:p>
          <w:p w14:paraId="12AA74DF" w14:textId="03C4FFB8" w:rsidR="6D215F36" w:rsidRPr="00117EB5" w:rsidRDefault="6D215F36" w:rsidP="00CA748B">
            <w:pPr>
              <w:spacing w:before="0" w:after="0"/>
              <w:jc w:val="both"/>
            </w:pPr>
            <w:r w:rsidRPr="00117EB5">
              <w:rPr>
                <w:rFonts w:eastAsia="Calibri"/>
                <w:color w:val="000000" w:themeColor="text1"/>
              </w:rPr>
              <w:t>m) Đề nghị rà soát sử dụng thống nhất các thuật ngữ, chỉnh sửa lỗi hình thức,trình bày tại dự thảo.</w:t>
            </w:r>
          </w:p>
          <w:p w14:paraId="2594D996" w14:textId="0FB825E6" w:rsidR="6D215F36" w:rsidRPr="00117EB5" w:rsidRDefault="6D215F36" w:rsidP="00CA748B">
            <w:pPr>
              <w:spacing w:before="0" w:after="0"/>
              <w:jc w:val="both"/>
              <w:rPr>
                <w:lang w:bidi="vi-VN"/>
              </w:rPr>
            </w:pPr>
          </w:p>
        </w:tc>
        <w:tc>
          <w:tcPr>
            <w:tcW w:w="1610" w:type="pct"/>
            <w:tcBorders>
              <w:top w:val="nil"/>
              <w:left w:val="single" w:sz="4" w:space="0" w:color="auto"/>
              <w:bottom w:val="single" w:sz="4" w:space="0" w:color="auto"/>
              <w:right w:val="single" w:sz="4" w:space="0" w:color="auto"/>
            </w:tcBorders>
            <w:shd w:val="clear" w:color="auto" w:fill="auto"/>
          </w:tcPr>
          <w:p w14:paraId="48DCC1FE" w14:textId="77777777" w:rsidR="6D215F36" w:rsidRDefault="00117EB5" w:rsidP="00C42D86">
            <w:pPr>
              <w:pStyle w:val="ListParagraph"/>
              <w:numPr>
                <w:ilvl w:val="0"/>
                <w:numId w:val="34"/>
              </w:numPr>
              <w:spacing w:before="0" w:after="0"/>
              <w:ind w:left="383"/>
              <w:jc w:val="both"/>
              <w:rPr>
                <w:rFonts w:eastAsia="Times New Roman"/>
                <w:bCs/>
                <w:iCs/>
                <w:color w:val="000000" w:themeColor="text1"/>
                <w:lang w:eastAsia="en-US"/>
              </w:rPr>
            </w:pPr>
            <w:r>
              <w:rPr>
                <w:rFonts w:eastAsia="Times New Roman"/>
                <w:bCs/>
                <w:iCs/>
                <w:color w:val="000000" w:themeColor="text1"/>
                <w:lang w:eastAsia="en-US"/>
              </w:rPr>
              <w:lastRenderedPageBreak/>
              <w:t>Tiếp thu ý kiến.</w:t>
            </w:r>
          </w:p>
          <w:p w14:paraId="4729D43D" w14:textId="77777777" w:rsidR="00117EB5" w:rsidRDefault="00117EB5" w:rsidP="00C42D86">
            <w:pPr>
              <w:spacing w:before="0" w:after="0"/>
              <w:jc w:val="both"/>
              <w:rPr>
                <w:rFonts w:eastAsia="Times New Roman"/>
                <w:bCs/>
                <w:iCs/>
                <w:color w:val="000000" w:themeColor="text1"/>
                <w:lang w:eastAsia="en-US"/>
              </w:rPr>
            </w:pPr>
          </w:p>
          <w:p w14:paraId="2ABFF8EF" w14:textId="77777777" w:rsidR="00117EB5" w:rsidRDefault="00117EB5" w:rsidP="00C42D86">
            <w:pPr>
              <w:spacing w:before="0" w:after="0"/>
              <w:jc w:val="both"/>
              <w:rPr>
                <w:rFonts w:eastAsia="Times New Roman"/>
                <w:bCs/>
                <w:iCs/>
                <w:color w:val="000000" w:themeColor="text1"/>
                <w:lang w:eastAsia="en-US"/>
              </w:rPr>
            </w:pPr>
          </w:p>
          <w:p w14:paraId="21BDBB53" w14:textId="77777777" w:rsidR="00117EB5" w:rsidRDefault="00117EB5" w:rsidP="00C42D86">
            <w:pPr>
              <w:spacing w:before="0" w:after="0"/>
              <w:jc w:val="both"/>
              <w:rPr>
                <w:rFonts w:eastAsia="Times New Roman"/>
                <w:bCs/>
                <w:iCs/>
                <w:color w:val="000000" w:themeColor="text1"/>
                <w:lang w:eastAsia="en-US"/>
              </w:rPr>
            </w:pPr>
          </w:p>
          <w:p w14:paraId="06C8121B" w14:textId="77777777" w:rsidR="00117EB5" w:rsidRDefault="00117EB5" w:rsidP="00C42D86">
            <w:pPr>
              <w:spacing w:before="0" w:after="0"/>
              <w:jc w:val="both"/>
              <w:rPr>
                <w:rFonts w:eastAsia="Times New Roman"/>
                <w:bCs/>
                <w:iCs/>
                <w:color w:val="000000" w:themeColor="text1"/>
                <w:lang w:eastAsia="en-US"/>
              </w:rPr>
            </w:pPr>
          </w:p>
          <w:p w14:paraId="446B5D11" w14:textId="77777777" w:rsidR="00117EB5" w:rsidRDefault="00117EB5" w:rsidP="00C42D86">
            <w:pPr>
              <w:spacing w:before="0" w:after="0"/>
              <w:jc w:val="both"/>
              <w:rPr>
                <w:rFonts w:eastAsia="Times New Roman"/>
                <w:bCs/>
                <w:iCs/>
                <w:color w:val="000000" w:themeColor="text1"/>
                <w:lang w:eastAsia="en-US"/>
              </w:rPr>
            </w:pPr>
          </w:p>
          <w:p w14:paraId="1306CE5B" w14:textId="77777777" w:rsidR="00D52E51" w:rsidRDefault="00D52E51" w:rsidP="00C42D86">
            <w:pPr>
              <w:spacing w:before="0" w:after="0"/>
              <w:jc w:val="both"/>
              <w:rPr>
                <w:rFonts w:eastAsia="Times New Roman"/>
                <w:bCs/>
                <w:iCs/>
                <w:color w:val="000000" w:themeColor="text1"/>
                <w:lang w:eastAsia="en-US"/>
              </w:rPr>
            </w:pPr>
          </w:p>
          <w:p w14:paraId="07273036" w14:textId="77777777" w:rsidR="00D52E51" w:rsidRDefault="00D52E51" w:rsidP="00C42D86">
            <w:pPr>
              <w:spacing w:before="0" w:after="0"/>
              <w:jc w:val="both"/>
              <w:rPr>
                <w:rFonts w:eastAsia="Times New Roman"/>
                <w:bCs/>
                <w:iCs/>
                <w:color w:val="000000" w:themeColor="text1"/>
                <w:lang w:eastAsia="en-US"/>
              </w:rPr>
            </w:pPr>
          </w:p>
          <w:p w14:paraId="65DE250C" w14:textId="77777777" w:rsidR="00117EB5" w:rsidRDefault="00117EB5" w:rsidP="00C42D86">
            <w:pPr>
              <w:spacing w:before="0" w:after="0"/>
              <w:jc w:val="both"/>
              <w:rPr>
                <w:rFonts w:eastAsia="Times New Roman"/>
                <w:bCs/>
                <w:iCs/>
                <w:color w:val="000000" w:themeColor="text1"/>
                <w:lang w:eastAsia="en-US"/>
              </w:rPr>
            </w:pPr>
          </w:p>
          <w:p w14:paraId="74744AC1" w14:textId="77777777" w:rsidR="00117EB5" w:rsidRDefault="00117EB5" w:rsidP="00C42D86">
            <w:pPr>
              <w:pStyle w:val="ListParagraph"/>
              <w:numPr>
                <w:ilvl w:val="0"/>
                <w:numId w:val="34"/>
              </w:numPr>
              <w:spacing w:before="0" w:after="0"/>
              <w:ind w:left="383"/>
              <w:jc w:val="both"/>
              <w:rPr>
                <w:rFonts w:eastAsia="Times New Roman"/>
                <w:bCs/>
                <w:iCs/>
                <w:color w:val="000000" w:themeColor="text1"/>
                <w:lang w:eastAsia="en-US"/>
              </w:rPr>
            </w:pPr>
            <w:r>
              <w:rPr>
                <w:rFonts w:eastAsia="Times New Roman"/>
                <w:bCs/>
                <w:iCs/>
                <w:color w:val="000000" w:themeColor="text1"/>
                <w:lang w:eastAsia="en-US"/>
              </w:rPr>
              <w:t>Tiếp thu ý kiến</w:t>
            </w:r>
          </w:p>
          <w:p w14:paraId="43395F90" w14:textId="77777777" w:rsidR="00117EB5" w:rsidRDefault="00117EB5" w:rsidP="00C42D86">
            <w:pPr>
              <w:spacing w:before="0" w:after="0"/>
              <w:ind w:left="383"/>
              <w:jc w:val="both"/>
              <w:rPr>
                <w:rFonts w:eastAsia="Times New Roman"/>
                <w:bCs/>
                <w:iCs/>
                <w:color w:val="000000" w:themeColor="text1"/>
                <w:lang w:eastAsia="en-US"/>
              </w:rPr>
            </w:pPr>
          </w:p>
          <w:p w14:paraId="44665326" w14:textId="77777777" w:rsidR="00053424" w:rsidRDefault="00053424" w:rsidP="00C42D86">
            <w:pPr>
              <w:spacing w:before="0" w:after="0"/>
              <w:ind w:left="383"/>
              <w:jc w:val="both"/>
              <w:rPr>
                <w:rFonts w:eastAsia="Times New Roman"/>
                <w:bCs/>
                <w:iCs/>
                <w:color w:val="000000" w:themeColor="text1"/>
                <w:lang w:eastAsia="en-US"/>
              </w:rPr>
            </w:pPr>
          </w:p>
          <w:p w14:paraId="0B13ECCF" w14:textId="77777777" w:rsidR="00117EB5" w:rsidRDefault="00117EB5" w:rsidP="00C42D86">
            <w:pPr>
              <w:spacing w:before="0" w:after="0"/>
              <w:ind w:left="383"/>
              <w:jc w:val="both"/>
              <w:rPr>
                <w:rFonts w:eastAsia="Times New Roman"/>
                <w:bCs/>
                <w:iCs/>
                <w:color w:val="000000" w:themeColor="text1"/>
                <w:lang w:eastAsia="en-US"/>
              </w:rPr>
            </w:pPr>
          </w:p>
          <w:p w14:paraId="213D7134" w14:textId="77777777" w:rsidR="00117EB5" w:rsidRDefault="00117EB5" w:rsidP="00C42D86">
            <w:pPr>
              <w:pStyle w:val="ListParagraph"/>
              <w:numPr>
                <w:ilvl w:val="0"/>
                <w:numId w:val="34"/>
              </w:numPr>
              <w:spacing w:before="0" w:after="0"/>
              <w:ind w:left="383"/>
              <w:jc w:val="both"/>
              <w:rPr>
                <w:rFonts w:eastAsia="Times New Roman"/>
                <w:bCs/>
                <w:iCs/>
                <w:color w:val="000000" w:themeColor="text1"/>
                <w:lang w:eastAsia="en-US"/>
              </w:rPr>
            </w:pPr>
            <w:r>
              <w:rPr>
                <w:rFonts w:eastAsia="Times New Roman"/>
                <w:bCs/>
                <w:iCs/>
                <w:color w:val="000000" w:themeColor="text1"/>
                <w:lang w:eastAsia="en-US"/>
              </w:rPr>
              <w:lastRenderedPageBreak/>
              <w:t>Bộ TTTT đã kế thừa nguyên vẹn Nghị định 47/2024/NĐ-CP vừa mới ban hành.</w:t>
            </w:r>
          </w:p>
          <w:p w14:paraId="65A15514" w14:textId="77777777" w:rsidR="00CB4038" w:rsidRDefault="00CB4038" w:rsidP="00C42D86">
            <w:pPr>
              <w:spacing w:before="0" w:after="0"/>
              <w:jc w:val="both"/>
              <w:rPr>
                <w:rFonts w:eastAsia="Times New Roman"/>
                <w:bCs/>
                <w:iCs/>
                <w:color w:val="000000" w:themeColor="text1"/>
                <w:lang w:eastAsia="en-US"/>
              </w:rPr>
            </w:pPr>
          </w:p>
          <w:p w14:paraId="715D5600" w14:textId="77777777" w:rsidR="00CB4038" w:rsidRDefault="00CB4038" w:rsidP="00C42D86">
            <w:pPr>
              <w:spacing w:before="0" w:after="0"/>
              <w:jc w:val="both"/>
              <w:rPr>
                <w:rFonts w:eastAsia="Times New Roman"/>
                <w:bCs/>
                <w:iCs/>
                <w:color w:val="000000" w:themeColor="text1"/>
                <w:lang w:eastAsia="en-US"/>
              </w:rPr>
            </w:pPr>
          </w:p>
          <w:p w14:paraId="24B9203C" w14:textId="77777777" w:rsidR="00CB4038" w:rsidRPr="00CB4038" w:rsidRDefault="00CB4038" w:rsidP="00C42D86">
            <w:pPr>
              <w:spacing w:before="0" w:after="0"/>
              <w:jc w:val="both"/>
              <w:rPr>
                <w:rFonts w:eastAsia="Times New Roman"/>
                <w:bCs/>
                <w:iCs/>
                <w:color w:val="000000" w:themeColor="text1"/>
                <w:lang w:eastAsia="en-US"/>
              </w:rPr>
            </w:pPr>
          </w:p>
          <w:p w14:paraId="5AB29CA2" w14:textId="77777777" w:rsidR="00117EB5" w:rsidRDefault="00117EB5" w:rsidP="00C42D86">
            <w:pPr>
              <w:pStyle w:val="ListParagraph"/>
              <w:numPr>
                <w:ilvl w:val="0"/>
                <w:numId w:val="34"/>
              </w:numPr>
              <w:spacing w:before="0" w:after="0"/>
              <w:ind w:left="383"/>
              <w:jc w:val="both"/>
              <w:rPr>
                <w:rFonts w:eastAsia="Times New Roman"/>
                <w:bCs/>
                <w:iCs/>
                <w:color w:val="000000" w:themeColor="text1"/>
                <w:lang w:eastAsia="en-US"/>
              </w:rPr>
            </w:pPr>
            <w:r>
              <w:rPr>
                <w:rFonts w:eastAsia="Times New Roman"/>
                <w:bCs/>
                <w:iCs/>
                <w:color w:val="000000" w:themeColor="text1"/>
                <w:lang w:eastAsia="en-US"/>
              </w:rPr>
              <w:t>Bộ TTTT tiếp thu tối đa các ý kiến góp ý</w:t>
            </w:r>
          </w:p>
          <w:p w14:paraId="6110B94B" w14:textId="77777777" w:rsidR="003D00E4" w:rsidRDefault="003D00E4" w:rsidP="00C42D86">
            <w:pPr>
              <w:spacing w:before="0" w:after="0"/>
              <w:jc w:val="both"/>
              <w:rPr>
                <w:rFonts w:eastAsia="Times New Roman"/>
                <w:bCs/>
                <w:iCs/>
                <w:color w:val="000000" w:themeColor="text1"/>
                <w:lang w:eastAsia="en-US"/>
              </w:rPr>
            </w:pPr>
          </w:p>
          <w:p w14:paraId="59A16E53" w14:textId="77777777" w:rsidR="003D00E4" w:rsidRDefault="003D00E4" w:rsidP="00C42D86">
            <w:pPr>
              <w:spacing w:before="0" w:after="0"/>
              <w:jc w:val="both"/>
              <w:rPr>
                <w:rFonts w:eastAsia="Times New Roman"/>
                <w:bCs/>
                <w:iCs/>
                <w:color w:val="000000" w:themeColor="text1"/>
                <w:lang w:eastAsia="en-US"/>
              </w:rPr>
            </w:pPr>
          </w:p>
          <w:p w14:paraId="21125E90" w14:textId="77777777" w:rsidR="003D00E4" w:rsidRDefault="003D00E4" w:rsidP="00C42D86">
            <w:pPr>
              <w:spacing w:before="0" w:after="0"/>
              <w:jc w:val="both"/>
              <w:rPr>
                <w:rFonts w:eastAsia="Times New Roman"/>
                <w:bCs/>
                <w:iCs/>
                <w:color w:val="000000" w:themeColor="text1"/>
                <w:lang w:eastAsia="en-US"/>
              </w:rPr>
            </w:pPr>
          </w:p>
          <w:p w14:paraId="58C2902E" w14:textId="77777777" w:rsidR="003D00E4" w:rsidRDefault="003D00E4" w:rsidP="00C42D86">
            <w:pPr>
              <w:spacing w:before="0" w:after="0"/>
              <w:jc w:val="both"/>
              <w:rPr>
                <w:rFonts w:eastAsia="Times New Roman"/>
                <w:bCs/>
                <w:iCs/>
                <w:color w:val="000000" w:themeColor="text1"/>
                <w:lang w:eastAsia="en-US"/>
              </w:rPr>
            </w:pPr>
          </w:p>
          <w:p w14:paraId="3B2214B2" w14:textId="77777777" w:rsidR="003D00E4" w:rsidRDefault="003D00E4" w:rsidP="00C42D86">
            <w:pPr>
              <w:spacing w:before="0" w:after="0"/>
              <w:jc w:val="both"/>
              <w:rPr>
                <w:rFonts w:eastAsia="Times New Roman"/>
                <w:bCs/>
                <w:iCs/>
                <w:color w:val="000000" w:themeColor="text1"/>
                <w:lang w:eastAsia="en-US"/>
              </w:rPr>
            </w:pPr>
          </w:p>
          <w:p w14:paraId="2580BE4B" w14:textId="77777777" w:rsidR="003D00E4" w:rsidRDefault="003D00E4" w:rsidP="00C42D86">
            <w:pPr>
              <w:spacing w:before="0" w:after="0"/>
              <w:jc w:val="both"/>
              <w:rPr>
                <w:rFonts w:eastAsia="Times New Roman"/>
                <w:bCs/>
                <w:iCs/>
                <w:color w:val="000000" w:themeColor="text1"/>
                <w:lang w:eastAsia="en-US"/>
              </w:rPr>
            </w:pPr>
          </w:p>
          <w:p w14:paraId="5710FD9D" w14:textId="77777777" w:rsidR="003D00E4" w:rsidRDefault="003D00E4" w:rsidP="00C42D86">
            <w:pPr>
              <w:spacing w:before="0" w:after="0"/>
              <w:jc w:val="both"/>
              <w:rPr>
                <w:rFonts w:eastAsia="Times New Roman"/>
                <w:bCs/>
                <w:iCs/>
                <w:color w:val="000000" w:themeColor="text1"/>
                <w:lang w:eastAsia="en-US"/>
              </w:rPr>
            </w:pPr>
          </w:p>
          <w:p w14:paraId="41DE5CFB" w14:textId="77777777" w:rsidR="003D00E4" w:rsidRDefault="003D00E4" w:rsidP="00C42D86">
            <w:pPr>
              <w:spacing w:before="0" w:after="0"/>
              <w:jc w:val="both"/>
              <w:rPr>
                <w:rFonts w:eastAsia="Times New Roman"/>
                <w:bCs/>
                <w:iCs/>
                <w:color w:val="000000" w:themeColor="text1"/>
                <w:lang w:eastAsia="en-US"/>
              </w:rPr>
            </w:pPr>
          </w:p>
          <w:p w14:paraId="0AA1E713" w14:textId="77777777" w:rsidR="003D00E4" w:rsidRDefault="003D00E4" w:rsidP="00C42D86">
            <w:pPr>
              <w:spacing w:before="0" w:after="0"/>
              <w:jc w:val="both"/>
              <w:rPr>
                <w:rFonts w:eastAsia="Times New Roman"/>
                <w:bCs/>
                <w:iCs/>
                <w:color w:val="000000" w:themeColor="text1"/>
                <w:lang w:eastAsia="en-US"/>
              </w:rPr>
            </w:pPr>
          </w:p>
          <w:p w14:paraId="002A67DF" w14:textId="77777777" w:rsidR="003D00E4" w:rsidRDefault="003D00E4" w:rsidP="00C42D86">
            <w:pPr>
              <w:spacing w:before="0" w:after="0"/>
              <w:jc w:val="both"/>
              <w:rPr>
                <w:rFonts w:eastAsia="Times New Roman"/>
                <w:bCs/>
                <w:iCs/>
                <w:color w:val="000000" w:themeColor="text1"/>
                <w:lang w:eastAsia="en-US"/>
              </w:rPr>
            </w:pPr>
          </w:p>
          <w:p w14:paraId="75DF90AD" w14:textId="77777777" w:rsidR="003D00E4" w:rsidRDefault="003D00E4" w:rsidP="00C42D86">
            <w:pPr>
              <w:spacing w:before="0" w:after="0"/>
              <w:jc w:val="both"/>
              <w:rPr>
                <w:rFonts w:eastAsia="Times New Roman"/>
                <w:bCs/>
                <w:iCs/>
                <w:color w:val="000000" w:themeColor="text1"/>
                <w:lang w:eastAsia="en-US"/>
              </w:rPr>
            </w:pPr>
          </w:p>
          <w:p w14:paraId="1CBE45AC" w14:textId="77777777" w:rsidR="003D00E4" w:rsidRDefault="003D00E4" w:rsidP="00C42D86">
            <w:pPr>
              <w:spacing w:before="0" w:after="0"/>
              <w:jc w:val="both"/>
              <w:rPr>
                <w:rFonts w:eastAsia="Times New Roman"/>
                <w:bCs/>
                <w:iCs/>
                <w:color w:val="000000" w:themeColor="text1"/>
                <w:lang w:eastAsia="en-US"/>
              </w:rPr>
            </w:pPr>
          </w:p>
          <w:p w14:paraId="4A838CE8" w14:textId="77777777" w:rsidR="003D00E4" w:rsidRDefault="003D00E4" w:rsidP="00C42D86">
            <w:pPr>
              <w:spacing w:before="0" w:after="0"/>
              <w:jc w:val="both"/>
              <w:rPr>
                <w:rFonts w:eastAsia="Times New Roman"/>
                <w:bCs/>
                <w:iCs/>
                <w:color w:val="000000" w:themeColor="text1"/>
                <w:lang w:eastAsia="en-US"/>
              </w:rPr>
            </w:pPr>
          </w:p>
          <w:p w14:paraId="33C18DAD" w14:textId="77777777" w:rsidR="003D00E4" w:rsidRDefault="003D00E4" w:rsidP="00C42D86">
            <w:pPr>
              <w:spacing w:before="0" w:after="0"/>
              <w:jc w:val="both"/>
              <w:rPr>
                <w:rFonts w:eastAsia="Times New Roman"/>
                <w:bCs/>
                <w:iCs/>
                <w:color w:val="000000" w:themeColor="text1"/>
                <w:lang w:eastAsia="en-US"/>
              </w:rPr>
            </w:pPr>
          </w:p>
          <w:p w14:paraId="0BCAA01E" w14:textId="77777777" w:rsidR="002E61ED" w:rsidRDefault="002E61ED" w:rsidP="00C42D86">
            <w:pPr>
              <w:spacing w:before="0" w:after="0"/>
              <w:jc w:val="both"/>
              <w:rPr>
                <w:rFonts w:eastAsia="Times New Roman"/>
                <w:bCs/>
                <w:iCs/>
                <w:color w:val="000000" w:themeColor="text1"/>
                <w:lang w:eastAsia="en-US"/>
              </w:rPr>
            </w:pPr>
          </w:p>
          <w:p w14:paraId="776D4B67" w14:textId="77777777" w:rsidR="002E61ED" w:rsidRDefault="002E61ED" w:rsidP="00C42D86">
            <w:pPr>
              <w:spacing w:before="0" w:after="0"/>
              <w:jc w:val="both"/>
              <w:rPr>
                <w:rFonts w:eastAsia="Times New Roman"/>
                <w:bCs/>
                <w:iCs/>
                <w:color w:val="000000" w:themeColor="text1"/>
                <w:lang w:eastAsia="en-US"/>
              </w:rPr>
            </w:pPr>
          </w:p>
          <w:p w14:paraId="36F2AA93" w14:textId="77777777" w:rsidR="002E61ED" w:rsidRDefault="002E61ED" w:rsidP="00C42D86">
            <w:pPr>
              <w:spacing w:before="0" w:after="0"/>
              <w:jc w:val="both"/>
              <w:rPr>
                <w:rFonts w:eastAsia="Times New Roman"/>
                <w:bCs/>
                <w:iCs/>
                <w:color w:val="000000" w:themeColor="text1"/>
                <w:lang w:eastAsia="en-US"/>
              </w:rPr>
            </w:pPr>
          </w:p>
          <w:p w14:paraId="1686A27F" w14:textId="4C81D567" w:rsidR="002E61ED" w:rsidRDefault="002E61ED"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5. </w:t>
            </w:r>
            <w:r w:rsidRPr="00117EB5">
              <w:rPr>
                <w:rFonts w:eastAsia="Calibri"/>
                <w:color w:val="000000" w:themeColor="text1"/>
              </w:rPr>
              <w:t>Một số ý kiến cụ thể:</w:t>
            </w:r>
          </w:p>
          <w:p w14:paraId="367A30E6" w14:textId="2A4F8053" w:rsidR="003D00E4" w:rsidRDefault="002E61ED"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a) </w:t>
            </w:r>
            <w:r w:rsidR="00313269">
              <w:rPr>
                <w:rFonts w:eastAsia="Times New Roman"/>
                <w:bCs/>
                <w:iCs/>
                <w:color w:val="000000" w:themeColor="text1"/>
                <w:lang w:eastAsia="en-US"/>
              </w:rPr>
              <w:t>Tiếp thu, bổ sung căn cứ</w:t>
            </w:r>
          </w:p>
          <w:p w14:paraId="4B701FD9" w14:textId="77777777" w:rsidR="00313269" w:rsidRDefault="00313269" w:rsidP="00C42D86">
            <w:pPr>
              <w:spacing w:before="0" w:after="0"/>
              <w:jc w:val="both"/>
              <w:rPr>
                <w:rFonts w:eastAsia="Times New Roman"/>
                <w:bCs/>
                <w:iCs/>
                <w:color w:val="000000" w:themeColor="text1"/>
                <w:lang w:eastAsia="en-US"/>
              </w:rPr>
            </w:pPr>
          </w:p>
          <w:p w14:paraId="2782A26C" w14:textId="77777777" w:rsidR="00313269" w:rsidRDefault="00313269" w:rsidP="00C42D86">
            <w:pPr>
              <w:spacing w:before="0" w:after="0"/>
              <w:jc w:val="both"/>
              <w:rPr>
                <w:rFonts w:eastAsia="Times New Roman"/>
                <w:bCs/>
                <w:iCs/>
                <w:color w:val="000000" w:themeColor="text1"/>
                <w:lang w:eastAsia="en-US"/>
              </w:rPr>
            </w:pPr>
          </w:p>
          <w:p w14:paraId="599DD3DD" w14:textId="0A519F13" w:rsidR="00313269" w:rsidRDefault="00313269" w:rsidP="00C42D86">
            <w:pPr>
              <w:spacing w:before="0" w:after="0"/>
              <w:jc w:val="both"/>
              <w:rPr>
                <w:rFonts w:eastAsia="Times New Roman"/>
                <w:bCs/>
                <w:iCs/>
                <w:color w:val="000000" w:themeColor="text1"/>
                <w:lang w:eastAsia="en-US"/>
              </w:rPr>
            </w:pPr>
          </w:p>
          <w:p w14:paraId="78505F1C" w14:textId="77777777" w:rsidR="002E61ED" w:rsidRDefault="002E61ED" w:rsidP="00C42D86">
            <w:pPr>
              <w:spacing w:before="0" w:after="0"/>
              <w:jc w:val="both"/>
              <w:rPr>
                <w:rFonts w:eastAsia="Times New Roman"/>
                <w:bCs/>
                <w:iCs/>
                <w:color w:val="000000" w:themeColor="text1"/>
                <w:lang w:eastAsia="en-US"/>
              </w:rPr>
            </w:pPr>
          </w:p>
          <w:p w14:paraId="7C088B92" w14:textId="1B4F5B14" w:rsidR="00313269" w:rsidRDefault="002E61ED"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b) </w:t>
            </w:r>
            <w:r w:rsidR="00313269">
              <w:rPr>
                <w:rFonts w:eastAsia="Times New Roman"/>
                <w:bCs/>
                <w:iCs/>
                <w:color w:val="000000" w:themeColor="text1"/>
                <w:lang w:eastAsia="en-US"/>
              </w:rPr>
              <w:t>Tiếp thu, sửa để thể hiện rõ đây là một loại CSDL.</w:t>
            </w:r>
          </w:p>
          <w:p w14:paraId="0ACF5873" w14:textId="77777777" w:rsidR="00313269" w:rsidRDefault="00313269" w:rsidP="00C42D86">
            <w:pPr>
              <w:spacing w:before="0" w:after="0"/>
              <w:jc w:val="both"/>
              <w:rPr>
                <w:rFonts w:eastAsia="Times New Roman"/>
                <w:bCs/>
                <w:iCs/>
                <w:color w:val="000000" w:themeColor="text1"/>
                <w:lang w:eastAsia="en-US"/>
              </w:rPr>
            </w:pPr>
          </w:p>
          <w:p w14:paraId="4F80E275" w14:textId="77777777" w:rsidR="00313269" w:rsidRDefault="00313269" w:rsidP="00C42D86">
            <w:pPr>
              <w:spacing w:before="0" w:after="0"/>
              <w:jc w:val="both"/>
              <w:rPr>
                <w:rFonts w:eastAsia="Times New Roman"/>
                <w:bCs/>
                <w:iCs/>
                <w:color w:val="000000" w:themeColor="text1"/>
                <w:lang w:eastAsia="en-US"/>
              </w:rPr>
            </w:pPr>
          </w:p>
          <w:p w14:paraId="4E65CF61" w14:textId="77777777" w:rsidR="002E61ED" w:rsidRDefault="002E61ED" w:rsidP="00C42D86">
            <w:pPr>
              <w:spacing w:before="0" w:after="0"/>
              <w:jc w:val="both"/>
              <w:rPr>
                <w:rFonts w:eastAsia="Times New Roman"/>
                <w:bCs/>
                <w:iCs/>
                <w:color w:val="000000" w:themeColor="text1"/>
                <w:lang w:eastAsia="en-US"/>
              </w:rPr>
            </w:pPr>
          </w:p>
          <w:p w14:paraId="32D19029" w14:textId="77777777" w:rsidR="002E61ED" w:rsidRDefault="002E61ED" w:rsidP="00C42D86">
            <w:pPr>
              <w:spacing w:before="0" w:after="0"/>
              <w:jc w:val="both"/>
              <w:rPr>
                <w:rFonts w:eastAsia="Times New Roman"/>
                <w:bCs/>
                <w:iCs/>
                <w:color w:val="000000" w:themeColor="text1"/>
                <w:lang w:eastAsia="en-US"/>
              </w:rPr>
            </w:pPr>
          </w:p>
          <w:p w14:paraId="2B08D41E" w14:textId="77777777" w:rsidR="003C6F86" w:rsidRDefault="003C6F86" w:rsidP="00C42D86">
            <w:pPr>
              <w:spacing w:before="0" w:after="0"/>
              <w:jc w:val="both"/>
              <w:rPr>
                <w:rFonts w:eastAsia="Times New Roman"/>
                <w:bCs/>
                <w:iCs/>
                <w:color w:val="000000" w:themeColor="text1"/>
                <w:lang w:eastAsia="en-US"/>
              </w:rPr>
            </w:pPr>
          </w:p>
          <w:p w14:paraId="0CBE56E6" w14:textId="2F7409F9" w:rsidR="003C6F86" w:rsidRDefault="002E61ED"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c) </w:t>
            </w:r>
            <w:r w:rsidR="003C6F86">
              <w:rPr>
                <w:rFonts w:eastAsia="Times New Roman"/>
                <w:bCs/>
                <w:iCs/>
                <w:color w:val="000000" w:themeColor="text1"/>
                <w:lang w:eastAsia="en-US"/>
              </w:rPr>
              <w:t>Tiếp thu, chỉnh sửa thống nhất thuật ngữ, rõ khái niệm.</w:t>
            </w:r>
          </w:p>
          <w:p w14:paraId="0E491CF0" w14:textId="77777777" w:rsidR="00C07C0F" w:rsidRDefault="00C07C0F" w:rsidP="00C42D86">
            <w:pPr>
              <w:spacing w:before="0" w:after="0"/>
              <w:jc w:val="both"/>
              <w:rPr>
                <w:rFonts w:eastAsia="Times New Roman"/>
                <w:bCs/>
                <w:iCs/>
                <w:color w:val="000000" w:themeColor="text1"/>
                <w:lang w:eastAsia="en-US"/>
              </w:rPr>
            </w:pPr>
          </w:p>
          <w:p w14:paraId="25E7E7E6" w14:textId="77777777" w:rsidR="00C07C0F" w:rsidRDefault="00C07C0F" w:rsidP="00C42D86">
            <w:pPr>
              <w:spacing w:before="0" w:after="0"/>
              <w:jc w:val="both"/>
              <w:rPr>
                <w:rFonts w:eastAsia="Times New Roman"/>
                <w:bCs/>
                <w:iCs/>
                <w:color w:val="000000" w:themeColor="text1"/>
                <w:lang w:eastAsia="en-US"/>
              </w:rPr>
            </w:pPr>
          </w:p>
          <w:p w14:paraId="4CB82BAF" w14:textId="77777777" w:rsidR="00C07C0F" w:rsidRDefault="00C07C0F" w:rsidP="00C42D86">
            <w:pPr>
              <w:spacing w:before="0" w:after="0"/>
              <w:jc w:val="both"/>
              <w:rPr>
                <w:rFonts w:eastAsia="Times New Roman"/>
                <w:bCs/>
                <w:iCs/>
                <w:color w:val="000000" w:themeColor="text1"/>
                <w:lang w:eastAsia="en-US"/>
              </w:rPr>
            </w:pPr>
          </w:p>
          <w:p w14:paraId="739B0FF1" w14:textId="77777777" w:rsidR="0051035B" w:rsidRDefault="0051035B" w:rsidP="00C42D86">
            <w:pPr>
              <w:spacing w:before="0" w:after="0"/>
              <w:jc w:val="both"/>
              <w:rPr>
                <w:rFonts w:eastAsia="Times New Roman"/>
                <w:bCs/>
                <w:iCs/>
                <w:color w:val="000000" w:themeColor="text1"/>
                <w:lang w:eastAsia="en-US"/>
              </w:rPr>
            </w:pPr>
          </w:p>
          <w:p w14:paraId="1EBF88F7" w14:textId="77777777" w:rsidR="0051035B" w:rsidRDefault="0051035B" w:rsidP="00C42D86">
            <w:pPr>
              <w:spacing w:before="0" w:after="0"/>
              <w:jc w:val="both"/>
              <w:rPr>
                <w:rFonts w:eastAsia="Times New Roman"/>
                <w:bCs/>
                <w:iCs/>
                <w:color w:val="000000" w:themeColor="text1"/>
                <w:lang w:eastAsia="en-US"/>
              </w:rPr>
            </w:pPr>
          </w:p>
          <w:p w14:paraId="34F61B50" w14:textId="77777777" w:rsidR="0051035B" w:rsidRDefault="0051035B" w:rsidP="00C42D86">
            <w:pPr>
              <w:spacing w:before="0" w:after="0"/>
              <w:jc w:val="both"/>
              <w:rPr>
                <w:rFonts w:eastAsia="Times New Roman"/>
                <w:bCs/>
                <w:iCs/>
                <w:color w:val="000000" w:themeColor="text1"/>
                <w:lang w:eastAsia="en-US"/>
              </w:rPr>
            </w:pPr>
          </w:p>
          <w:p w14:paraId="5070BD34" w14:textId="77777777" w:rsidR="00C07C0F" w:rsidRDefault="00C07C0F" w:rsidP="00C42D86">
            <w:pPr>
              <w:spacing w:before="0" w:after="0"/>
              <w:jc w:val="both"/>
              <w:rPr>
                <w:rFonts w:eastAsia="Times New Roman"/>
                <w:bCs/>
                <w:iCs/>
                <w:color w:val="000000" w:themeColor="text1"/>
                <w:lang w:eastAsia="en-US"/>
              </w:rPr>
            </w:pPr>
          </w:p>
          <w:p w14:paraId="10174B8F" w14:textId="77777777" w:rsidR="00C07C0F" w:rsidRDefault="00C07C0F" w:rsidP="00C42D86">
            <w:pPr>
              <w:spacing w:before="0" w:after="0"/>
              <w:jc w:val="both"/>
              <w:rPr>
                <w:rFonts w:eastAsia="Times New Roman"/>
                <w:bCs/>
                <w:iCs/>
                <w:color w:val="000000" w:themeColor="text1"/>
                <w:lang w:eastAsia="en-US"/>
              </w:rPr>
            </w:pPr>
          </w:p>
          <w:p w14:paraId="68BA745B" w14:textId="5ED8D9EF" w:rsidR="00C07C0F" w:rsidRDefault="00C07C0F"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d) Đã bỏ nội dung này để cập nhật theo NĐ 47/2024/NĐ-CP.</w:t>
            </w:r>
          </w:p>
          <w:p w14:paraId="4FFB818A" w14:textId="77777777" w:rsidR="00C07C0F" w:rsidRDefault="00C07C0F" w:rsidP="00C42D86">
            <w:pPr>
              <w:spacing w:before="0" w:after="0"/>
              <w:jc w:val="both"/>
              <w:rPr>
                <w:rFonts w:eastAsia="Times New Roman"/>
                <w:bCs/>
                <w:iCs/>
                <w:color w:val="000000" w:themeColor="text1"/>
                <w:lang w:eastAsia="en-US"/>
              </w:rPr>
            </w:pPr>
          </w:p>
          <w:p w14:paraId="60828CA6" w14:textId="77777777" w:rsidR="0051035B" w:rsidRDefault="0051035B" w:rsidP="00C42D86">
            <w:pPr>
              <w:spacing w:before="0" w:after="0"/>
              <w:jc w:val="both"/>
              <w:rPr>
                <w:rFonts w:eastAsia="Times New Roman"/>
                <w:bCs/>
                <w:iCs/>
                <w:color w:val="000000" w:themeColor="text1"/>
                <w:lang w:eastAsia="en-US"/>
              </w:rPr>
            </w:pPr>
          </w:p>
          <w:p w14:paraId="0B5AAC2D" w14:textId="77777777" w:rsidR="0051035B" w:rsidRDefault="0051035B" w:rsidP="00C42D86">
            <w:pPr>
              <w:spacing w:before="0" w:after="0"/>
              <w:jc w:val="both"/>
              <w:rPr>
                <w:rFonts w:eastAsia="Times New Roman"/>
                <w:bCs/>
                <w:iCs/>
                <w:color w:val="000000" w:themeColor="text1"/>
                <w:lang w:eastAsia="en-US"/>
              </w:rPr>
            </w:pPr>
          </w:p>
          <w:p w14:paraId="308BF518" w14:textId="77777777" w:rsidR="0051035B" w:rsidRDefault="0051035B" w:rsidP="00C42D86">
            <w:pPr>
              <w:spacing w:before="0" w:after="0"/>
              <w:jc w:val="both"/>
              <w:rPr>
                <w:rFonts w:eastAsia="Times New Roman"/>
                <w:bCs/>
                <w:iCs/>
                <w:color w:val="000000" w:themeColor="text1"/>
                <w:lang w:eastAsia="en-US"/>
              </w:rPr>
            </w:pPr>
          </w:p>
          <w:p w14:paraId="2C80DAB7" w14:textId="2E0CE808" w:rsidR="00C07C0F" w:rsidRDefault="00053424"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đ</w:t>
            </w:r>
            <w:r w:rsidR="00C07C0F">
              <w:rPr>
                <w:rFonts w:eastAsia="Times New Roman"/>
                <w:bCs/>
                <w:iCs/>
                <w:color w:val="000000" w:themeColor="text1"/>
                <w:lang w:eastAsia="en-US"/>
              </w:rPr>
              <w:t>)Tiếp thu, BTTTT sẽ nghiên cứu bổ sung thêm.</w:t>
            </w:r>
          </w:p>
          <w:p w14:paraId="75364111" w14:textId="77777777" w:rsidR="007C72F5" w:rsidRDefault="007C72F5" w:rsidP="00C42D86">
            <w:pPr>
              <w:spacing w:before="0" w:after="0"/>
              <w:jc w:val="both"/>
              <w:rPr>
                <w:rFonts w:eastAsia="Times New Roman"/>
                <w:bCs/>
                <w:iCs/>
                <w:color w:val="000000" w:themeColor="text1"/>
                <w:lang w:eastAsia="en-US"/>
              </w:rPr>
            </w:pPr>
          </w:p>
          <w:p w14:paraId="04465CC9" w14:textId="77777777" w:rsidR="0051035B" w:rsidRDefault="0051035B" w:rsidP="00C42D86">
            <w:pPr>
              <w:spacing w:before="0" w:after="0"/>
              <w:jc w:val="both"/>
              <w:rPr>
                <w:rFonts w:eastAsia="Times New Roman"/>
                <w:bCs/>
                <w:iCs/>
                <w:color w:val="000000" w:themeColor="text1"/>
                <w:lang w:eastAsia="en-US"/>
              </w:rPr>
            </w:pPr>
          </w:p>
          <w:p w14:paraId="1A622DF0" w14:textId="77777777" w:rsidR="0051035B" w:rsidRDefault="0051035B" w:rsidP="00C42D86">
            <w:pPr>
              <w:spacing w:before="0" w:after="0"/>
              <w:jc w:val="both"/>
              <w:rPr>
                <w:rFonts w:eastAsia="Times New Roman"/>
                <w:bCs/>
                <w:iCs/>
                <w:color w:val="000000" w:themeColor="text1"/>
                <w:lang w:eastAsia="en-US"/>
              </w:rPr>
            </w:pPr>
          </w:p>
          <w:p w14:paraId="3D6B293B" w14:textId="05936DE4" w:rsidR="007C72F5" w:rsidRDefault="007C72F5"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e) Tiếp thu, BTTTT tiếp thu ý kiến BTC về nội dung này.</w:t>
            </w:r>
          </w:p>
          <w:p w14:paraId="030D2057" w14:textId="77777777" w:rsidR="00535974" w:rsidRDefault="00535974" w:rsidP="00C42D86">
            <w:pPr>
              <w:spacing w:before="0" w:after="0"/>
              <w:jc w:val="both"/>
              <w:rPr>
                <w:rFonts w:eastAsia="Times New Roman"/>
                <w:bCs/>
                <w:iCs/>
                <w:color w:val="000000" w:themeColor="text1"/>
                <w:lang w:eastAsia="en-US"/>
              </w:rPr>
            </w:pPr>
          </w:p>
          <w:p w14:paraId="299E6540" w14:textId="77777777" w:rsidR="00535974" w:rsidRDefault="00535974" w:rsidP="00C42D86">
            <w:pPr>
              <w:spacing w:before="0" w:after="0"/>
              <w:jc w:val="both"/>
              <w:rPr>
                <w:rFonts w:eastAsia="Times New Roman"/>
                <w:bCs/>
                <w:iCs/>
                <w:color w:val="000000" w:themeColor="text1"/>
                <w:lang w:eastAsia="en-US"/>
              </w:rPr>
            </w:pPr>
          </w:p>
          <w:p w14:paraId="3C9F1235" w14:textId="77777777" w:rsidR="00535974" w:rsidRDefault="00535974" w:rsidP="00C42D86">
            <w:pPr>
              <w:spacing w:before="0" w:after="0"/>
              <w:jc w:val="both"/>
              <w:rPr>
                <w:rFonts w:eastAsia="Times New Roman"/>
                <w:bCs/>
                <w:iCs/>
                <w:color w:val="000000" w:themeColor="text1"/>
                <w:lang w:eastAsia="en-US"/>
              </w:rPr>
            </w:pPr>
          </w:p>
          <w:p w14:paraId="43891C64" w14:textId="77777777" w:rsidR="0051035B" w:rsidRDefault="0051035B" w:rsidP="00C42D86">
            <w:pPr>
              <w:spacing w:before="0" w:after="0"/>
              <w:jc w:val="both"/>
              <w:rPr>
                <w:rFonts w:eastAsia="Times New Roman"/>
                <w:bCs/>
                <w:iCs/>
                <w:color w:val="000000" w:themeColor="text1"/>
                <w:lang w:eastAsia="en-US"/>
              </w:rPr>
            </w:pPr>
          </w:p>
          <w:p w14:paraId="3D8A5073" w14:textId="7BC92E6B" w:rsidR="00535974" w:rsidRDefault="009668CF"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 g) Tiếp thu, </w:t>
            </w:r>
          </w:p>
          <w:p w14:paraId="402D88CE" w14:textId="77777777" w:rsidR="00C07C0F" w:rsidRDefault="00C07C0F" w:rsidP="00C42D86">
            <w:pPr>
              <w:spacing w:before="0" w:after="0"/>
              <w:jc w:val="both"/>
              <w:rPr>
                <w:rFonts w:eastAsia="Times New Roman"/>
                <w:bCs/>
                <w:iCs/>
                <w:color w:val="000000" w:themeColor="text1"/>
                <w:lang w:eastAsia="en-US"/>
              </w:rPr>
            </w:pPr>
          </w:p>
          <w:p w14:paraId="2DE61EA7" w14:textId="77777777" w:rsidR="00C07C0F" w:rsidRDefault="00C07C0F" w:rsidP="00C42D86">
            <w:pPr>
              <w:spacing w:before="0" w:after="0"/>
              <w:jc w:val="both"/>
              <w:rPr>
                <w:rFonts w:eastAsia="Times New Roman"/>
                <w:bCs/>
                <w:iCs/>
                <w:color w:val="000000" w:themeColor="text1"/>
                <w:lang w:eastAsia="en-US"/>
              </w:rPr>
            </w:pPr>
          </w:p>
          <w:p w14:paraId="7E12F7C0" w14:textId="77777777" w:rsidR="0051035B" w:rsidRDefault="0051035B" w:rsidP="00C42D86">
            <w:pPr>
              <w:spacing w:before="0" w:after="0"/>
              <w:jc w:val="both"/>
              <w:rPr>
                <w:rFonts w:eastAsia="Times New Roman"/>
                <w:bCs/>
                <w:iCs/>
                <w:color w:val="000000" w:themeColor="text1"/>
                <w:lang w:eastAsia="en-US"/>
              </w:rPr>
            </w:pPr>
          </w:p>
          <w:p w14:paraId="38B76F45" w14:textId="77777777" w:rsidR="0051035B" w:rsidRDefault="0051035B" w:rsidP="00C42D86">
            <w:pPr>
              <w:spacing w:before="0" w:after="0"/>
              <w:jc w:val="both"/>
              <w:rPr>
                <w:rFonts w:eastAsia="Times New Roman"/>
                <w:bCs/>
                <w:iCs/>
                <w:color w:val="000000" w:themeColor="text1"/>
                <w:lang w:eastAsia="en-US"/>
              </w:rPr>
            </w:pPr>
          </w:p>
          <w:p w14:paraId="1E7C8290" w14:textId="0B141359" w:rsidR="00313269" w:rsidRDefault="009668CF"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(i) </w:t>
            </w:r>
            <w:r w:rsidRPr="009668CF">
              <w:rPr>
                <w:rFonts w:eastAsia="Times New Roman"/>
                <w:bCs/>
                <w:iCs/>
                <w:color w:val="000000" w:themeColor="text1"/>
                <w:lang w:eastAsia="en-US"/>
              </w:rPr>
              <w:t>Tiếp thu, rà soát để đảm bảo thống nhất, bổ sung thêm cụm từ “Trừ trường hợp pháp luật có quy định khác”</w:t>
            </w:r>
          </w:p>
          <w:p w14:paraId="229246C4" w14:textId="77777777" w:rsidR="0051035B" w:rsidRPr="009668CF" w:rsidRDefault="0051035B" w:rsidP="00C42D86">
            <w:pPr>
              <w:spacing w:before="0" w:after="0"/>
              <w:jc w:val="both"/>
              <w:rPr>
                <w:rFonts w:eastAsia="Times New Roman"/>
                <w:bCs/>
                <w:iCs/>
                <w:color w:val="000000" w:themeColor="text1"/>
                <w:lang w:eastAsia="en-US"/>
              </w:rPr>
            </w:pPr>
          </w:p>
          <w:p w14:paraId="2A7EBBD1" w14:textId="35FBE74A" w:rsidR="00313269" w:rsidRDefault="009668CF"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(ii) </w:t>
            </w:r>
            <w:r w:rsidR="0051035B">
              <w:rPr>
                <w:rFonts w:eastAsia="Times New Roman"/>
                <w:bCs/>
                <w:iCs/>
                <w:color w:val="000000" w:themeColor="text1"/>
                <w:lang w:eastAsia="en-US"/>
              </w:rPr>
              <w:t xml:space="preserve"> Nội dung này đã được sửa đổi để phù hợp với  </w:t>
            </w:r>
            <w:r w:rsidR="0051035B">
              <w:rPr>
                <w:rFonts w:eastAsia="Times New Roman"/>
              </w:rPr>
              <w:t>Nghị định 47/2024/NĐ-CP vừa được ban hành</w:t>
            </w:r>
          </w:p>
          <w:p w14:paraId="5AF81A50" w14:textId="77777777" w:rsidR="00F40544" w:rsidRDefault="00F40544" w:rsidP="00C42D86">
            <w:pPr>
              <w:spacing w:before="0" w:after="0"/>
              <w:jc w:val="both"/>
              <w:rPr>
                <w:rFonts w:eastAsia="Times New Roman"/>
                <w:bCs/>
                <w:iCs/>
                <w:color w:val="000000" w:themeColor="text1"/>
                <w:lang w:eastAsia="en-US"/>
              </w:rPr>
            </w:pPr>
          </w:p>
          <w:p w14:paraId="7B1663A6" w14:textId="77777777" w:rsidR="00F40544" w:rsidRDefault="00F40544" w:rsidP="00C42D86">
            <w:pPr>
              <w:spacing w:before="0" w:after="0"/>
              <w:jc w:val="both"/>
              <w:rPr>
                <w:rFonts w:eastAsia="Times New Roman"/>
                <w:bCs/>
                <w:iCs/>
                <w:color w:val="000000" w:themeColor="text1"/>
                <w:lang w:eastAsia="en-US"/>
              </w:rPr>
            </w:pPr>
          </w:p>
          <w:p w14:paraId="24F9C96C" w14:textId="77777777" w:rsidR="00F40544" w:rsidRDefault="00F40544" w:rsidP="00C42D86">
            <w:pPr>
              <w:spacing w:before="0" w:after="0"/>
              <w:jc w:val="both"/>
              <w:rPr>
                <w:rFonts w:eastAsia="Times New Roman"/>
                <w:bCs/>
                <w:iCs/>
                <w:color w:val="000000" w:themeColor="text1"/>
                <w:lang w:eastAsia="en-US"/>
              </w:rPr>
            </w:pPr>
          </w:p>
          <w:p w14:paraId="1DB1004A" w14:textId="77777777" w:rsidR="00F40544" w:rsidRDefault="00F40544" w:rsidP="00C42D86">
            <w:pPr>
              <w:spacing w:before="0" w:after="0"/>
              <w:jc w:val="both"/>
              <w:rPr>
                <w:rFonts w:eastAsia="Times New Roman"/>
                <w:bCs/>
                <w:iCs/>
                <w:color w:val="000000" w:themeColor="text1"/>
                <w:lang w:eastAsia="en-US"/>
              </w:rPr>
            </w:pPr>
          </w:p>
          <w:p w14:paraId="1BE4E4F1" w14:textId="77777777" w:rsidR="0051035B" w:rsidRDefault="0051035B" w:rsidP="00C42D86">
            <w:pPr>
              <w:spacing w:before="0" w:after="0"/>
              <w:jc w:val="both"/>
              <w:rPr>
                <w:rFonts w:eastAsia="Times New Roman"/>
                <w:bCs/>
                <w:iCs/>
                <w:color w:val="000000" w:themeColor="text1"/>
                <w:lang w:eastAsia="en-US"/>
              </w:rPr>
            </w:pPr>
          </w:p>
          <w:p w14:paraId="2A64D85F" w14:textId="77777777" w:rsidR="00F40544" w:rsidRDefault="00F40544" w:rsidP="00C42D86">
            <w:pPr>
              <w:spacing w:before="0" w:after="0"/>
              <w:jc w:val="both"/>
              <w:rPr>
                <w:rFonts w:eastAsia="Times New Roman"/>
                <w:bCs/>
                <w:iCs/>
                <w:color w:val="000000" w:themeColor="text1"/>
                <w:lang w:eastAsia="en-US"/>
              </w:rPr>
            </w:pPr>
          </w:p>
          <w:p w14:paraId="3B05D9CF" w14:textId="77777777" w:rsidR="00F40544" w:rsidRDefault="00F40544" w:rsidP="00C42D86">
            <w:pPr>
              <w:spacing w:before="0" w:after="0"/>
              <w:jc w:val="both"/>
              <w:rPr>
                <w:rFonts w:eastAsia="Times New Roman"/>
              </w:rPr>
            </w:pPr>
            <w:r>
              <w:rPr>
                <w:rFonts w:eastAsia="Times New Roman"/>
                <w:bCs/>
                <w:iCs/>
                <w:color w:val="000000" w:themeColor="text1"/>
                <w:lang w:eastAsia="en-US"/>
              </w:rPr>
              <w:lastRenderedPageBreak/>
              <w:t xml:space="preserve">h) </w:t>
            </w:r>
            <w:r>
              <w:rPr>
                <w:rFonts w:eastAsia="Times New Roman"/>
                <w:color w:val="000000"/>
                <w:lang w:eastAsia="en-US"/>
              </w:rPr>
              <w:t xml:space="preserve">Nội dung về CSDLQG đã được </w:t>
            </w:r>
            <w:r>
              <w:rPr>
                <w:rFonts w:eastAsia="Times New Roman"/>
              </w:rPr>
              <w:t>cập nhật theo Nghị định 47/2024/NĐ-CP vừa được ban hành</w:t>
            </w:r>
          </w:p>
          <w:p w14:paraId="09A74F5C" w14:textId="77777777" w:rsidR="00F40544" w:rsidRDefault="00F40544" w:rsidP="00C42D86">
            <w:pPr>
              <w:spacing w:before="0" w:after="0"/>
              <w:jc w:val="both"/>
              <w:rPr>
                <w:rFonts w:eastAsia="Times New Roman"/>
              </w:rPr>
            </w:pPr>
          </w:p>
          <w:p w14:paraId="729C24E1" w14:textId="77777777" w:rsidR="00F40544" w:rsidRDefault="00F40544" w:rsidP="00C42D86">
            <w:pPr>
              <w:spacing w:before="0" w:after="0"/>
              <w:jc w:val="both"/>
              <w:rPr>
                <w:rFonts w:eastAsia="Times New Roman"/>
              </w:rPr>
            </w:pPr>
          </w:p>
          <w:p w14:paraId="6B3FCF3C" w14:textId="77777777" w:rsidR="00F40544" w:rsidRDefault="00F40544" w:rsidP="00C42D86">
            <w:pPr>
              <w:spacing w:before="0" w:after="0"/>
              <w:jc w:val="both"/>
              <w:rPr>
                <w:rFonts w:eastAsia="Times New Roman"/>
              </w:rPr>
            </w:pPr>
          </w:p>
          <w:p w14:paraId="372FA9F9" w14:textId="77777777" w:rsidR="0051035B" w:rsidRDefault="0051035B" w:rsidP="00C42D86">
            <w:pPr>
              <w:spacing w:before="0" w:after="0"/>
              <w:jc w:val="both"/>
              <w:rPr>
                <w:rFonts w:eastAsia="Times New Roman"/>
              </w:rPr>
            </w:pPr>
          </w:p>
          <w:p w14:paraId="3A9886AE" w14:textId="77777777" w:rsidR="0051035B" w:rsidRDefault="0051035B" w:rsidP="00C42D86">
            <w:pPr>
              <w:spacing w:before="0" w:after="0"/>
              <w:jc w:val="both"/>
              <w:rPr>
                <w:rFonts w:eastAsia="Times New Roman"/>
              </w:rPr>
            </w:pPr>
          </w:p>
          <w:p w14:paraId="08739728" w14:textId="77777777" w:rsidR="0051035B" w:rsidRDefault="0051035B" w:rsidP="00C42D86">
            <w:pPr>
              <w:spacing w:before="0" w:after="0"/>
              <w:jc w:val="both"/>
              <w:rPr>
                <w:rFonts w:eastAsia="Times New Roman"/>
              </w:rPr>
            </w:pPr>
          </w:p>
          <w:p w14:paraId="09FE289C" w14:textId="77777777" w:rsidR="00F40544" w:rsidRDefault="00F40544" w:rsidP="00C42D86">
            <w:pPr>
              <w:spacing w:before="0" w:after="0"/>
              <w:jc w:val="both"/>
              <w:rPr>
                <w:rFonts w:eastAsia="Times New Roman"/>
              </w:rPr>
            </w:pPr>
          </w:p>
          <w:p w14:paraId="7668AD3A" w14:textId="55588AF0" w:rsidR="00F40544" w:rsidRDefault="00F40544" w:rsidP="00C42D86">
            <w:pPr>
              <w:spacing w:before="0" w:after="0"/>
              <w:jc w:val="both"/>
              <w:rPr>
                <w:rFonts w:eastAsia="Times New Roman"/>
              </w:rPr>
            </w:pPr>
            <w:r>
              <w:rPr>
                <w:rFonts w:eastAsia="Times New Roman"/>
              </w:rPr>
              <w:t>i) Đây là nội dung về mặt kỹ thuật, vì vậy sẽ được đưa vào các văn bản phù hợp.</w:t>
            </w:r>
          </w:p>
          <w:p w14:paraId="7E30ABA0" w14:textId="77777777" w:rsidR="00781910" w:rsidRDefault="00781910" w:rsidP="00C42D86">
            <w:pPr>
              <w:spacing w:before="0" w:after="0"/>
              <w:jc w:val="both"/>
              <w:rPr>
                <w:rFonts w:eastAsia="Times New Roman"/>
              </w:rPr>
            </w:pPr>
          </w:p>
          <w:p w14:paraId="0220B0E8" w14:textId="77777777" w:rsidR="00781910" w:rsidRDefault="00781910" w:rsidP="00C42D86">
            <w:pPr>
              <w:spacing w:before="0" w:after="0"/>
              <w:jc w:val="both"/>
              <w:rPr>
                <w:rFonts w:eastAsia="Times New Roman"/>
              </w:rPr>
            </w:pPr>
          </w:p>
          <w:p w14:paraId="2655BC03" w14:textId="008AC338" w:rsidR="00781910" w:rsidRDefault="00781910" w:rsidP="00C42D86">
            <w:pPr>
              <w:spacing w:before="0" w:after="0"/>
              <w:jc w:val="both"/>
              <w:rPr>
                <w:rFonts w:eastAsia="Times New Roman"/>
              </w:rPr>
            </w:pPr>
            <w:r>
              <w:rPr>
                <w:rFonts w:eastAsia="Times New Roman"/>
              </w:rPr>
              <w:t>k) Tiếp thu, điều chỉnh dự thảo.</w:t>
            </w:r>
          </w:p>
          <w:p w14:paraId="359B6601" w14:textId="77777777" w:rsidR="00F40544" w:rsidRDefault="00F40544" w:rsidP="00C42D86">
            <w:pPr>
              <w:spacing w:before="0" w:after="0"/>
              <w:jc w:val="both"/>
              <w:rPr>
                <w:rFonts w:eastAsia="Times New Roman"/>
                <w:bCs/>
                <w:iCs/>
                <w:color w:val="000000" w:themeColor="text1"/>
                <w:lang w:eastAsia="en-US"/>
              </w:rPr>
            </w:pPr>
          </w:p>
          <w:p w14:paraId="76A92D15" w14:textId="77777777" w:rsidR="0002557D" w:rsidRDefault="0002557D" w:rsidP="00C42D86">
            <w:pPr>
              <w:spacing w:before="0" w:after="0"/>
              <w:jc w:val="both"/>
              <w:rPr>
                <w:rFonts w:eastAsia="Times New Roman"/>
                <w:bCs/>
                <w:iCs/>
                <w:color w:val="000000" w:themeColor="text1"/>
                <w:lang w:eastAsia="en-US"/>
              </w:rPr>
            </w:pPr>
          </w:p>
          <w:p w14:paraId="183217C2" w14:textId="28076C3C" w:rsidR="00111839" w:rsidRDefault="000826EF"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l)Tiếp thu ý kiến, bổ sung trách nhiệm của các cơ quan cung cấp dữ liệu mở.</w:t>
            </w:r>
          </w:p>
          <w:p w14:paraId="53336E45" w14:textId="77777777" w:rsidR="0002557D" w:rsidRDefault="0002557D" w:rsidP="00C42D86">
            <w:pPr>
              <w:spacing w:before="0" w:after="0"/>
              <w:jc w:val="both"/>
              <w:rPr>
                <w:rFonts w:eastAsia="Times New Roman"/>
                <w:bCs/>
                <w:iCs/>
                <w:color w:val="000000" w:themeColor="text1"/>
                <w:lang w:eastAsia="en-US"/>
              </w:rPr>
            </w:pPr>
          </w:p>
          <w:p w14:paraId="3DB70948" w14:textId="4C63C897" w:rsidR="00111839" w:rsidRPr="003D00E4" w:rsidRDefault="00111839"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m) Tiếp thu, rà soát toàn bộ dự thảo.</w:t>
            </w:r>
          </w:p>
        </w:tc>
      </w:tr>
      <w:tr w:rsidR="00FC25DF" w14:paraId="4078CC7B"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0C506D3E" w14:textId="53FB54F4" w:rsidR="6D215F36" w:rsidRPr="00D308B6" w:rsidRDefault="6D215F36" w:rsidP="00C42D86">
            <w:pPr>
              <w:pStyle w:val="ListParagraph"/>
              <w:numPr>
                <w:ilvl w:val="0"/>
                <w:numId w:val="39"/>
              </w:numPr>
              <w:spacing w:before="0" w:after="0"/>
              <w:jc w:val="center"/>
              <w:rPr>
                <w:rFonts w:eastAsia="Times New Roman"/>
                <w:color w:val="000000" w:themeColor="text1"/>
                <w:lang w:eastAsia="en-US"/>
              </w:rPr>
            </w:pPr>
          </w:p>
        </w:tc>
        <w:tc>
          <w:tcPr>
            <w:tcW w:w="701" w:type="pct"/>
            <w:tcBorders>
              <w:top w:val="nil"/>
              <w:left w:val="single" w:sz="4" w:space="0" w:color="auto"/>
              <w:bottom w:val="single" w:sz="4" w:space="0" w:color="auto"/>
              <w:right w:val="single" w:sz="4" w:space="0" w:color="auto"/>
            </w:tcBorders>
            <w:vAlign w:val="center"/>
          </w:tcPr>
          <w:p w14:paraId="01FA6A5F" w14:textId="14B95E41" w:rsidR="6D215F36" w:rsidRDefault="00EC4E8D" w:rsidP="00C42D86">
            <w:pPr>
              <w:spacing w:before="0" w:after="0"/>
              <w:jc w:val="center"/>
              <w:rPr>
                <w:lang w:bidi="vi-VN"/>
              </w:rPr>
            </w:pPr>
            <w:r w:rsidRPr="6D215F36">
              <w:rPr>
                <w:b/>
                <w:bCs/>
                <w:lang w:bidi="vi-VN"/>
              </w:rPr>
              <w:t>Bộ Tài Nguyên và Môi trường</w:t>
            </w:r>
          </w:p>
        </w:tc>
        <w:tc>
          <w:tcPr>
            <w:tcW w:w="2390" w:type="pct"/>
            <w:tcBorders>
              <w:top w:val="nil"/>
              <w:left w:val="single" w:sz="4" w:space="0" w:color="auto"/>
              <w:bottom w:val="single" w:sz="4" w:space="0" w:color="auto"/>
              <w:right w:val="single" w:sz="4" w:space="0" w:color="auto"/>
            </w:tcBorders>
            <w:shd w:val="clear" w:color="auto" w:fill="auto"/>
          </w:tcPr>
          <w:p w14:paraId="1FAD4FD9" w14:textId="6A859331" w:rsidR="6D215F36" w:rsidRDefault="6D215F36" w:rsidP="00CA748B">
            <w:pPr>
              <w:spacing w:before="0" w:after="0"/>
              <w:ind w:firstLine="179"/>
              <w:jc w:val="both"/>
            </w:pPr>
            <w:r w:rsidRPr="000E4917">
              <w:t>I. Ý kiến chung</w:t>
            </w:r>
          </w:p>
          <w:p w14:paraId="614AB00E" w14:textId="5B975F6F" w:rsidR="6D215F36" w:rsidRDefault="6D215F36" w:rsidP="00CA748B">
            <w:pPr>
              <w:spacing w:before="0" w:after="0"/>
              <w:ind w:firstLine="179"/>
              <w:jc w:val="both"/>
            </w:pPr>
            <w:r w:rsidRPr="000E4917">
              <w:t>Hiện nay, một số quy định liên quan đến phạm vi điều chỉnh, nội dung quyđịnh trong dự thảo Nghị định đã được quy định tại Nghị định số 47/2020/NĐ-CP ngày 09 tháng 4 năm 2020 của Chính phủ về quản lý, kết nối và chia sẻ dữ liệu số của cơ quan nhà nước (Nghị định số 47/2020/NĐ-CP); Nghị định số 47/2024/NĐ-CP ngày 09 tháng 5 năm 2024 của Chính phủ quy định về danh mục cơ sở dữ liệu quốc gia; việc xây dựng, cập nhật, duy trì, khai thác và sử dụng cơ sở dữ liệu quốc gia (Nghị định số 47/2024/NĐ-CP). Bên cạnh đó Bộ Công an đang lập Hồ sơ đề nghị xây dựng Luật Dữ liệu (đã gửi lấy ý kiến các bộ, cơ quan ngang bộ, cơ quan thuộc Chính phủ, Ủy ban nhân dân các tỉnh, thành phố trực thuộc Trung ương, đã lấy ý kiến Thành viên Chính phủ về đề nghị xây dựng Luật Dữ liệu</w:t>
            </w:r>
            <w:r w:rsidR="00053424">
              <w:t xml:space="preserve"> </w:t>
            </w:r>
            <w:r w:rsidRPr="000E4917">
              <w:t>trong đó dự</w:t>
            </w:r>
            <w:r w:rsidR="00053424">
              <w:t xml:space="preserve"> </w:t>
            </w:r>
            <w:r w:rsidRPr="000E4917">
              <w:t>thảo Đề cương chi tiết Luật Dữ liệu có quy định về Cơ sở dữ liệu tổng hợp quốc</w:t>
            </w:r>
            <w:r w:rsidR="00053424">
              <w:t xml:space="preserve"> </w:t>
            </w:r>
            <w:r w:rsidRPr="000E4917">
              <w:t>gia. Do đó, đề nghị cơ quan chủ trì soạn thảo nghiên cứu, rà soát, xem xét, cân</w:t>
            </w:r>
            <w:r w:rsidR="00053424">
              <w:t xml:space="preserve"> </w:t>
            </w:r>
            <w:r w:rsidRPr="000E4917">
              <w:lastRenderedPageBreak/>
              <w:t>nhắc, chỉnh sửa phạm vi điều chỉnh, nội dung quy định trong dự thảo Nghị định để</w:t>
            </w:r>
            <w:r w:rsidR="00053424">
              <w:t xml:space="preserve"> </w:t>
            </w:r>
            <w:r w:rsidRPr="000E4917">
              <w:t>tránh trùng lặp, giao thoa, bảo đảm phù hợp, đồng bộ, thống nhất với các quy địnhliên quan tại Luật Giao dịch điện tử năm 2023, Nghị định số 47/2020/NĐ-CP,Nghị định số 47/2024/NĐ-CP và các văn bản quy phạm pháp luật liên quan đã banhành hoặc sẽ được Chính phủ xem xét, ban hành trong thời gian tới (Nghị định sửađổi, bổ sung Nghị định số 73/2019/NĐ-CP; …) đồng thời bảo bảm tính khả thi,hiệu quả lâu dài khi ban hành, áp dụng Nghị định trong thực tiễn.</w:t>
            </w:r>
          </w:p>
          <w:p w14:paraId="70E7FB07" w14:textId="09F99979" w:rsidR="6D215F36" w:rsidRDefault="6D215F36" w:rsidP="00CA748B">
            <w:pPr>
              <w:spacing w:before="0" w:after="0"/>
              <w:ind w:firstLine="179"/>
              <w:jc w:val="both"/>
            </w:pPr>
            <w:r w:rsidRPr="000E4917">
              <w:t>II. Các góp ý cụ thể.</w:t>
            </w:r>
          </w:p>
          <w:p w14:paraId="3B0BDED8" w14:textId="18EAF58C" w:rsidR="6D215F36" w:rsidRDefault="6D215F36" w:rsidP="00CA748B">
            <w:pPr>
              <w:spacing w:before="0" w:after="0"/>
              <w:ind w:firstLine="179"/>
              <w:jc w:val="both"/>
            </w:pPr>
            <w:r w:rsidRPr="000E4917">
              <w:t xml:space="preserve"> Đối với dự thảo Nghị định:</w:t>
            </w:r>
          </w:p>
          <w:p w14:paraId="1E0E464E" w14:textId="1830DF88" w:rsidR="00B016A0" w:rsidRDefault="6D215F36" w:rsidP="00CA748B">
            <w:pPr>
              <w:spacing w:before="0" w:after="0"/>
              <w:ind w:firstLine="179"/>
              <w:jc w:val="both"/>
            </w:pPr>
            <w:r w:rsidRPr="000E4917">
              <w:t>a) Điều 1. Phạm vi điều chỉnh và đối tượng áp dụng: đề nghị cơ quan chủ trì</w:t>
            </w:r>
            <w:r w:rsidR="00C17FD7">
              <w:t xml:space="preserve"> </w:t>
            </w:r>
            <w:r w:rsidRPr="000E4917">
              <w:t>soạn thảo nghiên cứu, xem xét, chỉnh sửa, bổ sung nội dung quy định tại khoản 1</w:t>
            </w:r>
            <w:r w:rsidR="00C17FD7">
              <w:t xml:space="preserve"> </w:t>
            </w:r>
            <w:r w:rsidRPr="000E4917">
              <w:t>“Nghị định này quy định về cơ sở dữ liệu dùng chung bao gồm xây dựng, cập</w:t>
            </w:r>
            <w:r w:rsidR="00B016A0">
              <w:t xml:space="preserve"> </w:t>
            </w:r>
            <w:r w:rsidRPr="000E4917">
              <w:t>nhật, duy trì và khai thác, sử dụng cơ sở dữ liệu quốc gia; …” để bảo đảm phù</w:t>
            </w:r>
            <w:r w:rsidR="00B016A0">
              <w:t xml:space="preserve"> </w:t>
            </w:r>
            <w:r w:rsidRPr="000E4917">
              <w:t>hợp, thống nhất với nội hàm nội dung quy định về “2. Cơ sở dữ liệu dùng chung trong cơ quan nhà nước bao gồm cơ sở dữ liệu quốc gia, cơ sở dữ liệu của Bộ,</w:t>
            </w:r>
            <w:r w:rsidR="00B016A0">
              <w:t xml:space="preserve"> </w:t>
            </w:r>
            <w:r w:rsidRPr="000E4917">
              <w:t>ngành, địa phương” tại khoản 2 Điều 40 Luật Giao dịch điện tử năm 2023 và các</w:t>
            </w:r>
            <w:r w:rsidR="00B016A0">
              <w:t xml:space="preserve"> </w:t>
            </w:r>
            <w:r w:rsidRPr="000E4917">
              <w:t>nội dung giao Chính phủ quy định chi tiết tại điểm đ khoản 3 Điều 40, khoản 6 Điều 42, khoản 7 Điều 43, với các nội dung quy định liên quan trong dự thảo Nghị định (quy định kết nối, chia sẻ dữ liệu trong giao dịch điện tử của cơ quan nhà</w:t>
            </w:r>
            <w:r w:rsidR="00C17FD7">
              <w:t xml:space="preserve"> </w:t>
            </w:r>
            <w:r w:rsidRPr="000E4917">
              <w:t>nước tại Chương IV) đồng thời bổ sung phạm vi điều chỉnh quy định về hoạt động</w:t>
            </w:r>
            <w:r w:rsidR="00B016A0">
              <w:t xml:space="preserve"> </w:t>
            </w:r>
            <w:r w:rsidRPr="000E4917">
              <w:t xml:space="preserve">của cơ quan nhà nước trên môi trường </w:t>
            </w:r>
            <w:r w:rsidRPr="000E4917">
              <w:lastRenderedPageBreak/>
              <w:t>điện tử giao cho Chính phủ quy định chi</w:t>
            </w:r>
            <w:r w:rsidR="00C17FD7">
              <w:t xml:space="preserve"> </w:t>
            </w:r>
            <w:r w:rsidRPr="000E4917">
              <w:t>tiết tại khoản 5 Điều 44 Luật Giao dịch điện tử năm 2023.</w:t>
            </w:r>
          </w:p>
          <w:p w14:paraId="7276DDDF" w14:textId="0DBFAF38" w:rsidR="00B016A0" w:rsidRDefault="6D215F36" w:rsidP="00CA748B">
            <w:pPr>
              <w:spacing w:before="0" w:after="0"/>
              <w:ind w:firstLine="179"/>
              <w:jc w:val="both"/>
            </w:pPr>
            <w:r w:rsidRPr="000E4917">
              <w:t>b) Điều 3. Giải thích từ ngữ: đề nghị rà soát, chỉnh sửa nội dung giải thích khái niệm một số từ ngữ bảo đảm đồng bộ, thống nhất với quy định tại các văn</w:t>
            </w:r>
            <w:r w:rsidR="001247A0">
              <w:t xml:space="preserve"> </w:t>
            </w:r>
            <w:r w:rsidRPr="000E4917">
              <w:t>bản pháp luật liên quan khi áp dụng trong thực tiễn (ví dụ: “Cơ sở dữ liệu dùng</w:t>
            </w:r>
            <w:r w:rsidR="001247A0">
              <w:t xml:space="preserve"> </w:t>
            </w:r>
            <w:r w:rsidRPr="000E4917">
              <w:t>chung” tại khoản 2 Điều 40 Luật Giao dịch điện tử năm 2023; “Cơ sở dữ liệu của</w:t>
            </w:r>
            <w:r w:rsidR="001247A0">
              <w:t xml:space="preserve"> </w:t>
            </w:r>
            <w:r w:rsidRPr="000E4917">
              <w:t>Bộ, ngành, địa phương” tại điểm a khoản 4 Điều 40 Luật Giao dịch điện tử năm 2023; “Cơ sở dữ liệu quốc gia” và “Hệ thống thông tin cơ sở dữ liệu quốc gia” tại</w:t>
            </w:r>
            <w:r w:rsidR="001247A0">
              <w:t xml:space="preserve"> </w:t>
            </w:r>
            <w:r w:rsidRPr="000E4917">
              <w:t>khoản 2, 3 Điều 3 Nghị định số 47/2024/NĐ-CP).</w:t>
            </w:r>
          </w:p>
          <w:p w14:paraId="6AE59779" w14:textId="3E613B70" w:rsidR="00B016A0" w:rsidRDefault="6D215F36" w:rsidP="00CA748B">
            <w:pPr>
              <w:spacing w:before="0" w:after="0"/>
              <w:ind w:firstLine="179"/>
              <w:jc w:val="both"/>
            </w:pPr>
            <w:r w:rsidRPr="000E4917">
              <w:t>c) Điều 5. Xác định dữ liệu chủ: đề nghị rà soát, xem xét, cân nhắc các nội</w:t>
            </w:r>
            <w:r w:rsidR="0045113C">
              <w:t xml:space="preserve"> </w:t>
            </w:r>
            <w:r w:rsidRPr="000E4917">
              <w:t>dung quy định tại khoản 1, 2, 3 và khoản 4 Điều này, vì các nội dung này đã quy</w:t>
            </w:r>
            <w:r w:rsidR="0045113C">
              <w:t xml:space="preserve"> </w:t>
            </w:r>
            <w:r w:rsidRPr="000E4917">
              <w:t>định tại Điều 5 Nghị định số 47/2024/NĐ-CP.</w:t>
            </w:r>
          </w:p>
          <w:p w14:paraId="63224A36" w14:textId="215C7AA3" w:rsidR="00B016A0" w:rsidRDefault="6D215F36" w:rsidP="00CA748B">
            <w:pPr>
              <w:spacing w:before="0" w:after="0"/>
              <w:ind w:firstLine="179"/>
              <w:jc w:val="both"/>
            </w:pPr>
            <w:r w:rsidRPr="000E4917">
              <w:t>d) Điều 7. Mối quan hệ giữa cơ sở dữ liệu quốc gia với cơ sở dữ liệu dùng</w:t>
            </w:r>
            <w:r w:rsidR="00D70316">
              <w:t xml:space="preserve"> </w:t>
            </w:r>
            <w:r w:rsidRPr="000E4917">
              <w:t>chung của bộ, ngành, địa phương: đề nghị nghiên cứu, rà soát các quy định liên</w:t>
            </w:r>
            <w:r w:rsidR="00D70316">
              <w:t xml:space="preserve"> </w:t>
            </w:r>
            <w:r w:rsidRPr="000E4917">
              <w:t>quan về “Cơ sở dữ liệu của bộ, ngành, địa phương bao gồm: cơ sở dữ liệu dùng chung của bộ; cơ sở dữ liệu dùng chung của ngành; cơ sở dữ liệu dùng chung của</w:t>
            </w:r>
            <w:r w:rsidR="00D70316">
              <w:t xml:space="preserve"> </w:t>
            </w:r>
            <w:r w:rsidRPr="000E4917">
              <w:t>địa phương” tại điểm b Điều 11 Nghị định số 47/2020/NĐ-CP, về “Mối quan hệ</w:t>
            </w:r>
            <w:r w:rsidR="00D70316">
              <w:t xml:space="preserve"> </w:t>
            </w:r>
            <w:r w:rsidRPr="000E4917">
              <w:t>giữa cơ sở dữ liệu quốc gia với cơ sở dữ liệu của bộ, ngành và địa phương tại Điều</w:t>
            </w:r>
            <w:r w:rsidR="00D70316">
              <w:t xml:space="preserve"> </w:t>
            </w:r>
            <w:r w:rsidRPr="000E4917">
              <w:t>7 Nghị định số 47/2024/NĐ-CP để tránh quy định trùng lặp, giao thoa dẫn đến khó khăn, vướng mắc khi triển khai áp dụng trong thực tiễn.</w:t>
            </w:r>
          </w:p>
          <w:p w14:paraId="5D065BB0" w14:textId="77777777" w:rsidR="00B679C2" w:rsidRDefault="6D215F36" w:rsidP="00CA748B">
            <w:pPr>
              <w:spacing w:before="0" w:after="0"/>
              <w:ind w:firstLine="179"/>
              <w:jc w:val="both"/>
            </w:pPr>
            <w:r w:rsidRPr="000E4917">
              <w:lastRenderedPageBreak/>
              <w:t>đ) Điều 8. Thông tin trong danh mục cơ sở dữ liệu quốc gia:</w:t>
            </w:r>
          </w:p>
          <w:p w14:paraId="2BC84418" w14:textId="1E7D5E68" w:rsidR="00B016A0" w:rsidRDefault="6D215F36" w:rsidP="00CA748B">
            <w:pPr>
              <w:spacing w:before="0" w:after="0"/>
              <w:ind w:firstLine="179"/>
              <w:jc w:val="both"/>
            </w:pPr>
            <w:r w:rsidRPr="000E4917">
              <w:t>- Khoản 1: đề nghị nghiên cứu, rà soát, chỉnh sửa, bổ sung các nhóm thông</w:t>
            </w:r>
            <w:r w:rsidR="00B679C2">
              <w:t xml:space="preserve"> </w:t>
            </w:r>
            <w:r w:rsidRPr="000E4917">
              <w:t>tin cơ bản, quan trọng khác trong các cơ sở dữ liệu quốc gia, vì: (i) các thông tinquy định tại khoản này là các nhóm thông tin; (ii) các nhóm thông tin cơ bản trongcác cơ sở dữ liệu quốc gia đã được quy định tại các Luật chuyên ngành, các Nghị định, văn bản hướng dẫn (ví dụ: thông tin về môi trường, biến đổi khí hậu quyđịnh tại Luật Bảo vệ môi trường năm 2020, Nghị định số 08/2022/NĐ-CP; …) để</w:t>
            </w:r>
            <w:r w:rsidR="00B679C2">
              <w:t xml:space="preserve"> </w:t>
            </w:r>
            <w:r w:rsidRPr="000E4917">
              <w:t>bảo đảm đầy đủ, phù hợp, thống nhất với các quy định liên quan về phạm vi nộidung thông tin, dữ liệu trong cơ sở dữ liệu quốc gia tại các Luật chuyên ngành, về Danh mục cơ sở dữ liệu quốc gia và việc đề xuất, phê duyệt, cập nhật, điều chỉnh</w:t>
            </w:r>
            <w:r w:rsidR="00B679C2">
              <w:t xml:space="preserve"> </w:t>
            </w:r>
            <w:r w:rsidRPr="000E4917">
              <w:t>Danh mục cơ sở dữ liệu quốc gia tại Nghị định số 47/2020/NĐ-CP, Nghị định số</w:t>
            </w:r>
            <w:r w:rsidR="00B679C2">
              <w:t xml:space="preserve"> </w:t>
            </w:r>
            <w:r w:rsidRPr="000E4917">
              <w:t>47/2024/NĐ-CP.- Xem xét, chỉnh sửa nội dung quy định “Thông tin quan trọng khác đáp ứng nhu cầu của quá trình chuyển đổi số quốc gia do Thủ tướng Chính phủ quyết</w:t>
            </w:r>
            <w:r w:rsidR="00B679C2">
              <w:t xml:space="preserve"> </w:t>
            </w:r>
            <w:r w:rsidRPr="000E4917">
              <w:t>định” tại điểm l khoản 1 Điều này, vì các thông tin, dữ liệu trong cơ sở dữ liệu</w:t>
            </w:r>
            <w:r w:rsidR="00B679C2">
              <w:t xml:space="preserve"> </w:t>
            </w:r>
            <w:r w:rsidRPr="000E4917">
              <w:t>quốc gia được thu nhận, tích hợp, phân tích, tổng hợp, kết nối, chia sẻ còn phục vụ3công tác quản lý nhà nước, xây dựng chiến lược phát triển của các bộ, ngành, địaphương, quốc gia…</w:t>
            </w:r>
          </w:p>
          <w:p w14:paraId="5383CBD8" w14:textId="151F1468" w:rsidR="00B016A0" w:rsidRDefault="6D215F36" w:rsidP="00CA748B">
            <w:pPr>
              <w:spacing w:before="0" w:after="0"/>
              <w:ind w:firstLine="179"/>
              <w:jc w:val="both"/>
            </w:pPr>
            <w:r w:rsidRPr="000E4917">
              <w:t>e) Điều 9. Quản lý danh mục cơ sở dữ liệu quốc gia: đề nghị xem xét, chỉnh</w:t>
            </w:r>
            <w:r w:rsidR="00FC0F85">
              <w:t xml:space="preserve"> </w:t>
            </w:r>
            <w:r w:rsidRPr="000E4917">
              <w:t xml:space="preserve">sửa tên điều bảo đảm phù hợp với nội dung quy định tại Điều này và các nội dung,hoạt động liên quan về Danh mục cơ sở dữ liệu quốc gia, duy trì danh mục </w:t>
            </w:r>
            <w:r w:rsidRPr="000E4917">
              <w:lastRenderedPageBreak/>
              <w:t>cơ sở dữ liệu quốc gia tại Nghị định số 47/2020/NĐ-CP; về quản lý cơ sở dữ liệu quốcgia tại Điều 13 Nghị định số 47/2024/NĐ-CP.</w:t>
            </w:r>
          </w:p>
          <w:p w14:paraId="56063E4E" w14:textId="0B6C6646" w:rsidR="00B016A0" w:rsidRDefault="6D215F36" w:rsidP="00CA748B">
            <w:pPr>
              <w:spacing w:before="0" w:after="0"/>
              <w:ind w:firstLine="179"/>
              <w:jc w:val="both"/>
            </w:pPr>
            <w:r w:rsidRPr="000E4917">
              <w:t>g) Điều 10. Phạm vi dữ liệu cơ sở dữ liệu quốc gia: đề nghị rà soát, xem xét,</w:t>
            </w:r>
            <w:r w:rsidR="00E22D5A">
              <w:t xml:space="preserve"> </w:t>
            </w:r>
            <w:r w:rsidRPr="000E4917">
              <w:t>cân nhắc nội dung quy định tại Điều này để tránh trùng lặp, giao thoa, không đồng</w:t>
            </w:r>
            <w:r w:rsidR="00E22D5A">
              <w:t xml:space="preserve"> </w:t>
            </w:r>
            <w:r w:rsidRPr="000E4917">
              <w:t>bộ, thống nhất với quy định về phạm vi dữ liệu trong cơ sở dữ liệu quốc gia tại các</w:t>
            </w:r>
            <w:r w:rsidR="0053400B">
              <w:t xml:space="preserve"> </w:t>
            </w:r>
            <w:r w:rsidRPr="000E4917">
              <w:t>Luật chuyên ngành và các Nghị định, văn bản hướng dẫn; về dữ liệu chủ quy định</w:t>
            </w:r>
            <w:r w:rsidR="0053400B">
              <w:t xml:space="preserve"> </w:t>
            </w:r>
            <w:r w:rsidRPr="000E4917">
              <w:t>tại Nghị định số 47/2020/NĐ-CP, Nghị định số 47/2024/NĐ-CP; về mục tiêu, yêu</w:t>
            </w:r>
            <w:r w:rsidR="00E22D5A">
              <w:t xml:space="preserve"> </w:t>
            </w:r>
            <w:r w:rsidRPr="000E4917">
              <w:t>cầu đối với cơ sở dữ liệu quốc gia quy định tại khoản 1 Điều 6 Nghị định số</w:t>
            </w:r>
            <w:r w:rsidR="00B016A0">
              <w:t xml:space="preserve"> </w:t>
            </w:r>
            <w:r w:rsidRPr="000E4917">
              <w:t>47/2024/NĐ-CP đồng thời bảo đảm rõ ràng, thuận lợi cho các bộ, ngành khi lập</w:t>
            </w:r>
            <w:r w:rsidR="00E22D5A">
              <w:t xml:space="preserve"> </w:t>
            </w:r>
            <w:r w:rsidRPr="000E4917">
              <w:t>thuyết minh đề nghị bổ sung cơ sở dữ liệu quốc gia được giao làm chủ quản vào</w:t>
            </w:r>
            <w:r w:rsidR="00E22D5A">
              <w:t xml:space="preserve"> </w:t>
            </w:r>
            <w:r w:rsidRPr="000E4917">
              <w:t>Danh mục cơ sở quốc gia.</w:t>
            </w:r>
          </w:p>
          <w:p w14:paraId="04C7E808" w14:textId="77777777" w:rsidR="00B016A0" w:rsidRDefault="6D215F36" w:rsidP="00CA748B">
            <w:pPr>
              <w:spacing w:before="0" w:after="0"/>
              <w:ind w:firstLine="179"/>
              <w:jc w:val="both"/>
            </w:pPr>
            <w:r w:rsidRPr="000E4917">
              <w:t xml:space="preserve">h) Điều 11. Đề xuất xây dựng cơ sở dữ liệu quốc gia: đề nghị rà soát, xemxét, cân nhắc nội dung quy định tại Điều này để tránh trùng lặp, giao thoa, không đồng bộ, thống nhất với các nội dung liên quan đã quy định tại Luật Giao dịchđiện tử năm 2023, Nghị định số 47/2020/NĐ-CP, Nghị định số 73/2019/NĐ-CPngày 05 tháng 9 năm 2019 của Chính phủ quy định quản lý đầu tư ứng dụng công nghệ thông tin sử dụng nguồn vốn ngân sách nhà nước (Nghị định số73/2019/NĐ-CP) và tại Điều 25 dự thảo Nghị định này đồng thời bảo đảm không tạo thêm khó khăn, vướng mắc khi cơ quan chủ quan triển khai xây dựng cơ sở cơsở dữ liệu quốc gia. Vì nội dung quy định tại Điều này không phù hợp với tên Điều, bên cạnh đó các nội dung quy định </w:t>
            </w:r>
            <w:r w:rsidRPr="000E4917">
              <w:lastRenderedPageBreak/>
              <w:t>liên quan về đề xuất cơ sở dữ liệu quốcgia đã quy định tại khoản 3 Điều 40 Luật Giao dịch điện tử năm 2023; Điều 12,khoản 1 Điều 55 Nghị định số 47/2020/NĐ-CP; Điều 6 Nghị định số 47/2024/NĐ-CP; quy định về lập dự án đầu tư, thiết kế cơ sở, thiết kế chi tiết đã quy định tại Nghị định số 73/2019/NĐ-CP và được quy định bổ sung tại Điều 25 dự thảo Nghịđịnh này.</w:t>
            </w:r>
          </w:p>
          <w:p w14:paraId="1EE85EBB" w14:textId="51575AA0" w:rsidR="00B016A0" w:rsidRDefault="6D215F36" w:rsidP="00CA748B">
            <w:pPr>
              <w:spacing w:before="0" w:after="0"/>
              <w:ind w:firstLine="179"/>
              <w:jc w:val="both"/>
            </w:pPr>
            <w:r w:rsidRPr="000E4917">
              <w:t>i) Các Điều 12, 13, 14, 15, 16, 17, 18, 19 và 21: đề nghị nghiên cứu, xem xét các nội dung quy định tại các Điều này để tránh trùng lặp, giao thoa, không</w:t>
            </w:r>
            <w:r w:rsidR="000D0BA1">
              <w:t xml:space="preserve"> </w:t>
            </w:r>
            <w:r w:rsidRPr="000E4917">
              <w:t>đồng bộ, thống nhất với các quy định liên quan đã quy định cụ thể về xây dựng,cập nhật, duy trì và khai thác, sử dụng cơ sở dữ liệu quốc gia; về bảo đảm hoạtđộng của cơ sở dữ liệu quốc gia tại Chương III, IV Nghị định số 47/2024/NĐ-CP.</w:t>
            </w:r>
          </w:p>
          <w:p w14:paraId="1720B5DA" w14:textId="77777777" w:rsidR="00F82838" w:rsidRDefault="6D215F36" w:rsidP="00CA748B">
            <w:pPr>
              <w:spacing w:before="0" w:after="0"/>
              <w:ind w:firstLine="179"/>
              <w:jc w:val="both"/>
            </w:pPr>
            <w:r w:rsidRPr="000E4917">
              <w:t>k) Điều 23. Quản lý giao dịch điện tử thông qua kết nối, chia sẻ dữ liệu, đề</w:t>
            </w:r>
            <w:r w:rsidR="00F82838">
              <w:t xml:space="preserve"> </w:t>
            </w:r>
            <w:r w:rsidRPr="000E4917">
              <w:t>nghị xem xét:</w:t>
            </w:r>
          </w:p>
          <w:p w14:paraId="6DB497D6" w14:textId="419FD841" w:rsidR="00B016A0" w:rsidRDefault="6D215F36" w:rsidP="00CA748B">
            <w:pPr>
              <w:spacing w:before="0" w:after="0"/>
              <w:ind w:firstLine="179"/>
              <w:jc w:val="both"/>
            </w:pPr>
            <w:r w:rsidRPr="000E4917">
              <w:t>- Bổ sung các nội dung quy định về hoạt động quản lý giao dịch điện tử</w:t>
            </w:r>
            <w:r w:rsidR="008A113F">
              <w:t xml:space="preserve"> </w:t>
            </w:r>
            <w:r w:rsidRPr="000E4917">
              <w:t>thông qua kết nối, chia sẻ dữ liệu (ví dụ: kiểm tra, giám sát; …).</w:t>
            </w:r>
          </w:p>
          <w:p w14:paraId="141206D4" w14:textId="51D0CC0A" w:rsidR="00B016A0" w:rsidRDefault="6D215F36" w:rsidP="00CA748B">
            <w:pPr>
              <w:spacing w:before="0" w:after="0"/>
              <w:ind w:firstLine="179"/>
              <w:jc w:val="both"/>
            </w:pPr>
            <w:r w:rsidRPr="000E4917">
              <w:t>- Tổng hợp nội dung quy định tại Điều 26. Công bố quy chế khai thác, sử</w:t>
            </w:r>
            <w:r w:rsidR="00E45A95">
              <w:t xml:space="preserve">  </w:t>
            </w:r>
            <w:r w:rsidRPr="000E4917">
              <w:t>dụng dữ liệu vào trong Điều này, vì các quy định tại Điều 26 cũng là một nội dung</w:t>
            </w:r>
            <w:r w:rsidR="00E45A95">
              <w:t xml:space="preserve"> </w:t>
            </w:r>
            <w:r w:rsidRPr="000E4917">
              <w:t>quản lý kết nối, chia sẻ dữ liệu trong giao dịch điện tử;</w:t>
            </w:r>
          </w:p>
          <w:p w14:paraId="2399E925" w14:textId="258F4991" w:rsidR="00B016A0" w:rsidRDefault="6D215F36" w:rsidP="00CA748B">
            <w:pPr>
              <w:spacing w:before="0" w:after="0"/>
              <w:ind w:firstLine="179"/>
              <w:jc w:val="both"/>
            </w:pPr>
            <w:r w:rsidRPr="000E4917">
              <w:t>- Không quy định nội dung liên quan về Quy chế khai thác, sử dụng dữ liệu</w:t>
            </w:r>
            <w:r w:rsidR="008B3548">
              <w:t xml:space="preserve"> </w:t>
            </w:r>
            <w:r w:rsidRPr="000E4917">
              <w:t>để tránh trùng lặp, giao thoa với quy định này tại Nghị định số 47/2020/NĐ-CP,</w:t>
            </w:r>
            <w:r w:rsidR="008B3548">
              <w:t xml:space="preserve"> </w:t>
            </w:r>
            <w:r w:rsidRPr="000E4917">
              <w:t xml:space="preserve">trong đó Chính phủ đã giao các bộ, cơ quan ngang bộ, cơ quan thuộc Chính phủ ban hành, công bố quy chế khai thác, sử dụng dữ liệu </w:t>
            </w:r>
            <w:r w:rsidRPr="000E4917">
              <w:lastRenderedPageBreak/>
              <w:t>của cơ sở dữ liệu quốc gia</w:t>
            </w:r>
            <w:r w:rsidR="008B3548">
              <w:t xml:space="preserve"> </w:t>
            </w:r>
            <w:r w:rsidRPr="000E4917">
              <w:t>được giao làm chủ quản, cơ sở dữ liệu của các bộ, ngành thuộc phạm vi quản lý</w:t>
            </w:r>
            <w:r w:rsidR="008B3548">
              <w:t xml:space="preserve"> </w:t>
            </w:r>
            <w:r w:rsidRPr="000E4917">
              <w:t>của mình.</w:t>
            </w:r>
          </w:p>
          <w:p w14:paraId="465AB3CA" w14:textId="062C2795" w:rsidR="00B016A0" w:rsidRDefault="6D215F36" w:rsidP="00CA748B">
            <w:pPr>
              <w:spacing w:before="0" w:after="0"/>
              <w:ind w:firstLine="179"/>
              <w:jc w:val="both"/>
            </w:pPr>
            <w:r w:rsidRPr="000E4917">
              <w:t>l) Điều 25. Yêu cầu dự án đầu tư ứng dụng công nghệ thông tin bảo đảm</w:t>
            </w:r>
            <w:r w:rsidR="00603DCD">
              <w:t xml:space="preserve"> </w:t>
            </w:r>
            <w:r w:rsidRPr="000E4917">
              <w:t>khả năng kết nối, chia sẻ dữ liệu: đề nghị rà soát, xem xét, điều chỉnh các nội dung</w:t>
            </w:r>
            <w:r w:rsidR="00603DCD">
              <w:t xml:space="preserve"> </w:t>
            </w:r>
            <w:r w:rsidRPr="000E4917">
              <w:t>quy định trong Điều này bảo đảm đồng bộ, thống nhất với nội dung sẽ quy định tại Nghị định sửa đổi, bổ sung Nghị định số 73/2019/NĐ-CP.</w:t>
            </w:r>
          </w:p>
          <w:p w14:paraId="7C6B8051" w14:textId="1BBB1D70" w:rsidR="00B016A0" w:rsidRDefault="6D215F36" w:rsidP="00CA748B">
            <w:pPr>
              <w:spacing w:before="0" w:after="0"/>
              <w:ind w:firstLine="179"/>
              <w:jc w:val="both"/>
            </w:pPr>
            <w:r w:rsidRPr="000E4917">
              <w:t>m) Điều 31. Văn bằng công bố quyền sử dụng dữ liệu mở (Giấy phép sửdụng dữ liệu mở): Đề nghị nghiên cứu, rà soát, xem xét không quy định nội dung</w:t>
            </w:r>
            <w:r w:rsidR="000941A8">
              <w:t xml:space="preserve"> </w:t>
            </w:r>
            <w:r w:rsidRPr="000E4917">
              <w:t xml:space="preserve">này, vì </w:t>
            </w:r>
          </w:p>
          <w:p w14:paraId="3AAE1CB0" w14:textId="66274407" w:rsidR="00B016A0" w:rsidRDefault="6D215F36" w:rsidP="00CA748B">
            <w:pPr>
              <w:spacing w:before="0" w:after="0"/>
              <w:ind w:firstLine="179"/>
              <w:jc w:val="both"/>
            </w:pPr>
            <w:r w:rsidRPr="000E4917">
              <w:t>(i) các nội dung quy định không đồng bộ, thống nhất, phù hợp với các quy</w:t>
            </w:r>
            <w:r w:rsidR="000941A8">
              <w:t xml:space="preserve"> </w:t>
            </w:r>
            <w:r w:rsidRPr="000E4917">
              <w:t>định liên quan về dữ liệu mở của cơ quan nhà nước tại Điều 43 Luật Giao dịch</w:t>
            </w:r>
            <w:r w:rsidR="00B016A0">
              <w:t xml:space="preserve"> </w:t>
            </w:r>
            <w:r w:rsidRPr="000E4917">
              <w:t>điện tử năm 2023 và tại mục 3 Nghị định số 47/2020/NĐ-CP, trong đó quy định dữ liệu mở là dữ liệu được cơ quan nhà nước có thẩm quyền công bố rộng rãi cho cơ quan, tổ chức, cá nhân được tự do truy cập sử dụng, tái sử dụng, chia sẻ, không yêu cầu khai báo định danh khi khai thác, sử dụng dữ liệu mở như vậy cơ quan, tổ</w:t>
            </w:r>
            <w:r w:rsidR="000941A8">
              <w:t xml:space="preserve"> </w:t>
            </w:r>
            <w:r w:rsidRPr="000E4917">
              <w:t>chức, cá nhân được tự do sử dụng dữ liệu mở sau khi được cấp có thẩm quyền của cơ quan nhà nước ban hành danh mục và công bố dữ liệu mở (quy định tại khoản</w:t>
            </w:r>
            <w:r w:rsidR="00B016A0">
              <w:t xml:space="preserve"> </w:t>
            </w:r>
            <w:r w:rsidRPr="000E4917">
              <w:t xml:space="preserve">2 Điều 17 Nghị định số 47/2020/NĐ-CP; </w:t>
            </w:r>
          </w:p>
          <w:p w14:paraId="4C68362F" w14:textId="77777777" w:rsidR="00B016A0" w:rsidRDefault="6D215F36" w:rsidP="00CA748B">
            <w:pPr>
              <w:spacing w:before="0" w:after="0"/>
              <w:ind w:firstLine="179"/>
              <w:jc w:val="both"/>
            </w:pPr>
            <w:r w:rsidRPr="000E4917">
              <w:t xml:space="preserve">(ii) Luật Giao dịch điện tử năm 2023 không có nội dung quy định về Giấy phép sử dụng dữ liệu mở; </w:t>
            </w:r>
          </w:p>
          <w:p w14:paraId="1BDE2919" w14:textId="77777777" w:rsidR="00B016A0" w:rsidRDefault="6D215F36" w:rsidP="00CA748B">
            <w:pPr>
              <w:spacing w:before="0" w:after="0"/>
              <w:ind w:firstLine="179"/>
              <w:jc w:val="both"/>
            </w:pPr>
            <w:r w:rsidRPr="000E4917">
              <w:t>(iii) bên cạnh đó các nội dung quy định tại khoản 3 và khoản 4 Điều này mẫu thuẫn, không thống nhất có thể thực hiện hoặc không thực hiện.</w:t>
            </w:r>
          </w:p>
          <w:p w14:paraId="15A2E89F" w14:textId="63AA4E3B" w:rsidR="00B016A0" w:rsidRDefault="6D215F36" w:rsidP="00CA748B">
            <w:pPr>
              <w:spacing w:before="0" w:after="0"/>
              <w:ind w:firstLine="179"/>
              <w:jc w:val="both"/>
            </w:pPr>
            <w:r w:rsidRPr="000E4917">
              <w:lastRenderedPageBreak/>
              <w:t>p) Điều 33. Hình thức cung cấp dữ liệu mở: đề nghị rà soát, xem xét chỉnh</w:t>
            </w:r>
            <w:r w:rsidR="00604284">
              <w:t xml:space="preserve"> </w:t>
            </w:r>
            <w:r w:rsidRPr="000E4917">
              <w:t>sửa nội dung quy định để bảo đảm thống nhất với nội dung quy định tại Điều 21</w:t>
            </w:r>
            <w:r w:rsidR="00604284">
              <w:t xml:space="preserve">  </w:t>
            </w:r>
            <w:r w:rsidRPr="000E4917">
              <w:t>Nghị định số 47/2020/NĐ-CP.</w:t>
            </w:r>
          </w:p>
          <w:p w14:paraId="27C314CC" w14:textId="77777777" w:rsidR="00B36522" w:rsidRDefault="6D215F36" w:rsidP="00CA748B">
            <w:pPr>
              <w:spacing w:before="0" w:after="0"/>
              <w:ind w:firstLine="179"/>
              <w:jc w:val="both"/>
            </w:pPr>
            <w:r w:rsidRPr="000E4917">
              <w:t>q) Điều 36. Hiệu lực thi hành</w:t>
            </w:r>
          </w:p>
          <w:p w14:paraId="004C8BB7" w14:textId="0201931B" w:rsidR="00B016A0" w:rsidRDefault="6D215F36" w:rsidP="00CA748B">
            <w:pPr>
              <w:spacing w:before="0" w:after="0"/>
              <w:ind w:firstLine="179"/>
              <w:jc w:val="both"/>
            </w:pPr>
            <w:r w:rsidRPr="000E4917">
              <w:t>- Khoản 2, đề nghị rà soát, bổ sung quy định bãi bỏ các quy định liên quan tại Nghị định số 47/2020/NĐ-CP (ví dụ</w:t>
            </w:r>
            <w:r w:rsidR="006F457B">
              <w:t>: quy đị</w:t>
            </w:r>
            <w:r w:rsidRPr="000E4917">
              <w:t>nh khoản 1 Điều 55) để bảo đảm</w:t>
            </w:r>
            <w:r w:rsidR="00920A40">
              <w:t xml:space="preserve"> </w:t>
            </w:r>
            <w:r w:rsidRPr="000E4917">
              <w:t>phù hợp, thống nhất với quy định “Thủ tướng Chính phủ phê duyệt danh mục cơ</w:t>
            </w:r>
            <w:r w:rsidR="00920A40">
              <w:t xml:space="preserve"> </w:t>
            </w:r>
            <w:r w:rsidRPr="000E4917">
              <w:t>sở dữ liệu quốc gia…” tại điểm d khoản 3 Điều 40 Luật Giao dịch điện tử năm2023.</w:t>
            </w:r>
          </w:p>
          <w:p w14:paraId="7792B651" w14:textId="77777777" w:rsidR="00B36522" w:rsidRDefault="6D215F36" w:rsidP="00CA748B">
            <w:pPr>
              <w:spacing w:before="0" w:after="0"/>
              <w:ind w:firstLine="179"/>
              <w:jc w:val="both"/>
            </w:pPr>
            <w:r w:rsidRPr="000E4917">
              <w:t>- Đề nghị xem xét nội dung quy định tại khoản 3 bảo đảm phù hợp, thống nhất với quy định liên quan tại Nghị định số 47/2024/NĐ-CP.</w:t>
            </w:r>
          </w:p>
          <w:p w14:paraId="506E6149" w14:textId="52692BD3" w:rsidR="00B016A0" w:rsidRDefault="6D215F36" w:rsidP="00CA748B">
            <w:pPr>
              <w:spacing w:before="0" w:after="0"/>
              <w:ind w:firstLine="179"/>
              <w:jc w:val="both"/>
            </w:pPr>
            <w:r w:rsidRPr="000E4917">
              <w:t>r) Đề nghị cơ quan chủ trì soạn thảo nghiên cứu, bổ sung nội dung:</w:t>
            </w:r>
          </w:p>
          <w:p w14:paraId="618429C3" w14:textId="6BAE6BDD" w:rsidR="00B016A0" w:rsidRDefault="6D215F36" w:rsidP="00CA748B">
            <w:pPr>
              <w:spacing w:before="0" w:after="0"/>
              <w:ind w:firstLine="179"/>
              <w:jc w:val="both"/>
            </w:pPr>
            <w:r w:rsidRPr="000E4917">
              <w:t>- Quy định chi tiết về hoạt động của cơ quan nhà nước trên môi trường điện</w:t>
            </w:r>
            <w:r w:rsidR="00F95690">
              <w:t xml:space="preserve"> </w:t>
            </w:r>
            <w:r w:rsidRPr="000E4917">
              <w:t>tử trong dự thảo Nghị định, vì tại khoản 5 Điều 44 Luật Giao dịch điện tử năm</w:t>
            </w:r>
            <w:r w:rsidR="00F95690">
              <w:t xml:space="preserve"> </w:t>
            </w:r>
            <w:r w:rsidRPr="000E4917">
              <w:t>2023 quy định giao Chính phủ quy định chi tiết Điều 44. Hoạt động của cơ quan</w:t>
            </w:r>
            <w:r w:rsidR="00F95690">
              <w:t xml:space="preserve"> </w:t>
            </w:r>
            <w:r w:rsidRPr="000E4917">
              <w:t>nhà nước trên môi trường điện tử, bên cạnh đó tại Quyết định số 857/QĐ-TTg ngày 18 tháng 7 năm 2023 của Thủ tướng Chính phủ phân công cơ quan chủ trì</w:t>
            </w:r>
            <w:r w:rsidR="00F95690">
              <w:t xml:space="preserve"> </w:t>
            </w:r>
            <w:r w:rsidRPr="000E4917">
              <w:t>soạn thảo Nghị định quy định về cơ sở dữ liệu dùng chung có quy định chi tiết</w:t>
            </w:r>
            <w:r w:rsidR="00F95690">
              <w:t xml:space="preserve"> </w:t>
            </w:r>
            <w:r w:rsidRPr="000E4917">
              <w:t>khoản 5 Điều 44 Luật Giao dịch điện tử năm 2023.</w:t>
            </w:r>
          </w:p>
          <w:p w14:paraId="73C1D54F" w14:textId="713C504B" w:rsidR="00B016A0" w:rsidRDefault="6D215F36" w:rsidP="00CA748B">
            <w:pPr>
              <w:spacing w:before="0" w:after="0"/>
              <w:ind w:firstLine="179"/>
              <w:jc w:val="both"/>
            </w:pPr>
            <w:r w:rsidRPr="000E4917">
              <w:t xml:space="preserve">- Quy định vụ thể trách nhiệm của các bộ, cơ quan ngang bộ, cơ quan thuộcChính phủ, Ủy ban nhân các tỉnh, thành </w:t>
            </w:r>
            <w:r w:rsidRPr="000E4917">
              <w:lastRenderedPageBreak/>
              <w:t>phố trực thuộc trung ương và trách nhiệm</w:t>
            </w:r>
            <w:r w:rsidR="009A2E4D">
              <w:t xml:space="preserve"> </w:t>
            </w:r>
            <w:r w:rsidRPr="000E4917">
              <w:t>của các cơ quan, đơn vị liên quan, của tổ chức, cá nhân trong thực hiện các nội dung quy định liên quan của dự thảo Nghị định.</w:t>
            </w:r>
          </w:p>
          <w:p w14:paraId="0911A5C6" w14:textId="77777777" w:rsidR="00B016A0" w:rsidRDefault="6D215F36" w:rsidP="00CA748B">
            <w:pPr>
              <w:spacing w:before="0" w:after="0"/>
              <w:ind w:firstLine="179"/>
              <w:jc w:val="both"/>
            </w:pPr>
            <w:r w:rsidRPr="000E4917">
              <w:t>2. Đối với dự thảo Tờ trình Chính phủ ban hành Nghị định:</w:t>
            </w:r>
          </w:p>
          <w:p w14:paraId="24FCC1B3" w14:textId="77777777" w:rsidR="00B016A0" w:rsidRDefault="6D215F36" w:rsidP="00CA748B">
            <w:pPr>
              <w:spacing w:before="0" w:after="0"/>
              <w:ind w:firstLine="179"/>
              <w:jc w:val="both"/>
            </w:pPr>
            <w:r w:rsidRPr="000E4917">
              <w:t>a) Về cơ sở pháp lý và sự cần thiết ban hành (phần I):</w:t>
            </w:r>
          </w:p>
          <w:p w14:paraId="0AE01978" w14:textId="26462AAF" w:rsidR="00B016A0" w:rsidRDefault="6D215F36" w:rsidP="00CA748B">
            <w:pPr>
              <w:spacing w:before="0" w:after="0"/>
              <w:ind w:firstLine="179"/>
              <w:jc w:val="both"/>
            </w:pPr>
            <w:r w:rsidRPr="000E4917">
              <w:t>- Mục 1, 2: đề nghị xem xét, bổ sung nội dung Thủ tướng Chính phủ phân</w:t>
            </w:r>
            <w:r w:rsidR="007D057F">
              <w:t xml:space="preserve"> </w:t>
            </w:r>
            <w:r w:rsidRPr="000E4917">
              <w:t>công cơ quan chủ trì soạn thảo Nghị định quy định về cơ sở dữ liệu dùng chung để quy định chi tiết “khoản 5 Điều 44 Luật Giao dịch điện tử năm 2023” theo Quyết định số 857/QĐ-TTg ngày 18 tháng 7 năm 2023 tại mục 1 và Luật Giao dịch điệntử năm 2023 có quy định giao Chính phủ quy định chi tiết nội dung “Khoản 5</w:t>
            </w:r>
            <w:r w:rsidR="00B016A0">
              <w:t xml:space="preserve"> </w:t>
            </w:r>
            <w:r w:rsidRPr="000E4917">
              <w:t>Điều 44 quy định: “Chính phủ quy định chi tiết Điều này” về hoạt động của cơ</w:t>
            </w:r>
            <w:r w:rsidR="00A94298">
              <w:t xml:space="preserve"> </w:t>
            </w:r>
            <w:r w:rsidRPr="000E4917">
              <w:t>quan nhà nước trên môi trường điện tử tại mục 2.</w:t>
            </w:r>
          </w:p>
          <w:p w14:paraId="6275DF68" w14:textId="32F9E723" w:rsidR="00B016A0" w:rsidRDefault="6D215F36" w:rsidP="00CA748B">
            <w:pPr>
              <w:spacing w:before="0" w:after="0"/>
              <w:ind w:firstLine="179"/>
              <w:jc w:val="both"/>
            </w:pPr>
            <w:r w:rsidRPr="000E4917">
              <w:t>- Mục 3: đề nghị xem xét, bổ sung phân tích các nội dung liên quan đã quy</w:t>
            </w:r>
            <w:r w:rsidR="00C7407D">
              <w:t xml:space="preserve"> </w:t>
            </w:r>
            <w:r w:rsidRPr="000E4917">
              <w:t>định tại Nghị định số 47/2024/NĐ-CP.</w:t>
            </w:r>
          </w:p>
          <w:p w14:paraId="63612114" w14:textId="1B5548CF" w:rsidR="00B016A0" w:rsidRDefault="6D215F36" w:rsidP="00CA748B">
            <w:pPr>
              <w:spacing w:before="0" w:after="0"/>
              <w:ind w:firstLine="179"/>
              <w:jc w:val="both"/>
            </w:pPr>
            <w:r w:rsidRPr="000E4917">
              <w:t>b) Về mục đích xây dựng Nghị định (mục 1 phần II): đề nghị bổ sung nội</w:t>
            </w:r>
            <w:r w:rsidR="00714E5A">
              <w:t xml:space="preserve"> </w:t>
            </w:r>
            <w:r w:rsidRPr="000E4917">
              <w:t>dung quy định chi tiết về hoạt động của cơ quan nhà nước trên môi trường điện tử được Luật Giao dịch điện tử năm 2023 giao Chính phủ quy định chi tiết tại khoản5 Điều 44.</w:t>
            </w:r>
          </w:p>
          <w:p w14:paraId="7E6C6E33" w14:textId="60A0DAF4" w:rsidR="00B016A0" w:rsidRDefault="6D215F36" w:rsidP="00CA748B">
            <w:pPr>
              <w:spacing w:before="0" w:after="0"/>
              <w:ind w:firstLine="179"/>
              <w:jc w:val="both"/>
            </w:pPr>
            <w:r w:rsidRPr="000E4917">
              <w:t>c) Về bố cục và nội dung cơ bản của dự thảo Nghị định: đề nghị rà soát,</w:t>
            </w:r>
            <w:r w:rsidR="004B2EBD">
              <w:t xml:space="preserve"> </w:t>
            </w:r>
            <w:r w:rsidRPr="000E4917">
              <w:t>chỉnh sửa thống nhất bố cục, nội dung với dự thảo Nghị định trình Chính phủ theo các ý kiến đóng góp nêu trên.</w:t>
            </w:r>
          </w:p>
          <w:p w14:paraId="79219FEE" w14:textId="5100EB54" w:rsidR="6D215F36" w:rsidRDefault="6D215F36" w:rsidP="00CA748B">
            <w:pPr>
              <w:spacing w:before="0" w:after="0"/>
              <w:ind w:firstLine="179"/>
              <w:jc w:val="both"/>
            </w:pPr>
            <w:r w:rsidRPr="000E4917">
              <w:lastRenderedPageBreak/>
              <w:t>d) Đề nghị cơ quan chủ trì soạn thảo bổ sung các văn bản, tài liệu gửi kèm</w:t>
            </w:r>
            <w:r w:rsidR="001C6E39">
              <w:t xml:space="preserve"> </w:t>
            </w:r>
            <w:r w:rsidRPr="000E4917">
              <w:t>theo dự thảo Tờ trình theo quy định (Báo cáo đánh giá tác động của chính sách;</w:t>
            </w:r>
            <w:r w:rsidR="001C6E39">
              <w:t xml:space="preserve"> </w:t>
            </w:r>
            <w:r w:rsidRPr="000E4917">
              <w:t>Báo cáo thẩm định của Bộ Tư pháp; Báo cáo tiếp thu, giải trình ý kiến thẩm định</w:t>
            </w:r>
            <w:r w:rsidR="001C6E39">
              <w:t xml:space="preserve"> </w:t>
            </w:r>
            <w:r w:rsidRPr="000E4917">
              <w:t>của Bộ Tư pháp; Bản tổng hợp, giải trình, tiếp thu ý kiến của cơ quan, tổ chức, cá</w:t>
            </w:r>
            <w:r w:rsidR="00990226">
              <w:t xml:space="preserve"> </w:t>
            </w:r>
            <w:r w:rsidRPr="000E4917">
              <w:t>nhân và đối tượng chịu sự tác động trực tiếp của Nghị định) khi trình Chính phủ xem xét, quyết định.</w:t>
            </w:r>
          </w:p>
        </w:tc>
        <w:tc>
          <w:tcPr>
            <w:tcW w:w="1610" w:type="pct"/>
            <w:tcBorders>
              <w:top w:val="nil"/>
              <w:left w:val="single" w:sz="4" w:space="0" w:color="auto"/>
              <w:bottom w:val="single" w:sz="4" w:space="0" w:color="auto"/>
              <w:right w:val="single" w:sz="4" w:space="0" w:color="auto"/>
            </w:tcBorders>
            <w:shd w:val="clear" w:color="auto" w:fill="auto"/>
          </w:tcPr>
          <w:p w14:paraId="5934FEDD" w14:textId="77777777" w:rsidR="6D215F36" w:rsidRPr="00053424" w:rsidRDefault="6D215F36" w:rsidP="00C42D86">
            <w:pPr>
              <w:spacing w:before="0" w:after="0"/>
              <w:jc w:val="both"/>
              <w:rPr>
                <w:rFonts w:eastAsia="Times New Roman"/>
                <w:bCs/>
                <w:i/>
                <w:iCs/>
                <w:color w:val="000000" w:themeColor="text1"/>
                <w:lang w:eastAsia="en-US"/>
              </w:rPr>
            </w:pPr>
          </w:p>
          <w:p w14:paraId="05A060C9" w14:textId="77777777" w:rsidR="00053424" w:rsidRDefault="00053424" w:rsidP="00C42D86">
            <w:pPr>
              <w:spacing w:before="0" w:after="0"/>
              <w:jc w:val="both"/>
              <w:rPr>
                <w:rFonts w:eastAsia="Times New Roman"/>
                <w:bCs/>
                <w:iCs/>
                <w:color w:val="000000" w:themeColor="text1"/>
                <w:lang w:eastAsia="en-US"/>
              </w:rPr>
            </w:pPr>
            <w:r w:rsidRPr="00053424">
              <w:rPr>
                <w:rFonts w:eastAsia="Times New Roman"/>
                <w:bCs/>
                <w:iCs/>
                <w:color w:val="000000" w:themeColor="text1"/>
                <w:lang w:eastAsia="en-US"/>
              </w:rPr>
              <w:t>Tiếp</w:t>
            </w:r>
            <w:r>
              <w:rPr>
                <w:rFonts w:eastAsia="Times New Roman"/>
                <w:bCs/>
                <w:iCs/>
                <w:color w:val="000000" w:themeColor="text1"/>
                <w:lang w:eastAsia="en-US"/>
              </w:rPr>
              <w:t xml:space="preserve"> thu ý kiến, quan điểm của Bộ TTTT dự thảo Nghị định trên cơ sở kế thừa quy định tại Nghị định 47/2020/NĐ-CP, không quy định lại nội dung Nghị định này mà chỉ tham chiếu. Đối với Nghị định số 47/2024/NĐ-CP, Nghị định này sẽ kế thừa nguyên vẹn và thay thế khi được ban hành.</w:t>
            </w:r>
          </w:p>
          <w:p w14:paraId="74ADAE85" w14:textId="77777777" w:rsidR="006B449A" w:rsidRDefault="006B449A" w:rsidP="00C42D86">
            <w:pPr>
              <w:spacing w:before="0" w:after="0"/>
              <w:jc w:val="both"/>
              <w:rPr>
                <w:rFonts w:eastAsia="Times New Roman"/>
                <w:bCs/>
                <w:iCs/>
                <w:color w:val="000000" w:themeColor="text1"/>
                <w:lang w:eastAsia="en-US"/>
              </w:rPr>
            </w:pPr>
          </w:p>
          <w:p w14:paraId="460D2AAA" w14:textId="77777777" w:rsidR="006B449A" w:rsidRDefault="006B449A" w:rsidP="00C42D86">
            <w:pPr>
              <w:spacing w:before="0" w:after="0"/>
              <w:jc w:val="both"/>
              <w:rPr>
                <w:rFonts w:eastAsia="Times New Roman"/>
                <w:bCs/>
                <w:iCs/>
                <w:color w:val="000000" w:themeColor="text1"/>
                <w:lang w:eastAsia="en-US"/>
              </w:rPr>
            </w:pPr>
          </w:p>
          <w:p w14:paraId="022A8976" w14:textId="77777777" w:rsidR="006B449A" w:rsidRDefault="006B449A" w:rsidP="00C42D86">
            <w:pPr>
              <w:spacing w:before="0" w:after="0"/>
              <w:jc w:val="both"/>
              <w:rPr>
                <w:rFonts w:eastAsia="Times New Roman"/>
                <w:bCs/>
                <w:iCs/>
                <w:color w:val="000000" w:themeColor="text1"/>
                <w:lang w:eastAsia="en-US"/>
              </w:rPr>
            </w:pPr>
          </w:p>
          <w:p w14:paraId="34E83535" w14:textId="77777777" w:rsidR="006B449A" w:rsidRDefault="006B449A" w:rsidP="00C42D86">
            <w:pPr>
              <w:spacing w:before="0" w:after="0"/>
              <w:jc w:val="both"/>
              <w:rPr>
                <w:rFonts w:eastAsia="Times New Roman"/>
                <w:bCs/>
                <w:iCs/>
                <w:color w:val="000000" w:themeColor="text1"/>
                <w:lang w:eastAsia="en-US"/>
              </w:rPr>
            </w:pPr>
          </w:p>
          <w:p w14:paraId="4B4DF4B8" w14:textId="77777777" w:rsidR="006B449A" w:rsidRDefault="006B449A" w:rsidP="00C42D86">
            <w:pPr>
              <w:spacing w:before="0" w:after="0"/>
              <w:jc w:val="both"/>
              <w:rPr>
                <w:rFonts w:eastAsia="Times New Roman"/>
                <w:bCs/>
                <w:iCs/>
                <w:color w:val="000000" w:themeColor="text1"/>
                <w:lang w:eastAsia="en-US"/>
              </w:rPr>
            </w:pPr>
          </w:p>
          <w:p w14:paraId="08B205BF" w14:textId="77777777" w:rsidR="006B449A" w:rsidRDefault="006B449A" w:rsidP="00C42D86">
            <w:pPr>
              <w:spacing w:before="0" w:after="0"/>
              <w:jc w:val="both"/>
              <w:rPr>
                <w:rFonts w:eastAsia="Times New Roman"/>
                <w:bCs/>
                <w:iCs/>
                <w:color w:val="000000" w:themeColor="text1"/>
                <w:lang w:eastAsia="en-US"/>
              </w:rPr>
            </w:pPr>
          </w:p>
          <w:p w14:paraId="30932E21" w14:textId="77777777" w:rsidR="006B449A" w:rsidRDefault="006B449A" w:rsidP="00C42D86">
            <w:pPr>
              <w:spacing w:before="0" w:after="0"/>
              <w:jc w:val="both"/>
              <w:rPr>
                <w:rFonts w:eastAsia="Times New Roman"/>
                <w:bCs/>
                <w:iCs/>
                <w:color w:val="000000" w:themeColor="text1"/>
                <w:lang w:eastAsia="en-US"/>
              </w:rPr>
            </w:pPr>
          </w:p>
          <w:p w14:paraId="4E80B4F4" w14:textId="77777777" w:rsidR="00923ED9" w:rsidRDefault="00923ED9" w:rsidP="00C42D86">
            <w:pPr>
              <w:spacing w:before="0" w:after="0"/>
              <w:jc w:val="both"/>
              <w:rPr>
                <w:rFonts w:eastAsia="Times New Roman"/>
                <w:bCs/>
                <w:iCs/>
                <w:color w:val="000000" w:themeColor="text1"/>
                <w:lang w:eastAsia="en-US"/>
              </w:rPr>
            </w:pPr>
          </w:p>
          <w:p w14:paraId="06FA2667" w14:textId="77777777" w:rsidR="006B449A" w:rsidRDefault="006B449A" w:rsidP="00C42D86">
            <w:pPr>
              <w:spacing w:before="0" w:after="0"/>
              <w:jc w:val="both"/>
              <w:rPr>
                <w:rFonts w:eastAsia="Times New Roman"/>
                <w:bCs/>
                <w:iCs/>
                <w:color w:val="000000" w:themeColor="text1"/>
                <w:lang w:eastAsia="en-US"/>
              </w:rPr>
            </w:pPr>
          </w:p>
          <w:p w14:paraId="1E506375" w14:textId="77777777" w:rsidR="00421E32" w:rsidRDefault="00421E32" w:rsidP="00C42D86">
            <w:pPr>
              <w:spacing w:before="0" w:after="0"/>
              <w:jc w:val="both"/>
              <w:rPr>
                <w:rFonts w:eastAsia="Times New Roman"/>
                <w:bCs/>
                <w:iCs/>
                <w:color w:val="000000" w:themeColor="text1"/>
                <w:lang w:eastAsia="en-US"/>
              </w:rPr>
            </w:pPr>
          </w:p>
          <w:p w14:paraId="0D044B2F" w14:textId="77777777" w:rsidR="00421E32" w:rsidRDefault="00421E32" w:rsidP="00C42D86">
            <w:pPr>
              <w:spacing w:before="0" w:after="0"/>
              <w:jc w:val="both"/>
              <w:rPr>
                <w:rFonts w:eastAsia="Times New Roman"/>
                <w:bCs/>
                <w:iCs/>
                <w:color w:val="000000" w:themeColor="text1"/>
                <w:lang w:eastAsia="en-US"/>
              </w:rPr>
            </w:pPr>
          </w:p>
          <w:p w14:paraId="78C50F14" w14:textId="77777777" w:rsidR="00421E32" w:rsidRDefault="00421E32" w:rsidP="00C42D86">
            <w:pPr>
              <w:spacing w:before="0" w:after="0"/>
              <w:jc w:val="both"/>
              <w:rPr>
                <w:rFonts w:eastAsia="Times New Roman"/>
                <w:bCs/>
                <w:iCs/>
                <w:color w:val="000000" w:themeColor="text1"/>
                <w:lang w:eastAsia="en-US"/>
              </w:rPr>
            </w:pPr>
          </w:p>
          <w:p w14:paraId="375C2882" w14:textId="77777777" w:rsidR="00DA68CC" w:rsidRDefault="00DA68CC" w:rsidP="00C42D86">
            <w:pPr>
              <w:spacing w:before="0" w:after="0"/>
              <w:jc w:val="both"/>
              <w:rPr>
                <w:rFonts w:eastAsia="Times New Roman"/>
                <w:bCs/>
                <w:iCs/>
                <w:color w:val="000000" w:themeColor="text1"/>
                <w:lang w:eastAsia="en-US"/>
              </w:rPr>
            </w:pPr>
          </w:p>
          <w:p w14:paraId="3AE07DA2" w14:textId="77777777" w:rsidR="00421E32" w:rsidRDefault="00421E32" w:rsidP="00C42D86">
            <w:pPr>
              <w:spacing w:before="0" w:after="0"/>
              <w:jc w:val="both"/>
              <w:rPr>
                <w:rFonts w:eastAsia="Times New Roman"/>
                <w:bCs/>
                <w:iCs/>
                <w:color w:val="000000" w:themeColor="text1"/>
                <w:lang w:eastAsia="en-US"/>
              </w:rPr>
            </w:pPr>
          </w:p>
          <w:p w14:paraId="514083FF" w14:textId="77777777" w:rsidR="00421E32" w:rsidRDefault="00421E32" w:rsidP="00C42D86">
            <w:pPr>
              <w:spacing w:before="0" w:after="0"/>
              <w:jc w:val="both"/>
              <w:rPr>
                <w:rFonts w:eastAsia="Times New Roman"/>
                <w:bCs/>
                <w:iCs/>
                <w:color w:val="000000" w:themeColor="text1"/>
                <w:lang w:eastAsia="en-US"/>
              </w:rPr>
            </w:pPr>
          </w:p>
          <w:p w14:paraId="459FEAE6" w14:textId="77777777" w:rsidR="001247A0" w:rsidRDefault="001247A0" w:rsidP="00C42D86">
            <w:pPr>
              <w:spacing w:before="0" w:after="0"/>
              <w:jc w:val="both"/>
              <w:rPr>
                <w:rFonts w:eastAsia="Times New Roman"/>
                <w:bCs/>
                <w:iCs/>
                <w:color w:val="000000" w:themeColor="text1"/>
                <w:lang w:eastAsia="en-US"/>
              </w:rPr>
            </w:pPr>
          </w:p>
          <w:p w14:paraId="0722EBCD" w14:textId="77777777" w:rsidR="001247A0" w:rsidRDefault="001247A0"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a) Tiếp thu, chỉnh sửa phạm vi điều chỉnh để thể hiện rõ những nội dung sẽ quy định chi tiết của Luật GDĐT.</w:t>
            </w:r>
          </w:p>
          <w:p w14:paraId="21894C0C" w14:textId="77777777" w:rsidR="001247A0" w:rsidRDefault="001247A0" w:rsidP="00C42D86">
            <w:pPr>
              <w:spacing w:before="0" w:after="0"/>
              <w:jc w:val="both"/>
              <w:rPr>
                <w:rFonts w:eastAsia="Times New Roman"/>
                <w:bCs/>
                <w:iCs/>
                <w:color w:val="000000" w:themeColor="text1"/>
                <w:lang w:eastAsia="en-US"/>
              </w:rPr>
            </w:pPr>
          </w:p>
          <w:p w14:paraId="2B373696" w14:textId="77777777" w:rsidR="001247A0" w:rsidRDefault="001247A0" w:rsidP="00C42D86">
            <w:pPr>
              <w:spacing w:before="0" w:after="0"/>
              <w:jc w:val="both"/>
              <w:rPr>
                <w:rFonts w:eastAsia="Times New Roman"/>
                <w:bCs/>
                <w:iCs/>
                <w:color w:val="000000" w:themeColor="text1"/>
                <w:lang w:eastAsia="en-US"/>
              </w:rPr>
            </w:pPr>
          </w:p>
          <w:p w14:paraId="0035E440" w14:textId="77777777" w:rsidR="001247A0" w:rsidRDefault="001247A0" w:rsidP="00C42D86">
            <w:pPr>
              <w:spacing w:before="0" w:after="0"/>
              <w:jc w:val="both"/>
              <w:rPr>
                <w:rFonts w:eastAsia="Times New Roman"/>
                <w:bCs/>
                <w:iCs/>
                <w:color w:val="000000" w:themeColor="text1"/>
                <w:lang w:eastAsia="en-US"/>
              </w:rPr>
            </w:pPr>
          </w:p>
          <w:p w14:paraId="2E8210DE" w14:textId="77777777" w:rsidR="001247A0" w:rsidRDefault="001247A0" w:rsidP="00C42D86">
            <w:pPr>
              <w:spacing w:before="0" w:after="0"/>
              <w:jc w:val="both"/>
              <w:rPr>
                <w:rFonts w:eastAsia="Times New Roman"/>
                <w:bCs/>
                <w:iCs/>
                <w:color w:val="000000" w:themeColor="text1"/>
                <w:lang w:eastAsia="en-US"/>
              </w:rPr>
            </w:pPr>
          </w:p>
          <w:p w14:paraId="4ECDCF2B" w14:textId="77777777" w:rsidR="001247A0" w:rsidRDefault="001247A0" w:rsidP="00C42D86">
            <w:pPr>
              <w:spacing w:before="0" w:after="0"/>
              <w:jc w:val="both"/>
              <w:rPr>
                <w:rFonts w:eastAsia="Times New Roman"/>
                <w:bCs/>
                <w:iCs/>
                <w:color w:val="000000" w:themeColor="text1"/>
                <w:lang w:eastAsia="en-US"/>
              </w:rPr>
            </w:pPr>
          </w:p>
          <w:p w14:paraId="48918787" w14:textId="77777777" w:rsidR="001247A0" w:rsidRDefault="001247A0" w:rsidP="00C42D86">
            <w:pPr>
              <w:spacing w:before="0" w:after="0"/>
              <w:jc w:val="both"/>
              <w:rPr>
                <w:rFonts w:eastAsia="Times New Roman"/>
                <w:bCs/>
                <w:iCs/>
                <w:color w:val="000000" w:themeColor="text1"/>
                <w:lang w:eastAsia="en-US"/>
              </w:rPr>
            </w:pPr>
          </w:p>
          <w:p w14:paraId="120916E5" w14:textId="77777777" w:rsidR="001247A0" w:rsidRDefault="001247A0" w:rsidP="00C42D86">
            <w:pPr>
              <w:spacing w:before="0" w:after="0"/>
              <w:jc w:val="both"/>
              <w:rPr>
                <w:rFonts w:eastAsia="Times New Roman"/>
                <w:bCs/>
                <w:iCs/>
                <w:color w:val="000000" w:themeColor="text1"/>
                <w:lang w:eastAsia="en-US"/>
              </w:rPr>
            </w:pPr>
          </w:p>
          <w:p w14:paraId="3314A6CD" w14:textId="77777777" w:rsidR="00421E32" w:rsidRDefault="00421E32" w:rsidP="00C42D86">
            <w:pPr>
              <w:spacing w:before="0" w:after="0"/>
              <w:jc w:val="both"/>
              <w:rPr>
                <w:rFonts w:eastAsia="Times New Roman"/>
                <w:bCs/>
                <w:iCs/>
                <w:color w:val="000000" w:themeColor="text1"/>
                <w:lang w:eastAsia="en-US"/>
              </w:rPr>
            </w:pPr>
          </w:p>
          <w:p w14:paraId="01C0024C" w14:textId="77777777" w:rsidR="001247A0" w:rsidRDefault="001247A0" w:rsidP="00C42D86">
            <w:pPr>
              <w:spacing w:before="0" w:after="0"/>
              <w:jc w:val="both"/>
              <w:rPr>
                <w:rFonts w:eastAsia="Times New Roman"/>
                <w:bCs/>
                <w:iCs/>
                <w:color w:val="000000" w:themeColor="text1"/>
                <w:lang w:eastAsia="en-US"/>
              </w:rPr>
            </w:pPr>
          </w:p>
          <w:p w14:paraId="6939EC53" w14:textId="77777777" w:rsidR="00BF3F0F" w:rsidRDefault="00BF3F0F" w:rsidP="00C42D86">
            <w:pPr>
              <w:spacing w:before="0" w:after="0"/>
              <w:jc w:val="both"/>
              <w:rPr>
                <w:rFonts w:eastAsia="Times New Roman"/>
                <w:bCs/>
                <w:iCs/>
                <w:color w:val="000000" w:themeColor="text1"/>
                <w:lang w:eastAsia="en-US"/>
              </w:rPr>
            </w:pPr>
          </w:p>
          <w:p w14:paraId="6E2C143A" w14:textId="77777777" w:rsidR="00BF3F0F" w:rsidRDefault="00BF3F0F" w:rsidP="00C42D86">
            <w:pPr>
              <w:spacing w:before="0" w:after="0"/>
              <w:jc w:val="both"/>
              <w:rPr>
                <w:rFonts w:eastAsia="Times New Roman"/>
                <w:bCs/>
                <w:iCs/>
                <w:color w:val="000000" w:themeColor="text1"/>
                <w:lang w:eastAsia="en-US"/>
              </w:rPr>
            </w:pPr>
          </w:p>
          <w:p w14:paraId="3E24CC71" w14:textId="77777777" w:rsidR="001247A0" w:rsidRDefault="001247A0" w:rsidP="00C42D86">
            <w:pPr>
              <w:spacing w:before="0" w:after="0"/>
              <w:jc w:val="both"/>
              <w:rPr>
                <w:rFonts w:eastAsia="Times New Roman"/>
                <w:bCs/>
                <w:iCs/>
                <w:color w:val="000000" w:themeColor="text1"/>
                <w:lang w:eastAsia="en-US"/>
              </w:rPr>
            </w:pPr>
          </w:p>
          <w:p w14:paraId="5D2453FB" w14:textId="77777777" w:rsidR="001247A0" w:rsidRDefault="001247A0"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b) Tiếp thu, đồng bộ khái niệm với Nghị định 47/2024/NĐ-CP</w:t>
            </w:r>
          </w:p>
          <w:p w14:paraId="55B6AFC8" w14:textId="77777777" w:rsidR="0045113C" w:rsidRDefault="0045113C" w:rsidP="00C42D86">
            <w:pPr>
              <w:spacing w:before="0" w:after="0"/>
              <w:jc w:val="both"/>
              <w:rPr>
                <w:rFonts w:eastAsia="Times New Roman"/>
                <w:bCs/>
                <w:iCs/>
                <w:color w:val="000000" w:themeColor="text1"/>
                <w:lang w:eastAsia="en-US"/>
              </w:rPr>
            </w:pPr>
          </w:p>
          <w:p w14:paraId="5C825F33" w14:textId="77777777" w:rsidR="0045113C" w:rsidRDefault="0045113C" w:rsidP="00C42D86">
            <w:pPr>
              <w:spacing w:before="0" w:after="0"/>
              <w:jc w:val="both"/>
              <w:rPr>
                <w:rFonts w:eastAsia="Times New Roman"/>
                <w:bCs/>
                <w:iCs/>
                <w:color w:val="000000" w:themeColor="text1"/>
                <w:lang w:eastAsia="en-US"/>
              </w:rPr>
            </w:pPr>
          </w:p>
          <w:p w14:paraId="108B15AD" w14:textId="77777777" w:rsidR="0045113C" w:rsidRDefault="0045113C" w:rsidP="00C42D86">
            <w:pPr>
              <w:spacing w:before="0" w:after="0"/>
              <w:jc w:val="both"/>
              <w:rPr>
                <w:rFonts w:eastAsia="Times New Roman"/>
                <w:bCs/>
                <w:iCs/>
                <w:color w:val="000000" w:themeColor="text1"/>
                <w:lang w:eastAsia="en-US"/>
              </w:rPr>
            </w:pPr>
          </w:p>
          <w:p w14:paraId="42CB41C6" w14:textId="77777777" w:rsidR="0045113C" w:rsidRDefault="0045113C" w:rsidP="00C42D86">
            <w:pPr>
              <w:spacing w:before="0" w:after="0"/>
              <w:jc w:val="both"/>
              <w:rPr>
                <w:rFonts w:eastAsia="Times New Roman"/>
                <w:bCs/>
                <w:iCs/>
                <w:color w:val="000000" w:themeColor="text1"/>
                <w:lang w:eastAsia="en-US"/>
              </w:rPr>
            </w:pPr>
          </w:p>
          <w:p w14:paraId="3A4FE628" w14:textId="77777777" w:rsidR="00421E32" w:rsidRDefault="00421E32" w:rsidP="00C42D86">
            <w:pPr>
              <w:spacing w:before="0" w:after="0"/>
              <w:jc w:val="both"/>
              <w:rPr>
                <w:rFonts w:eastAsia="Times New Roman"/>
                <w:bCs/>
                <w:iCs/>
                <w:color w:val="000000" w:themeColor="text1"/>
                <w:lang w:eastAsia="en-US"/>
              </w:rPr>
            </w:pPr>
          </w:p>
          <w:p w14:paraId="263D64A6" w14:textId="77777777" w:rsidR="00421E32" w:rsidRDefault="00421E32" w:rsidP="00C42D86">
            <w:pPr>
              <w:spacing w:before="0" w:after="0"/>
              <w:jc w:val="both"/>
              <w:rPr>
                <w:rFonts w:eastAsia="Times New Roman"/>
                <w:bCs/>
                <w:iCs/>
                <w:color w:val="000000" w:themeColor="text1"/>
                <w:lang w:eastAsia="en-US"/>
              </w:rPr>
            </w:pPr>
          </w:p>
          <w:p w14:paraId="2C10DA60" w14:textId="77777777" w:rsidR="00BF3F0F" w:rsidRDefault="00BF3F0F" w:rsidP="00C42D86">
            <w:pPr>
              <w:spacing w:before="0" w:after="0"/>
              <w:jc w:val="both"/>
              <w:rPr>
                <w:rFonts w:eastAsia="Times New Roman"/>
                <w:bCs/>
                <w:iCs/>
                <w:color w:val="000000" w:themeColor="text1"/>
                <w:lang w:eastAsia="en-US"/>
              </w:rPr>
            </w:pPr>
          </w:p>
          <w:p w14:paraId="1C4AFF29" w14:textId="77777777" w:rsidR="00421E32" w:rsidRDefault="00421E32" w:rsidP="00C42D86">
            <w:pPr>
              <w:spacing w:before="0" w:after="0"/>
              <w:jc w:val="both"/>
              <w:rPr>
                <w:rFonts w:eastAsia="Times New Roman"/>
                <w:bCs/>
                <w:iCs/>
                <w:color w:val="000000" w:themeColor="text1"/>
                <w:lang w:eastAsia="en-US"/>
              </w:rPr>
            </w:pPr>
          </w:p>
          <w:p w14:paraId="0AA71E0D" w14:textId="0EE51C6D" w:rsidR="0045113C" w:rsidRDefault="0045113C"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c) Tiếp thu</w:t>
            </w:r>
            <w:r w:rsidR="00BF3F0F">
              <w:rPr>
                <w:rFonts w:eastAsia="Times New Roman"/>
                <w:bCs/>
                <w:iCs/>
                <w:color w:val="000000" w:themeColor="text1"/>
                <w:lang w:eastAsia="en-US"/>
              </w:rPr>
              <w:t>, và đồng bộ với Nghị định 47/2024/NĐ-CP</w:t>
            </w:r>
          </w:p>
          <w:p w14:paraId="1D1445E8" w14:textId="77777777" w:rsidR="00D70316" w:rsidRDefault="00D70316" w:rsidP="00C42D86">
            <w:pPr>
              <w:spacing w:before="0" w:after="0"/>
              <w:jc w:val="both"/>
              <w:rPr>
                <w:rFonts w:eastAsia="Times New Roman"/>
                <w:bCs/>
                <w:iCs/>
                <w:color w:val="000000" w:themeColor="text1"/>
                <w:lang w:eastAsia="en-US"/>
              </w:rPr>
            </w:pPr>
          </w:p>
          <w:p w14:paraId="2DCA9BDE" w14:textId="77777777" w:rsidR="00D70316" w:rsidRDefault="00D70316" w:rsidP="00C42D86">
            <w:pPr>
              <w:spacing w:before="0" w:after="0"/>
              <w:jc w:val="both"/>
              <w:rPr>
                <w:rFonts w:eastAsia="Times New Roman"/>
                <w:bCs/>
                <w:iCs/>
                <w:color w:val="000000" w:themeColor="text1"/>
                <w:lang w:eastAsia="en-US"/>
              </w:rPr>
            </w:pPr>
          </w:p>
          <w:p w14:paraId="50CA622C" w14:textId="4D6F983F" w:rsidR="00D70316" w:rsidRDefault="00D70316"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d) Tiếp thu, nội dung này đã bỏ và thay thế bởi nội dung được quy định tại Nghị định 47/2024/NĐ-CP</w:t>
            </w:r>
          </w:p>
          <w:p w14:paraId="62F5AEA0" w14:textId="77777777" w:rsidR="00B679C2" w:rsidRDefault="00B679C2" w:rsidP="00C42D86">
            <w:pPr>
              <w:spacing w:before="0" w:after="0"/>
              <w:jc w:val="both"/>
              <w:rPr>
                <w:rFonts w:eastAsia="Times New Roman"/>
                <w:bCs/>
                <w:iCs/>
                <w:color w:val="000000" w:themeColor="text1"/>
                <w:lang w:eastAsia="en-US"/>
              </w:rPr>
            </w:pPr>
          </w:p>
          <w:p w14:paraId="06391E80" w14:textId="77777777" w:rsidR="00B679C2" w:rsidRDefault="00B679C2" w:rsidP="00C42D86">
            <w:pPr>
              <w:spacing w:before="0" w:after="0"/>
              <w:jc w:val="both"/>
              <w:rPr>
                <w:rFonts w:eastAsia="Times New Roman"/>
                <w:bCs/>
                <w:iCs/>
                <w:color w:val="000000" w:themeColor="text1"/>
                <w:lang w:eastAsia="en-US"/>
              </w:rPr>
            </w:pPr>
          </w:p>
          <w:p w14:paraId="06804DBB" w14:textId="77777777" w:rsidR="00BF3F0F" w:rsidRDefault="00BF3F0F" w:rsidP="00C42D86">
            <w:pPr>
              <w:spacing w:before="0" w:after="0"/>
              <w:jc w:val="both"/>
              <w:rPr>
                <w:rFonts w:eastAsia="Times New Roman"/>
                <w:bCs/>
                <w:iCs/>
                <w:color w:val="000000" w:themeColor="text1"/>
                <w:lang w:eastAsia="en-US"/>
              </w:rPr>
            </w:pPr>
          </w:p>
          <w:p w14:paraId="5853B6F7" w14:textId="77777777" w:rsidR="00B679C2" w:rsidRDefault="00B679C2" w:rsidP="00C42D86">
            <w:pPr>
              <w:spacing w:before="0" w:after="0"/>
              <w:jc w:val="both"/>
              <w:rPr>
                <w:rFonts w:eastAsia="Times New Roman"/>
                <w:bCs/>
                <w:iCs/>
                <w:color w:val="000000" w:themeColor="text1"/>
                <w:lang w:eastAsia="en-US"/>
              </w:rPr>
            </w:pPr>
          </w:p>
          <w:p w14:paraId="1E9F10DA" w14:textId="77777777" w:rsidR="00B679C2" w:rsidRDefault="00B679C2" w:rsidP="00C42D86">
            <w:pPr>
              <w:spacing w:before="0" w:after="0"/>
              <w:jc w:val="both"/>
              <w:rPr>
                <w:rFonts w:eastAsia="Times New Roman"/>
                <w:bCs/>
                <w:iCs/>
                <w:color w:val="000000" w:themeColor="text1"/>
                <w:lang w:eastAsia="en-US"/>
              </w:rPr>
            </w:pPr>
          </w:p>
          <w:p w14:paraId="57563CFB" w14:textId="77777777" w:rsidR="00B679C2" w:rsidRDefault="00B679C2" w:rsidP="00C42D86">
            <w:pPr>
              <w:spacing w:before="0" w:after="0"/>
              <w:jc w:val="both"/>
              <w:rPr>
                <w:rFonts w:eastAsia="Times New Roman"/>
                <w:bCs/>
                <w:iCs/>
                <w:color w:val="000000" w:themeColor="text1"/>
                <w:lang w:eastAsia="en-US"/>
              </w:rPr>
            </w:pPr>
          </w:p>
          <w:p w14:paraId="226E5575" w14:textId="53160257" w:rsidR="00B679C2" w:rsidRDefault="00B679C2"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đ) D</w:t>
            </w:r>
            <w:r w:rsidR="008204DD">
              <w:rPr>
                <w:rFonts w:eastAsia="Times New Roman"/>
                <w:bCs/>
                <w:iCs/>
                <w:color w:val="000000" w:themeColor="text1"/>
                <w:lang w:eastAsia="en-US"/>
              </w:rPr>
              <w:t>ự thảo đã bỏ nội dung này theo ý kiến góp ý của các đơn vị.</w:t>
            </w:r>
          </w:p>
          <w:p w14:paraId="4D161B92" w14:textId="77777777" w:rsidR="00B220B7" w:rsidRDefault="00B220B7" w:rsidP="00C42D86">
            <w:pPr>
              <w:spacing w:before="0" w:after="0"/>
              <w:jc w:val="both"/>
              <w:rPr>
                <w:rFonts w:eastAsia="Times New Roman"/>
                <w:bCs/>
                <w:iCs/>
                <w:color w:val="000000" w:themeColor="text1"/>
                <w:lang w:eastAsia="en-US"/>
              </w:rPr>
            </w:pPr>
          </w:p>
          <w:p w14:paraId="642C9544" w14:textId="77777777" w:rsidR="00B220B7" w:rsidRDefault="00B220B7" w:rsidP="00C42D86">
            <w:pPr>
              <w:spacing w:before="0" w:after="0"/>
              <w:jc w:val="both"/>
              <w:rPr>
                <w:rFonts w:eastAsia="Times New Roman"/>
                <w:bCs/>
                <w:iCs/>
                <w:color w:val="000000" w:themeColor="text1"/>
                <w:lang w:eastAsia="en-US"/>
              </w:rPr>
            </w:pPr>
          </w:p>
          <w:p w14:paraId="1D673AC1" w14:textId="77777777" w:rsidR="00B220B7" w:rsidRDefault="00B220B7" w:rsidP="00C42D86">
            <w:pPr>
              <w:spacing w:before="0" w:after="0"/>
              <w:jc w:val="both"/>
              <w:rPr>
                <w:rFonts w:eastAsia="Times New Roman"/>
                <w:bCs/>
                <w:iCs/>
                <w:color w:val="000000" w:themeColor="text1"/>
                <w:lang w:eastAsia="en-US"/>
              </w:rPr>
            </w:pPr>
          </w:p>
          <w:p w14:paraId="1C45CAEB" w14:textId="77777777" w:rsidR="00B220B7" w:rsidRDefault="00B220B7" w:rsidP="00C42D86">
            <w:pPr>
              <w:spacing w:before="0" w:after="0"/>
              <w:jc w:val="both"/>
              <w:rPr>
                <w:rFonts w:eastAsia="Times New Roman"/>
                <w:bCs/>
                <w:iCs/>
                <w:color w:val="000000" w:themeColor="text1"/>
                <w:lang w:eastAsia="en-US"/>
              </w:rPr>
            </w:pPr>
          </w:p>
          <w:p w14:paraId="084A467B" w14:textId="77777777" w:rsidR="00B220B7" w:rsidRDefault="00B220B7" w:rsidP="00C42D86">
            <w:pPr>
              <w:spacing w:before="0" w:after="0"/>
              <w:jc w:val="both"/>
              <w:rPr>
                <w:rFonts w:eastAsia="Times New Roman"/>
                <w:bCs/>
                <w:iCs/>
                <w:color w:val="000000" w:themeColor="text1"/>
                <w:lang w:eastAsia="en-US"/>
              </w:rPr>
            </w:pPr>
          </w:p>
          <w:p w14:paraId="5791C1C5" w14:textId="77777777" w:rsidR="00421E32" w:rsidRDefault="00421E32" w:rsidP="00C42D86">
            <w:pPr>
              <w:spacing w:before="0" w:after="0"/>
              <w:jc w:val="both"/>
              <w:rPr>
                <w:rFonts w:eastAsia="Times New Roman"/>
                <w:bCs/>
                <w:iCs/>
                <w:color w:val="000000" w:themeColor="text1"/>
                <w:lang w:eastAsia="en-US"/>
              </w:rPr>
            </w:pPr>
          </w:p>
          <w:p w14:paraId="0DC37C1C" w14:textId="77777777" w:rsidR="00421E32" w:rsidRDefault="00421E32" w:rsidP="00C42D86">
            <w:pPr>
              <w:spacing w:before="0" w:after="0"/>
              <w:jc w:val="both"/>
              <w:rPr>
                <w:rFonts w:eastAsia="Times New Roman"/>
                <w:bCs/>
                <w:iCs/>
                <w:color w:val="000000" w:themeColor="text1"/>
                <w:lang w:eastAsia="en-US"/>
              </w:rPr>
            </w:pPr>
          </w:p>
          <w:p w14:paraId="1F7CF3F9" w14:textId="77777777" w:rsidR="00421E32" w:rsidRDefault="00421E32" w:rsidP="00C42D86">
            <w:pPr>
              <w:spacing w:before="0" w:after="0"/>
              <w:jc w:val="both"/>
              <w:rPr>
                <w:rFonts w:eastAsia="Times New Roman"/>
                <w:bCs/>
                <w:iCs/>
                <w:color w:val="000000" w:themeColor="text1"/>
                <w:lang w:eastAsia="en-US"/>
              </w:rPr>
            </w:pPr>
          </w:p>
          <w:p w14:paraId="17A85AF8" w14:textId="77777777" w:rsidR="00421E32" w:rsidRDefault="00421E32" w:rsidP="00C42D86">
            <w:pPr>
              <w:spacing w:before="0" w:after="0"/>
              <w:jc w:val="both"/>
              <w:rPr>
                <w:rFonts w:eastAsia="Times New Roman"/>
                <w:bCs/>
                <w:iCs/>
                <w:color w:val="000000" w:themeColor="text1"/>
                <w:lang w:eastAsia="en-US"/>
              </w:rPr>
            </w:pPr>
          </w:p>
          <w:p w14:paraId="30B6A8D2" w14:textId="77777777" w:rsidR="00421E32" w:rsidRDefault="00421E32" w:rsidP="00C42D86">
            <w:pPr>
              <w:spacing w:before="0" w:after="0"/>
              <w:jc w:val="both"/>
              <w:rPr>
                <w:rFonts w:eastAsia="Times New Roman"/>
                <w:bCs/>
                <w:iCs/>
                <w:color w:val="000000" w:themeColor="text1"/>
                <w:lang w:eastAsia="en-US"/>
              </w:rPr>
            </w:pPr>
          </w:p>
          <w:p w14:paraId="6A775A20" w14:textId="77777777" w:rsidR="00421E32" w:rsidRDefault="00421E32" w:rsidP="00C42D86">
            <w:pPr>
              <w:spacing w:before="0" w:after="0"/>
              <w:jc w:val="both"/>
              <w:rPr>
                <w:rFonts w:eastAsia="Times New Roman"/>
                <w:bCs/>
                <w:iCs/>
                <w:color w:val="000000" w:themeColor="text1"/>
                <w:lang w:eastAsia="en-US"/>
              </w:rPr>
            </w:pPr>
          </w:p>
          <w:p w14:paraId="247E9016" w14:textId="77777777" w:rsidR="00B220B7" w:rsidRDefault="00B220B7" w:rsidP="00C42D86">
            <w:pPr>
              <w:spacing w:before="0" w:after="0"/>
              <w:jc w:val="both"/>
              <w:rPr>
                <w:rFonts w:eastAsia="Times New Roman"/>
                <w:bCs/>
                <w:iCs/>
                <w:color w:val="000000" w:themeColor="text1"/>
                <w:lang w:eastAsia="en-US"/>
              </w:rPr>
            </w:pPr>
          </w:p>
          <w:p w14:paraId="266A66B3" w14:textId="77777777" w:rsidR="00B220B7" w:rsidRDefault="00B220B7" w:rsidP="00C42D86">
            <w:pPr>
              <w:spacing w:before="0" w:after="0"/>
              <w:jc w:val="both"/>
              <w:rPr>
                <w:rFonts w:eastAsia="Times New Roman"/>
                <w:bCs/>
                <w:iCs/>
                <w:color w:val="000000" w:themeColor="text1"/>
                <w:lang w:eastAsia="en-US"/>
              </w:rPr>
            </w:pPr>
          </w:p>
          <w:p w14:paraId="5AF2982C" w14:textId="77777777" w:rsidR="00B220B7" w:rsidRDefault="00B220B7" w:rsidP="00C42D86">
            <w:pPr>
              <w:spacing w:before="0" w:after="0"/>
              <w:jc w:val="both"/>
              <w:rPr>
                <w:rFonts w:eastAsia="Times New Roman"/>
                <w:bCs/>
                <w:iCs/>
                <w:color w:val="000000" w:themeColor="text1"/>
                <w:lang w:eastAsia="en-US"/>
              </w:rPr>
            </w:pPr>
          </w:p>
          <w:p w14:paraId="27C4C433" w14:textId="77777777" w:rsidR="00B220B7" w:rsidRDefault="00B220B7" w:rsidP="00C42D86">
            <w:pPr>
              <w:spacing w:before="0" w:after="0"/>
              <w:jc w:val="both"/>
              <w:rPr>
                <w:rFonts w:eastAsia="Times New Roman"/>
                <w:bCs/>
                <w:iCs/>
                <w:color w:val="000000" w:themeColor="text1"/>
                <w:lang w:eastAsia="en-US"/>
              </w:rPr>
            </w:pPr>
          </w:p>
          <w:p w14:paraId="0332A108" w14:textId="77777777" w:rsidR="00BF3F0F" w:rsidRDefault="00BF3F0F" w:rsidP="00C42D86">
            <w:pPr>
              <w:spacing w:before="0" w:after="0"/>
              <w:jc w:val="both"/>
              <w:rPr>
                <w:rFonts w:eastAsia="Times New Roman"/>
                <w:bCs/>
                <w:iCs/>
                <w:color w:val="000000" w:themeColor="text1"/>
                <w:lang w:eastAsia="en-US"/>
              </w:rPr>
            </w:pPr>
          </w:p>
          <w:p w14:paraId="485855D2" w14:textId="77777777" w:rsidR="00BF3F0F" w:rsidRDefault="00BF3F0F" w:rsidP="00C42D86">
            <w:pPr>
              <w:spacing w:before="0" w:after="0"/>
              <w:jc w:val="both"/>
              <w:rPr>
                <w:rFonts w:eastAsia="Times New Roman"/>
                <w:bCs/>
                <w:iCs/>
                <w:color w:val="000000" w:themeColor="text1"/>
                <w:lang w:eastAsia="en-US"/>
              </w:rPr>
            </w:pPr>
          </w:p>
          <w:p w14:paraId="42A7A7CD" w14:textId="77777777" w:rsidR="00B220B7" w:rsidRDefault="00B220B7" w:rsidP="00C42D86">
            <w:pPr>
              <w:spacing w:before="0" w:after="0"/>
              <w:jc w:val="both"/>
              <w:rPr>
                <w:rFonts w:eastAsia="Times New Roman"/>
                <w:bCs/>
                <w:iCs/>
                <w:color w:val="000000" w:themeColor="text1"/>
                <w:lang w:eastAsia="en-US"/>
              </w:rPr>
            </w:pPr>
          </w:p>
          <w:p w14:paraId="34DD440E" w14:textId="77777777" w:rsidR="00B220B7" w:rsidRDefault="00B220B7" w:rsidP="00C42D86">
            <w:pPr>
              <w:spacing w:before="0" w:after="0"/>
              <w:jc w:val="both"/>
              <w:rPr>
                <w:rFonts w:eastAsia="Times New Roman"/>
                <w:bCs/>
                <w:iCs/>
                <w:color w:val="000000" w:themeColor="text1"/>
                <w:lang w:eastAsia="en-US"/>
              </w:rPr>
            </w:pPr>
          </w:p>
          <w:p w14:paraId="2788AC19" w14:textId="118C54F0" w:rsidR="00B220B7" w:rsidRDefault="00B220B7"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e) </w:t>
            </w:r>
            <w:r w:rsidR="00FC0F85">
              <w:rPr>
                <w:rFonts w:eastAsia="Times New Roman"/>
                <w:bCs/>
                <w:iCs/>
                <w:color w:val="000000" w:themeColor="text1"/>
                <w:lang w:eastAsia="en-US"/>
              </w:rPr>
              <w:t xml:space="preserve">Tiếp thu, nội dung này lấy nguyên vẹn từ Nghị định </w:t>
            </w:r>
            <w:r w:rsidR="00FC0F85" w:rsidRPr="000E4917">
              <w:t>Nghị định số 47/2024/NĐ-CP.</w:t>
            </w:r>
          </w:p>
          <w:p w14:paraId="7DD12F09" w14:textId="77777777" w:rsidR="00B679C2" w:rsidRDefault="00B679C2" w:rsidP="00C42D86">
            <w:pPr>
              <w:spacing w:before="0" w:after="0"/>
              <w:jc w:val="both"/>
              <w:rPr>
                <w:rFonts w:eastAsia="Times New Roman"/>
                <w:bCs/>
                <w:iCs/>
                <w:color w:val="000000" w:themeColor="text1"/>
                <w:lang w:eastAsia="en-US"/>
              </w:rPr>
            </w:pPr>
          </w:p>
          <w:p w14:paraId="7FC975A8" w14:textId="77777777" w:rsidR="00421E32" w:rsidRDefault="00421E32" w:rsidP="00C42D86">
            <w:pPr>
              <w:spacing w:before="0" w:after="0"/>
              <w:jc w:val="both"/>
              <w:rPr>
                <w:rFonts w:eastAsia="Times New Roman"/>
                <w:bCs/>
                <w:iCs/>
                <w:color w:val="000000" w:themeColor="text1"/>
                <w:lang w:eastAsia="en-US"/>
              </w:rPr>
            </w:pPr>
          </w:p>
          <w:p w14:paraId="6EB3ADC8" w14:textId="77777777" w:rsidR="00421E32" w:rsidRDefault="00421E32" w:rsidP="00C42D86">
            <w:pPr>
              <w:spacing w:before="0" w:after="0"/>
              <w:jc w:val="both"/>
              <w:rPr>
                <w:rFonts w:eastAsia="Times New Roman"/>
                <w:bCs/>
                <w:iCs/>
                <w:color w:val="000000" w:themeColor="text1"/>
                <w:lang w:eastAsia="en-US"/>
              </w:rPr>
            </w:pPr>
          </w:p>
          <w:p w14:paraId="7FE12FAE" w14:textId="77777777" w:rsidR="00BF3F0F" w:rsidRDefault="00BF3F0F" w:rsidP="00C42D86">
            <w:pPr>
              <w:spacing w:before="0" w:after="0"/>
              <w:jc w:val="both"/>
              <w:rPr>
                <w:rFonts w:eastAsia="Times New Roman"/>
                <w:bCs/>
                <w:iCs/>
                <w:color w:val="000000" w:themeColor="text1"/>
                <w:lang w:eastAsia="en-US"/>
              </w:rPr>
            </w:pPr>
          </w:p>
          <w:p w14:paraId="7CA89110" w14:textId="70993E3C" w:rsidR="00E22D5A" w:rsidRDefault="006B3438" w:rsidP="00C42D86">
            <w:pPr>
              <w:spacing w:before="0" w:after="0"/>
              <w:jc w:val="both"/>
            </w:pPr>
            <w:r>
              <w:rPr>
                <w:rFonts w:eastAsia="Times New Roman"/>
                <w:bCs/>
                <w:iCs/>
                <w:color w:val="000000" w:themeColor="text1"/>
                <w:lang w:eastAsia="en-US"/>
              </w:rPr>
              <w:t xml:space="preserve">g) </w:t>
            </w:r>
            <w:r w:rsidR="00E22D5A">
              <w:rPr>
                <w:rFonts w:eastAsia="Times New Roman"/>
                <w:bCs/>
                <w:iCs/>
                <w:color w:val="000000" w:themeColor="text1"/>
                <w:lang w:eastAsia="en-US"/>
              </w:rPr>
              <w:t xml:space="preserve">Tiếp thu, nội dung này lấy nguyên vẹn từ Nghị định </w:t>
            </w:r>
            <w:r w:rsidR="00E22D5A" w:rsidRPr="000E4917">
              <w:t>Nghị định số</w:t>
            </w:r>
            <w:r w:rsidR="00E22D5A">
              <w:t xml:space="preserve"> 47/2024/NĐ-CP để thay thế.</w:t>
            </w:r>
          </w:p>
          <w:p w14:paraId="5CC14546" w14:textId="77777777" w:rsidR="00F5538F" w:rsidRDefault="00F5538F" w:rsidP="00C42D86">
            <w:pPr>
              <w:spacing w:before="0" w:after="0"/>
              <w:jc w:val="both"/>
            </w:pPr>
          </w:p>
          <w:p w14:paraId="7D8B6AE3" w14:textId="77777777" w:rsidR="00F5538F" w:rsidRDefault="00F5538F" w:rsidP="00C42D86">
            <w:pPr>
              <w:spacing w:before="0" w:after="0"/>
              <w:jc w:val="both"/>
            </w:pPr>
          </w:p>
          <w:p w14:paraId="68908C36" w14:textId="77777777" w:rsidR="00F5538F" w:rsidRDefault="0053400B" w:rsidP="00C42D86">
            <w:pPr>
              <w:spacing w:before="0" w:after="0"/>
              <w:jc w:val="both"/>
            </w:pPr>
            <w:r>
              <w:t xml:space="preserve"> </w:t>
            </w:r>
          </w:p>
          <w:p w14:paraId="589C48CB" w14:textId="77777777" w:rsidR="0053400B" w:rsidRDefault="0053400B" w:rsidP="00C42D86">
            <w:pPr>
              <w:spacing w:before="0" w:after="0"/>
              <w:jc w:val="both"/>
            </w:pPr>
          </w:p>
          <w:p w14:paraId="1659D29A" w14:textId="77777777" w:rsidR="0053400B" w:rsidRDefault="0053400B" w:rsidP="00C42D86">
            <w:pPr>
              <w:spacing w:before="0" w:after="0"/>
              <w:jc w:val="both"/>
            </w:pPr>
          </w:p>
          <w:p w14:paraId="0EF110FA" w14:textId="77777777" w:rsidR="0053400B" w:rsidRDefault="0053400B" w:rsidP="00C42D86">
            <w:pPr>
              <w:spacing w:before="0" w:after="0"/>
              <w:jc w:val="both"/>
            </w:pPr>
          </w:p>
          <w:p w14:paraId="0C5FD64D" w14:textId="77777777" w:rsidR="00F5538F" w:rsidRDefault="00F5538F" w:rsidP="00C42D86">
            <w:pPr>
              <w:spacing w:before="0" w:after="0"/>
              <w:jc w:val="both"/>
            </w:pPr>
          </w:p>
          <w:p w14:paraId="7FB7304C" w14:textId="6518DA3D" w:rsidR="00F13967" w:rsidRDefault="00F13967" w:rsidP="00C42D86">
            <w:pPr>
              <w:spacing w:before="0" w:after="0"/>
              <w:jc w:val="both"/>
            </w:pPr>
            <w:r>
              <w:rPr>
                <w:rFonts w:eastAsia="Times New Roman"/>
                <w:bCs/>
                <w:iCs/>
                <w:color w:val="000000" w:themeColor="text1"/>
                <w:lang w:eastAsia="en-US"/>
              </w:rPr>
              <w:lastRenderedPageBreak/>
              <w:t xml:space="preserve">h) Tiếp thu, nội dung này lấy nguyên vẹn từ Nghị định </w:t>
            </w:r>
            <w:r w:rsidRPr="000E4917">
              <w:t>Nghị định số</w:t>
            </w:r>
            <w:r>
              <w:t xml:space="preserve"> 47/2024/NĐ-CP để thay thế.</w:t>
            </w:r>
          </w:p>
          <w:p w14:paraId="53AD03EA" w14:textId="77777777" w:rsidR="00F5538F" w:rsidRDefault="00F5538F" w:rsidP="00C42D86">
            <w:pPr>
              <w:spacing w:before="0" w:after="0"/>
              <w:jc w:val="both"/>
            </w:pPr>
          </w:p>
          <w:p w14:paraId="2F7C0DD6" w14:textId="77777777" w:rsidR="00F5538F" w:rsidRDefault="00F5538F" w:rsidP="00C42D86">
            <w:pPr>
              <w:spacing w:before="0" w:after="0"/>
              <w:jc w:val="both"/>
              <w:rPr>
                <w:rFonts w:eastAsia="Times New Roman"/>
                <w:bCs/>
                <w:iCs/>
                <w:color w:val="000000" w:themeColor="text1"/>
                <w:lang w:eastAsia="en-US"/>
              </w:rPr>
            </w:pPr>
          </w:p>
          <w:p w14:paraId="3B90AC02" w14:textId="77777777" w:rsidR="0083668B" w:rsidRDefault="0083668B" w:rsidP="00C42D86">
            <w:pPr>
              <w:spacing w:before="0" w:after="0"/>
              <w:jc w:val="both"/>
              <w:rPr>
                <w:rFonts w:eastAsia="Times New Roman"/>
                <w:bCs/>
                <w:iCs/>
                <w:color w:val="000000" w:themeColor="text1"/>
                <w:lang w:eastAsia="en-US"/>
              </w:rPr>
            </w:pPr>
          </w:p>
          <w:p w14:paraId="38238D36" w14:textId="77777777" w:rsidR="0083668B" w:rsidRDefault="0083668B" w:rsidP="00C42D86">
            <w:pPr>
              <w:spacing w:before="0" w:after="0"/>
              <w:jc w:val="both"/>
              <w:rPr>
                <w:rFonts w:eastAsia="Times New Roman"/>
                <w:bCs/>
                <w:iCs/>
                <w:color w:val="000000" w:themeColor="text1"/>
                <w:lang w:eastAsia="en-US"/>
              </w:rPr>
            </w:pPr>
          </w:p>
          <w:p w14:paraId="46ED2B35" w14:textId="77777777" w:rsidR="0083668B" w:rsidRDefault="0083668B" w:rsidP="00C42D86">
            <w:pPr>
              <w:spacing w:before="0" w:after="0"/>
              <w:jc w:val="both"/>
              <w:rPr>
                <w:rFonts w:eastAsia="Times New Roman"/>
                <w:bCs/>
                <w:iCs/>
                <w:color w:val="000000" w:themeColor="text1"/>
                <w:lang w:eastAsia="en-US"/>
              </w:rPr>
            </w:pPr>
          </w:p>
          <w:p w14:paraId="139F5AE3" w14:textId="77777777" w:rsidR="0083668B" w:rsidRDefault="0083668B" w:rsidP="00C42D86">
            <w:pPr>
              <w:spacing w:before="0" w:after="0"/>
              <w:jc w:val="both"/>
              <w:rPr>
                <w:rFonts w:eastAsia="Times New Roman"/>
                <w:bCs/>
                <w:iCs/>
                <w:color w:val="000000" w:themeColor="text1"/>
                <w:lang w:eastAsia="en-US"/>
              </w:rPr>
            </w:pPr>
          </w:p>
          <w:p w14:paraId="636E66A4" w14:textId="77777777" w:rsidR="0083668B" w:rsidRDefault="0083668B" w:rsidP="00C42D86">
            <w:pPr>
              <w:spacing w:before="0" w:after="0"/>
              <w:jc w:val="both"/>
              <w:rPr>
                <w:rFonts w:eastAsia="Times New Roman"/>
                <w:bCs/>
                <w:iCs/>
                <w:color w:val="000000" w:themeColor="text1"/>
                <w:lang w:eastAsia="en-US"/>
              </w:rPr>
            </w:pPr>
          </w:p>
          <w:p w14:paraId="1D6499EA" w14:textId="77777777" w:rsidR="0083668B" w:rsidRDefault="0083668B" w:rsidP="00C42D86">
            <w:pPr>
              <w:spacing w:before="0" w:after="0"/>
              <w:jc w:val="both"/>
              <w:rPr>
                <w:rFonts w:eastAsia="Times New Roman"/>
                <w:bCs/>
                <w:iCs/>
                <w:color w:val="000000" w:themeColor="text1"/>
                <w:lang w:eastAsia="en-US"/>
              </w:rPr>
            </w:pPr>
          </w:p>
          <w:p w14:paraId="377174E8" w14:textId="77777777" w:rsidR="0083668B" w:rsidRDefault="0083668B" w:rsidP="00C42D86">
            <w:pPr>
              <w:spacing w:before="0" w:after="0"/>
              <w:jc w:val="both"/>
              <w:rPr>
                <w:rFonts w:eastAsia="Times New Roman"/>
                <w:bCs/>
                <w:iCs/>
                <w:color w:val="000000" w:themeColor="text1"/>
                <w:lang w:eastAsia="en-US"/>
              </w:rPr>
            </w:pPr>
          </w:p>
          <w:p w14:paraId="7E1EC651" w14:textId="77777777" w:rsidR="00421E32" w:rsidRDefault="00421E32" w:rsidP="00C42D86">
            <w:pPr>
              <w:spacing w:before="0" w:after="0"/>
              <w:jc w:val="both"/>
              <w:rPr>
                <w:rFonts w:eastAsia="Times New Roman"/>
                <w:bCs/>
                <w:iCs/>
                <w:color w:val="000000" w:themeColor="text1"/>
                <w:lang w:eastAsia="en-US"/>
              </w:rPr>
            </w:pPr>
          </w:p>
          <w:p w14:paraId="7DAB0A95" w14:textId="77777777" w:rsidR="00421E32" w:rsidRDefault="00421E32" w:rsidP="00C42D86">
            <w:pPr>
              <w:spacing w:before="0" w:after="0"/>
              <w:jc w:val="both"/>
              <w:rPr>
                <w:rFonts w:eastAsia="Times New Roman"/>
                <w:bCs/>
                <w:iCs/>
                <w:color w:val="000000" w:themeColor="text1"/>
                <w:lang w:eastAsia="en-US"/>
              </w:rPr>
            </w:pPr>
          </w:p>
          <w:p w14:paraId="25C1EB65" w14:textId="77777777" w:rsidR="00421E32" w:rsidRDefault="00421E32" w:rsidP="00C42D86">
            <w:pPr>
              <w:spacing w:before="0" w:after="0"/>
              <w:jc w:val="both"/>
              <w:rPr>
                <w:rFonts w:eastAsia="Times New Roman"/>
                <w:bCs/>
                <w:iCs/>
                <w:color w:val="000000" w:themeColor="text1"/>
                <w:lang w:eastAsia="en-US"/>
              </w:rPr>
            </w:pPr>
          </w:p>
          <w:p w14:paraId="1B703F83" w14:textId="77777777" w:rsidR="00421E32" w:rsidRDefault="00421E32" w:rsidP="00C42D86">
            <w:pPr>
              <w:spacing w:before="0" w:after="0"/>
              <w:jc w:val="both"/>
              <w:rPr>
                <w:rFonts w:eastAsia="Times New Roman"/>
                <w:bCs/>
                <w:iCs/>
                <w:color w:val="000000" w:themeColor="text1"/>
                <w:lang w:eastAsia="en-US"/>
              </w:rPr>
            </w:pPr>
          </w:p>
          <w:p w14:paraId="3C413272" w14:textId="77777777" w:rsidR="00421E32" w:rsidRDefault="00421E32" w:rsidP="00C42D86">
            <w:pPr>
              <w:spacing w:before="0" w:after="0"/>
              <w:jc w:val="both"/>
              <w:rPr>
                <w:rFonts w:eastAsia="Times New Roman"/>
                <w:bCs/>
                <w:iCs/>
                <w:color w:val="000000" w:themeColor="text1"/>
                <w:lang w:eastAsia="en-US"/>
              </w:rPr>
            </w:pPr>
          </w:p>
          <w:p w14:paraId="169ECC63" w14:textId="77777777" w:rsidR="0083668B" w:rsidRDefault="0083668B" w:rsidP="00C42D86">
            <w:pPr>
              <w:spacing w:before="0" w:after="0"/>
              <w:jc w:val="both"/>
              <w:rPr>
                <w:rFonts w:eastAsia="Times New Roman"/>
                <w:bCs/>
                <w:iCs/>
                <w:color w:val="000000" w:themeColor="text1"/>
                <w:lang w:eastAsia="en-US"/>
              </w:rPr>
            </w:pPr>
          </w:p>
          <w:p w14:paraId="6EBB741C" w14:textId="5C009C01" w:rsidR="000D0BA1" w:rsidRDefault="000D0BA1" w:rsidP="00C42D86">
            <w:pPr>
              <w:spacing w:before="0" w:after="0"/>
              <w:jc w:val="both"/>
            </w:pPr>
            <w:r>
              <w:rPr>
                <w:rFonts w:eastAsia="Times New Roman"/>
                <w:bCs/>
                <w:iCs/>
                <w:color w:val="000000" w:themeColor="text1"/>
                <w:lang w:eastAsia="en-US"/>
              </w:rPr>
              <w:t xml:space="preserve">i) Tiếp thu, nội dung này lấy nguyên vẹn từ Nghị định </w:t>
            </w:r>
            <w:r w:rsidRPr="000E4917">
              <w:t>Nghị định số</w:t>
            </w:r>
            <w:r>
              <w:t xml:space="preserve"> 47/2024/NĐ-CP để thay thế.</w:t>
            </w:r>
          </w:p>
          <w:p w14:paraId="419B853C" w14:textId="77777777" w:rsidR="0083668B" w:rsidRDefault="0083668B" w:rsidP="00C42D86">
            <w:pPr>
              <w:spacing w:before="0" w:after="0"/>
              <w:jc w:val="both"/>
              <w:rPr>
                <w:rFonts w:eastAsia="Times New Roman"/>
                <w:bCs/>
                <w:iCs/>
                <w:color w:val="000000" w:themeColor="text1"/>
                <w:lang w:eastAsia="en-US"/>
              </w:rPr>
            </w:pPr>
          </w:p>
          <w:p w14:paraId="2C391F8C" w14:textId="77777777" w:rsidR="00421E32" w:rsidRDefault="00421E32" w:rsidP="00C42D86">
            <w:pPr>
              <w:spacing w:before="0" w:after="0"/>
              <w:jc w:val="both"/>
              <w:rPr>
                <w:rFonts w:eastAsia="Times New Roman"/>
                <w:bCs/>
                <w:iCs/>
                <w:color w:val="000000" w:themeColor="text1"/>
                <w:lang w:eastAsia="en-US"/>
              </w:rPr>
            </w:pPr>
          </w:p>
          <w:p w14:paraId="267C196C" w14:textId="77777777" w:rsidR="00421E32" w:rsidRDefault="00421E32" w:rsidP="00C42D86">
            <w:pPr>
              <w:spacing w:before="0" w:after="0"/>
              <w:jc w:val="both"/>
              <w:rPr>
                <w:rFonts w:eastAsia="Times New Roman"/>
                <w:bCs/>
                <w:iCs/>
                <w:color w:val="000000" w:themeColor="text1"/>
                <w:lang w:eastAsia="en-US"/>
              </w:rPr>
            </w:pPr>
          </w:p>
          <w:p w14:paraId="08907D23" w14:textId="14D70C53" w:rsidR="00DA7FBB" w:rsidRDefault="005E51A5"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k)</w:t>
            </w:r>
            <w:r w:rsidR="00517819">
              <w:rPr>
                <w:rFonts w:eastAsia="Times New Roman"/>
                <w:bCs/>
                <w:iCs/>
                <w:color w:val="000000" w:themeColor="text1"/>
                <w:lang w:eastAsia="en-US"/>
              </w:rPr>
              <w:t xml:space="preserve"> Tiếp thu, đã bổ sung việc quản lý </w:t>
            </w:r>
            <w:r w:rsidR="00517819" w:rsidRPr="000E4917">
              <w:t>giao dịch điện tử thông qua kết nối, chia sẻ dữ liệu</w:t>
            </w:r>
            <w:r w:rsidR="00517819">
              <w:rPr>
                <w:rFonts w:eastAsia="Times New Roman"/>
                <w:bCs/>
                <w:iCs/>
                <w:color w:val="000000" w:themeColor="text1"/>
                <w:lang w:eastAsia="en-US"/>
              </w:rPr>
              <w:t xml:space="preserve"> tuân thủ theo một số quy định tại Nghị định </w:t>
            </w:r>
            <w:r w:rsidR="00517819" w:rsidRPr="000E4917">
              <w:t>47/202</w:t>
            </w:r>
            <w:r w:rsidR="00517819">
              <w:t>0</w:t>
            </w:r>
            <w:r w:rsidR="00517819" w:rsidRPr="000E4917">
              <w:t>/NĐ-CP</w:t>
            </w:r>
          </w:p>
          <w:p w14:paraId="2A1D5233" w14:textId="77777777" w:rsidR="00DA7FBB" w:rsidRDefault="00DA7FBB" w:rsidP="00C42D86">
            <w:pPr>
              <w:spacing w:before="0" w:after="0"/>
              <w:jc w:val="both"/>
              <w:rPr>
                <w:rFonts w:eastAsia="Times New Roman"/>
                <w:bCs/>
                <w:iCs/>
                <w:color w:val="000000" w:themeColor="text1"/>
                <w:lang w:eastAsia="en-US"/>
              </w:rPr>
            </w:pPr>
          </w:p>
          <w:p w14:paraId="41E747FE" w14:textId="26A59104" w:rsidR="00DA7FBB" w:rsidRDefault="007C3E0A"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 Tiếp thu, bỏ nội dung </w:t>
            </w:r>
            <w:r w:rsidRPr="000E4917">
              <w:t>quan về Quy chế khai thác, sử dụng dữ liệu</w:t>
            </w:r>
          </w:p>
          <w:p w14:paraId="60C1B077" w14:textId="77777777" w:rsidR="00DA7FBB" w:rsidRDefault="00DA7FBB" w:rsidP="00C42D86">
            <w:pPr>
              <w:spacing w:before="0" w:after="0"/>
              <w:jc w:val="both"/>
              <w:rPr>
                <w:rFonts w:eastAsia="Times New Roman"/>
                <w:bCs/>
                <w:iCs/>
                <w:color w:val="000000" w:themeColor="text1"/>
                <w:lang w:eastAsia="en-US"/>
              </w:rPr>
            </w:pPr>
          </w:p>
          <w:p w14:paraId="019BB33B" w14:textId="77777777" w:rsidR="00DA7FBB" w:rsidRDefault="00DA7FBB" w:rsidP="00C42D86">
            <w:pPr>
              <w:spacing w:before="0" w:after="0"/>
              <w:jc w:val="both"/>
              <w:rPr>
                <w:rFonts w:eastAsia="Times New Roman"/>
                <w:bCs/>
                <w:iCs/>
                <w:color w:val="000000" w:themeColor="text1"/>
                <w:lang w:eastAsia="en-US"/>
              </w:rPr>
            </w:pPr>
          </w:p>
          <w:p w14:paraId="4D37846C" w14:textId="77777777" w:rsidR="00DA7FBB" w:rsidRDefault="00DA7FBB" w:rsidP="00C42D86">
            <w:pPr>
              <w:spacing w:before="0" w:after="0"/>
              <w:jc w:val="both"/>
              <w:rPr>
                <w:rFonts w:eastAsia="Times New Roman"/>
                <w:bCs/>
                <w:iCs/>
                <w:color w:val="000000" w:themeColor="text1"/>
                <w:lang w:eastAsia="en-US"/>
              </w:rPr>
            </w:pPr>
          </w:p>
          <w:p w14:paraId="65E00098" w14:textId="77777777" w:rsidR="00DA7FBB" w:rsidRDefault="00DA7FBB" w:rsidP="00C42D86">
            <w:pPr>
              <w:spacing w:before="0" w:after="0"/>
              <w:jc w:val="both"/>
              <w:rPr>
                <w:rFonts w:eastAsia="Times New Roman"/>
                <w:bCs/>
                <w:iCs/>
                <w:color w:val="000000" w:themeColor="text1"/>
                <w:lang w:eastAsia="en-US"/>
              </w:rPr>
            </w:pPr>
          </w:p>
          <w:p w14:paraId="5D83B8F5" w14:textId="77777777" w:rsidR="00DA7FBB" w:rsidRDefault="00DA7FBB" w:rsidP="00C42D86">
            <w:pPr>
              <w:spacing w:before="0" w:after="0"/>
              <w:jc w:val="both"/>
              <w:rPr>
                <w:rFonts w:eastAsia="Times New Roman"/>
                <w:bCs/>
                <w:iCs/>
                <w:color w:val="000000" w:themeColor="text1"/>
                <w:lang w:eastAsia="en-US"/>
              </w:rPr>
            </w:pPr>
          </w:p>
          <w:p w14:paraId="215B84DE" w14:textId="77777777" w:rsidR="00DA7FBB" w:rsidRDefault="00DA7FBB" w:rsidP="00C42D86">
            <w:pPr>
              <w:spacing w:before="0" w:after="0"/>
              <w:jc w:val="both"/>
              <w:rPr>
                <w:rFonts w:eastAsia="Times New Roman"/>
                <w:bCs/>
                <w:iCs/>
                <w:color w:val="000000" w:themeColor="text1"/>
                <w:lang w:eastAsia="en-US"/>
              </w:rPr>
            </w:pPr>
          </w:p>
          <w:p w14:paraId="4F0507C6" w14:textId="77777777" w:rsidR="00DA7FBB" w:rsidRDefault="00DA7FBB" w:rsidP="00C42D86">
            <w:pPr>
              <w:spacing w:before="0" w:after="0"/>
              <w:jc w:val="both"/>
              <w:rPr>
                <w:rFonts w:eastAsia="Times New Roman"/>
                <w:bCs/>
                <w:iCs/>
                <w:color w:val="000000" w:themeColor="text1"/>
                <w:lang w:eastAsia="en-US"/>
              </w:rPr>
            </w:pPr>
          </w:p>
          <w:p w14:paraId="0F080994" w14:textId="77777777" w:rsidR="00DA7FBB" w:rsidRDefault="00DA7FBB" w:rsidP="00C42D86">
            <w:pPr>
              <w:spacing w:before="0" w:after="0"/>
              <w:jc w:val="both"/>
              <w:rPr>
                <w:rFonts w:eastAsia="Times New Roman"/>
                <w:bCs/>
                <w:iCs/>
                <w:color w:val="000000" w:themeColor="text1"/>
                <w:lang w:eastAsia="en-US"/>
              </w:rPr>
            </w:pPr>
          </w:p>
          <w:p w14:paraId="426433A7" w14:textId="77777777" w:rsidR="00DA7FBB" w:rsidRDefault="00DA7FBB" w:rsidP="00C42D86">
            <w:pPr>
              <w:spacing w:before="0" w:after="0"/>
              <w:jc w:val="both"/>
              <w:rPr>
                <w:rFonts w:eastAsia="Times New Roman"/>
                <w:bCs/>
                <w:iCs/>
                <w:color w:val="000000" w:themeColor="text1"/>
                <w:lang w:eastAsia="en-US"/>
              </w:rPr>
            </w:pPr>
          </w:p>
          <w:p w14:paraId="6635FB41" w14:textId="77777777" w:rsidR="00603DCD" w:rsidRDefault="00DA7FBB" w:rsidP="00C42D86">
            <w:pPr>
              <w:spacing w:before="0" w:after="0"/>
              <w:jc w:val="both"/>
            </w:pPr>
            <w:r>
              <w:rPr>
                <w:rFonts w:eastAsia="Times New Roman"/>
                <w:bCs/>
                <w:iCs/>
                <w:color w:val="000000" w:themeColor="text1"/>
                <w:lang w:eastAsia="en-US"/>
              </w:rPr>
              <w:t xml:space="preserve">l) </w:t>
            </w:r>
            <w:r w:rsidR="00603DCD">
              <w:rPr>
                <w:rFonts w:eastAsia="Times New Roman"/>
                <w:bCs/>
                <w:iCs/>
                <w:color w:val="000000" w:themeColor="text1"/>
                <w:lang w:eastAsia="en-US"/>
              </w:rPr>
              <w:t xml:space="preserve">Tiếp thu, để thống nhất với Luật GDĐT, nội dung này sẽ quy định ở NĐ này để hướng dẫn chi tiết, bỏ nội dung quy định tại Nghị định sửa đổi Nghị định </w:t>
            </w:r>
            <w:r w:rsidR="00603DCD" w:rsidRPr="000E4917">
              <w:t>73/2019/NĐ-CP.</w:t>
            </w:r>
          </w:p>
          <w:p w14:paraId="1B787F1C" w14:textId="41293DD5" w:rsidR="00DA7FBB" w:rsidRDefault="00DA7FBB" w:rsidP="00C42D86">
            <w:pPr>
              <w:spacing w:before="0" w:after="0"/>
              <w:jc w:val="both"/>
              <w:rPr>
                <w:rFonts w:eastAsia="Times New Roman"/>
                <w:bCs/>
                <w:iCs/>
                <w:color w:val="000000" w:themeColor="text1"/>
                <w:lang w:eastAsia="en-US"/>
              </w:rPr>
            </w:pPr>
          </w:p>
          <w:p w14:paraId="5416A542" w14:textId="7681A57A" w:rsidR="008B3548" w:rsidRDefault="004F0B28"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(i) </w:t>
            </w:r>
            <w:r w:rsidR="0093194B">
              <w:rPr>
                <w:rFonts w:eastAsia="Times New Roman"/>
                <w:bCs/>
                <w:iCs/>
                <w:color w:val="000000" w:themeColor="text1"/>
                <w:lang w:eastAsia="en-US"/>
              </w:rPr>
              <w:t xml:space="preserve">Đã điều chỉnh thành Công bố mở để tránh hiểu nhầm (tương tự khái niệm </w:t>
            </w:r>
            <w:r w:rsidR="00C162F0">
              <w:rPr>
                <w:rFonts w:eastAsia="Times New Roman"/>
                <w:bCs/>
                <w:iCs/>
                <w:color w:val="000000" w:themeColor="text1"/>
                <w:lang w:eastAsia="en-US"/>
              </w:rPr>
              <w:t xml:space="preserve"> “Open license” </w:t>
            </w:r>
            <w:r w:rsidR="0093194B">
              <w:rPr>
                <w:rFonts w:eastAsia="Times New Roman"/>
                <w:bCs/>
                <w:iCs/>
                <w:color w:val="000000" w:themeColor="text1"/>
                <w:lang w:eastAsia="en-US"/>
              </w:rPr>
              <w:t xml:space="preserve">sử dụng thông dụng trên thế giới). Điều này </w:t>
            </w:r>
            <w:r w:rsidR="00C162F0">
              <w:rPr>
                <w:rFonts w:eastAsia="Times New Roman"/>
                <w:bCs/>
                <w:iCs/>
                <w:color w:val="000000" w:themeColor="text1"/>
                <w:lang w:eastAsia="en-US"/>
              </w:rPr>
              <w:t>là cần thiết để thúc đẩy cung cấp và sử dụng dữ liệu mở.</w:t>
            </w:r>
          </w:p>
          <w:p w14:paraId="44CCAD42" w14:textId="04124DD0" w:rsidR="00DE6CC1" w:rsidRDefault="00DE6CC1"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Đây không phải là giấy phép để được sử dụng mà chỉ là bản tuyên bố của cơ quan cung cấp.</w:t>
            </w:r>
          </w:p>
          <w:p w14:paraId="06014768" w14:textId="77777777" w:rsidR="007744BB" w:rsidRDefault="007744BB" w:rsidP="00C42D86">
            <w:pPr>
              <w:spacing w:before="0" w:after="0"/>
              <w:jc w:val="both"/>
              <w:rPr>
                <w:rFonts w:eastAsia="Times New Roman"/>
                <w:bCs/>
                <w:iCs/>
                <w:color w:val="000000" w:themeColor="text1"/>
                <w:lang w:eastAsia="en-US"/>
              </w:rPr>
            </w:pPr>
          </w:p>
          <w:p w14:paraId="7A1D1DC5" w14:textId="77777777" w:rsidR="007744BB" w:rsidRDefault="007744BB" w:rsidP="00C42D86">
            <w:pPr>
              <w:spacing w:before="0" w:after="0"/>
              <w:jc w:val="both"/>
              <w:rPr>
                <w:rFonts w:eastAsia="Times New Roman"/>
                <w:bCs/>
                <w:iCs/>
                <w:color w:val="000000" w:themeColor="text1"/>
                <w:lang w:eastAsia="en-US"/>
              </w:rPr>
            </w:pPr>
          </w:p>
          <w:p w14:paraId="4A0C0939" w14:textId="77777777" w:rsidR="007744BB" w:rsidRDefault="007744BB" w:rsidP="00C42D86">
            <w:pPr>
              <w:spacing w:before="0" w:after="0"/>
              <w:jc w:val="both"/>
              <w:rPr>
                <w:rFonts w:eastAsia="Times New Roman"/>
                <w:bCs/>
                <w:iCs/>
                <w:color w:val="000000" w:themeColor="text1"/>
                <w:lang w:eastAsia="en-US"/>
              </w:rPr>
            </w:pPr>
          </w:p>
          <w:p w14:paraId="4ACAB6E2" w14:textId="77777777" w:rsidR="007744BB" w:rsidRDefault="007744BB" w:rsidP="00C42D86">
            <w:pPr>
              <w:spacing w:before="0" w:after="0"/>
              <w:jc w:val="both"/>
              <w:rPr>
                <w:rFonts w:eastAsia="Times New Roman"/>
                <w:bCs/>
                <w:iCs/>
                <w:color w:val="000000" w:themeColor="text1"/>
                <w:lang w:eastAsia="en-US"/>
              </w:rPr>
            </w:pPr>
          </w:p>
          <w:p w14:paraId="5DD6DA82" w14:textId="77777777" w:rsidR="007744BB" w:rsidRDefault="007744BB" w:rsidP="00C42D86">
            <w:pPr>
              <w:spacing w:before="0" w:after="0"/>
              <w:jc w:val="both"/>
              <w:rPr>
                <w:rFonts w:eastAsia="Times New Roman"/>
                <w:bCs/>
                <w:iCs/>
                <w:color w:val="000000" w:themeColor="text1"/>
                <w:lang w:eastAsia="en-US"/>
              </w:rPr>
            </w:pPr>
          </w:p>
          <w:p w14:paraId="1689A856" w14:textId="77777777" w:rsidR="007744BB" w:rsidRDefault="007744BB" w:rsidP="00C42D86">
            <w:pPr>
              <w:spacing w:before="0" w:after="0"/>
              <w:jc w:val="both"/>
              <w:rPr>
                <w:rFonts w:eastAsia="Times New Roman"/>
                <w:bCs/>
                <w:iCs/>
                <w:color w:val="000000" w:themeColor="text1"/>
                <w:lang w:eastAsia="en-US"/>
              </w:rPr>
            </w:pPr>
          </w:p>
          <w:p w14:paraId="3A0BAF6D" w14:textId="77777777" w:rsidR="007744BB" w:rsidRDefault="007744BB" w:rsidP="00C42D86">
            <w:pPr>
              <w:spacing w:before="0" w:after="0"/>
              <w:jc w:val="both"/>
              <w:rPr>
                <w:rFonts w:eastAsia="Times New Roman"/>
                <w:bCs/>
                <w:iCs/>
                <w:color w:val="000000" w:themeColor="text1"/>
                <w:lang w:eastAsia="en-US"/>
              </w:rPr>
            </w:pPr>
          </w:p>
          <w:p w14:paraId="6D55CDAC" w14:textId="77777777" w:rsidR="007744BB" w:rsidRDefault="007744BB" w:rsidP="00C42D86">
            <w:pPr>
              <w:spacing w:before="0" w:after="0"/>
              <w:jc w:val="both"/>
              <w:rPr>
                <w:rFonts w:eastAsia="Times New Roman"/>
                <w:bCs/>
                <w:iCs/>
                <w:color w:val="000000" w:themeColor="text1"/>
                <w:lang w:eastAsia="en-US"/>
              </w:rPr>
            </w:pPr>
          </w:p>
          <w:p w14:paraId="4D3FE646" w14:textId="77777777" w:rsidR="00DE6CC1" w:rsidRDefault="00DE6CC1" w:rsidP="00C42D86">
            <w:pPr>
              <w:spacing w:before="0" w:after="0"/>
              <w:jc w:val="both"/>
              <w:rPr>
                <w:rFonts w:eastAsia="Times New Roman"/>
                <w:bCs/>
                <w:iCs/>
                <w:color w:val="000000" w:themeColor="text1"/>
                <w:lang w:eastAsia="en-US"/>
              </w:rPr>
            </w:pPr>
          </w:p>
          <w:p w14:paraId="03CEA6A7" w14:textId="77777777" w:rsidR="008B3548" w:rsidRDefault="008B3548" w:rsidP="00C42D86">
            <w:pPr>
              <w:spacing w:before="0" w:after="0"/>
              <w:jc w:val="both"/>
              <w:rPr>
                <w:rFonts w:eastAsia="Times New Roman"/>
                <w:bCs/>
                <w:iCs/>
                <w:color w:val="000000" w:themeColor="text1"/>
                <w:lang w:eastAsia="en-US"/>
              </w:rPr>
            </w:pPr>
          </w:p>
          <w:p w14:paraId="29DC07B2" w14:textId="5D88F269" w:rsidR="008B3548" w:rsidRDefault="00576CA4"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p) </w:t>
            </w:r>
            <w:r w:rsidR="007744BB">
              <w:rPr>
                <w:rFonts w:eastAsia="Times New Roman"/>
                <w:bCs/>
                <w:iCs/>
                <w:color w:val="000000" w:themeColor="text1"/>
                <w:lang w:eastAsia="en-US"/>
              </w:rPr>
              <w:t>T</w:t>
            </w:r>
            <w:r>
              <w:rPr>
                <w:rFonts w:eastAsia="Times New Roman"/>
                <w:bCs/>
                <w:iCs/>
                <w:color w:val="000000" w:themeColor="text1"/>
                <w:lang w:eastAsia="en-US"/>
              </w:rPr>
              <w:t>iếp thu, rà soát đảm bảo thống nhất.</w:t>
            </w:r>
          </w:p>
          <w:p w14:paraId="54B2D5C0" w14:textId="77777777" w:rsidR="006F457B" w:rsidRDefault="006F457B" w:rsidP="00C42D86">
            <w:pPr>
              <w:spacing w:before="0" w:after="0"/>
              <w:jc w:val="both"/>
              <w:rPr>
                <w:rFonts w:eastAsia="Times New Roman"/>
                <w:bCs/>
                <w:iCs/>
                <w:color w:val="000000" w:themeColor="text1"/>
                <w:lang w:eastAsia="en-US"/>
              </w:rPr>
            </w:pPr>
          </w:p>
          <w:p w14:paraId="6BBF1A70" w14:textId="1520CC56" w:rsidR="006F457B" w:rsidRDefault="00920A40"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q) Tiếp thu.</w:t>
            </w:r>
          </w:p>
          <w:p w14:paraId="792005E3" w14:textId="77777777" w:rsidR="008B3548" w:rsidRDefault="008B3548" w:rsidP="00C42D86">
            <w:pPr>
              <w:spacing w:before="0" w:after="0"/>
              <w:jc w:val="both"/>
              <w:rPr>
                <w:rFonts w:eastAsia="Times New Roman"/>
                <w:bCs/>
                <w:iCs/>
                <w:color w:val="000000" w:themeColor="text1"/>
                <w:lang w:eastAsia="en-US"/>
              </w:rPr>
            </w:pPr>
          </w:p>
          <w:p w14:paraId="5C8EC794" w14:textId="77777777" w:rsidR="008B3548" w:rsidRDefault="008B3548" w:rsidP="00C42D86">
            <w:pPr>
              <w:spacing w:before="0" w:after="0"/>
              <w:jc w:val="both"/>
              <w:rPr>
                <w:rFonts w:eastAsia="Times New Roman"/>
                <w:bCs/>
                <w:iCs/>
                <w:color w:val="000000" w:themeColor="text1"/>
                <w:lang w:eastAsia="en-US"/>
              </w:rPr>
            </w:pPr>
          </w:p>
          <w:p w14:paraId="6C8B6B2E" w14:textId="77777777" w:rsidR="008B3548" w:rsidRDefault="008B3548" w:rsidP="00C42D86">
            <w:pPr>
              <w:spacing w:before="0" w:after="0"/>
              <w:jc w:val="both"/>
              <w:rPr>
                <w:rFonts w:eastAsia="Times New Roman"/>
                <w:bCs/>
                <w:iCs/>
                <w:color w:val="000000" w:themeColor="text1"/>
                <w:lang w:eastAsia="en-US"/>
              </w:rPr>
            </w:pPr>
          </w:p>
          <w:p w14:paraId="3B9BAB90" w14:textId="77777777" w:rsidR="008B3548" w:rsidRDefault="008B3548" w:rsidP="00C42D86">
            <w:pPr>
              <w:spacing w:before="0" w:after="0"/>
              <w:jc w:val="both"/>
              <w:rPr>
                <w:rFonts w:eastAsia="Times New Roman"/>
                <w:bCs/>
                <w:iCs/>
                <w:color w:val="000000" w:themeColor="text1"/>
                <w:lang w:eastAsia="en-US"/>
              </w:rPr>
            </w:pPr>
          </w:p>
          <w:p w14:paraId="117520BE" w14:textId="77777777" w:rsidR="008B3548" w:rsidRDefault="008B3548" w:rsidP="00C42D86">
            <w:pPr>
              <w:spacing w:before="0" w:after="0"/>
              <w:jc w:val="both"/>
              <w:rPr>
                <w:rFonts w:eastAsia="Times New Roman"/>
                <w:bCs/>
                <w:iCs/>
                <w:color w:val="000000" w:themeColor="text1"/>
                <w:lang w:eastAsia="en-US"/>
              </w:rPr>
            </w:pPr>
          </w:p>
          <w:p w14:paraId="5575D9C3" w14:textId="77777777" w:rsidR="00B36522" w:rsidRDefault="00B36522" w:rsidP="00C42D86">
            <w:pPr>
              <w:spacing w:before="0" w:after="0"/>
              <w:jc w:val="both"/>
              <w:rPr>
                <w:rFonts w:eastAsia="Times New Roman"/>
                <w:bCs/>
                <w:iCs/>
                <w:color w:val="000000" w:themeColor="text1"/>
                <w:lang w:eastAsia="en-US"/>
              </w:rPr>
            </w:pPr>
          </w:p>
          <w:p w14:paraId="793EC4D8" w14:textId="77777777" w:rsidR="00C17039" w:rsidRDefault="00C17039" w:rsidP="00C42D86">
            <w:pPr>
              <w:spacing w:before="0" w:after="0"/>
              <w:jc w:val="both"/>
              <w:rPr>
                <w:rFonts w:eastAsia="Times New Roman"/>
                <w:bCs/>
                <w:iCs/>
                <w:color w:val="000000" w:themeColor="text1"/>
                <w:lang w:eastAsia="en-US"/>
              </w:rPr>
            </w:pPr>
          </w:p>
          <w:p w14:paraId="78129836" w14:textId="77777777" w:rsidR="00C17039" w:rsidRDefault="00C17039" w:rsidP="00C42D86">
            <w:pPr>
              <w:spacing w:before="0" w:after="0"/>
              <w:jc w:val="both"/>
              <w:rPr>
                <w:rFonts w:eastAsia="Times New Roman"/>
                <w:bCs/>
                <w:iCs/>
                <w:color w:val="000000" w:themeColor="text1"/>
                <w:lang w:eastAsia="en-US"/>
              </w:rPr>
            </w:pPr>
          </w:p>
          <w:p w14:paraId="252FFC49" w14:textId="77777777" w:rsidR="00B36522" w:rsidRDefault="00B36522" w:rsidP="00C42D86">
            <w:pPr>
              <w:spacing w:before="0" w:after="0"/>
              <w:jc w:val="both"/>
              <w:rPr>
                <w:rFonts w:eastAsia="Times New Roman"/>
                <w:bCs/>
                <w:iCs/>
                <w:color w:val="000000" w:themeColor="text1"/>
                <w:lang w:eastAsia="en-US"/>
              </w:rPr>
            </w:pPr>
          </w:p>
          <w:p w14:paraId="5A70C2E9" w14:textId="77777777" w:rsidR="00B36522" w:rsidRDefault="00B36522"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r) </w:t>
            </w:r>
            <w:r w:rsidR="00F95690">
              <w:rPr>
                <w:rFonts w:eastAsia="Times New Roman"/>
                <w:bCs/>
                <w:iCs/>
                <w:color w:val="000000" w:themeColor="text1"/>
                <w:lang w:eastAsia="en-US"/>
              </w:rPr>
              <w:t>Nghị định này không quy định chi tiết Điều 44 Luật giao dịch điện tử mà sẽ quy định ở Nghị định khác.</w:t>
            </w:r>
          </w:p>
          <w:p w14:paraId="32F248E6" w14:textId="77777777" w:rsidR="00E32A45" w:rsidRDefault="00E32A45" w:rsidP="00C42D86">
            <w:pPr>
              <w:spacing w:before="0" w:after="0"/>
              <w:jc w:val="both"/>
              <w:rPr>
                <w:rFonts w:eastAsia="Times New Roman"/>
                <w:bCs/>
                <w:iCs/>
                <w:color w:val="000000" w:themeColor="text1"/>
                <w:lang w:eastAsia="en-US"/>
              </w:rPr>
            </w:pPr>
          </w:p>
          <w:p w14:paraId="13E37ABF" w14:textId="77777777" w:rsidR="00E32A45" w:rsidRDefault="00E32A45" w:rsidP="00C42D86">
            <w:pPr>
              <w:spacing w:before="0" w:after="0"/>
              <w:jc w:val="both"/>
              <w:rPr>
                <w:rFonts w:eastAsia="Times New Roman"/>
                <w:bCs/>
                <w:iCs/>
                <w:color w:val="000000" w:themeColor="text1"/>
                <w:lang w:eastAsia="en-US"/>
              </w:rPr>
            </w:pPr>
          </w:p>
          <w:p w14:paraId="18E8A70A" w14:textId="77777777" w:rsidR="00E32A45" w:rsidRDefault="00E32A45" w:rsidP="00C42D86">
            <w:pPr>
              <w:spacing w:before="0" w:after="0"/>
              <w:jc w:val="both"/>
              <w:rPr>
                <w:rFonts w:eastAsia="Times New Roman"/>
                <w:bCs/>
                <w:iCs/>
                <w:color w:val="000000" w:themeColor="text1"/>
                <w:lang w:eastAsia="en-US"/>
              </w:rPr>
            </w:pPr>
          </w:p>
          <w:p w14:paraId="305CE035" w14:textId="77777777" w:rsidR="00E32A45" w:rsidRDefault="00E32A45" w:rsidP="00C42D86">
            <w:pPr>
              <w:spacing w:before="0" w:after="0"/>
              <w:jc w:val="both"/>
              <w:rPr>
                <w:rFonts w:eastAsia="Times New Roman"/>
                <w:bCs/>
                <w:iCs/>
                <w:color w:val="000000" w:themeColor="text1"/>
                <w:lang w:eastAsia="en-US"/>
              </w:rPr>
            </w:pPr>
          </w:p>
          <w:p w14:paraId="7F3F7618" w14:textId="77777777" w:rsidR="00E32A45" w:rsidRDefault="00E32A45"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Tiếp thu, bổ sung</w:t>
            </w:r>
          </w:p>
          <w:p w14:paraId="40A26623" w14:textId="77777777" w:rsidR="007D057F" w:rsidRDefault="007D057F" w:rsidP="00C42D86">
            <w:pPr>
              <w:spacing w:before="0" w:after="0"/>
              <w:jc w:val="both"/>
              <w:rPr>
                <w:rFonts w:eastAsia="Times New Roman"/>
                <w:bCs/>
                <w:iCs/>
                <w:color w:val="000000" w:themeColor="text1"/>
                <w:lang w:eastAsia="en-US"/>
              </w:rPr>
            </w:pPr>
          </w:p>
          <w:p w14:paraId="31352A74" w14:textId="77777777" w:rsidR="007D057F" w:rsidRDefault="007D057F" w:rsidP="00C42D86">
            <w:pPr>
              <w:spacing w:before="0" w:after="0"/>
              <w:jc w:val="both"/>
              <w:rPr>
                <w:rFonts w:eastAsia="Times New Roman"/>
                <w:bCs/>
                <w:iCs/>
                <w:color w:val="000000" w:themeColor="text1"/>
                <w:lang w:eastAsia="en-US"/>
              </w:rPr>
            </w:pPr>
          </w:p>
          <w:p w14:paraId="5FAA6088" w14:textId="77777777" w:rsidR="007D057F" w:rsidRDefault="007D057F" w:rsidP="00C42D86">
            <w:pPr>
              <w:spacing w:before="0" w:after="0"/>
              <w:jc w:val="both"/>
              <w:rPr>
                <w:rFonts w:eastAsia="Times New Roman"/>
                <w:bCs/>
                <w:iCs/>
                <w:color w:val="000000" w:themeColor="text1"/>
                <w:lang w:eastAsia="en-US"/>
              </w:rPr>
            </w:pPr>
          </w:p>
          <w:p w14:paraId="6B2A85AC" w14:textId="77777777" w:rsidR="007D057F" w:rsidRDefault="007D057F" w:rsidP="00C42D86">
            <w:pPr>
              <w:spacing w:before="0" w:after="0"/>
              <w:jc w:val="both"/>
              <w:rPr>
                <w:rFonts w:eastAsia="Times New Roman"/>
                <w:bCs/>
                <w:iCs/>
                <w:color w:val="000000" w:themeColor="text1"/>
                <w:lang w:eastAsia="en-US"/>
              </w:rPr>
            </w:pPr>
          </w:p>
          <w:p w14:paraId="47B3BB28" w14:textId="77777777" w:rsidR="00734946" w:rsidRDefault="00734946" w:rsidP="00C42D86">
            <w:pPr>
              <w:spacing w:before="0" w:after="0"/>
              <w:jc w:val="both"/>
              <w:rPr>
                <w:rFonts w:eastAsia="Times New Roman"/>
                <w:bCs/>
                <w:iCs/>
                <w:color w:val="000000" w:themeColor="text1"/>
                <w:lang w:eastAsia="en-US"/>
              </w:rPr>
            </w:pPr>
          </w:p>
          <w:p w14:paraId="551FB96F" w14:textId="77777777" w:rsidR="00734946" w:rsidRDefault="00734946" w:rsidP="00C42D86">
            <w:pPr>
              <w:spacing w:before="0" w:after="0"/>
              <w:jc w:val="both"/>
              <w:rPr>
                <w:rFonts w:eastAsia="Times New Roman"/>
                <w:bCs/>
                <w:iCs/>
                <w:color w:val="000000" w:themeColor="text1"/>
                <w:lang w:eastAsia="en-US"/>
              </w:rPr>
            </w:pPr>
          </w:p>
          <w:p w14:paraId="3D19B13D" w14:textId="77777777" w:rsidR="00734946" w:rsidRDefault="00734946" w:rsidP="00C42D86">
            <w:pPr>
              <w:spacing w:before="0" w:after="0"/>
              <w:jc w:val="both"/>
              <w:rPr>
                <w:rFonts w:eastAsia="Times New Roman"/>
                <w:bCs/>
                <w:iCs/>
                <w:color w:val="000000" w:themeColor="text1"/>
                <w:lang w:eastAsia="en-US"/>
              </w:rPr>
            </w:pPr>
          </w:p>
          <w:p w14:paraId="1DB149CE" w14:textId="77777777" w:rsidR="00734946" w:rsidRDefault="00734946" w:rsidP="00C42D86">
            <w:pPr>
              <w:spacing w:before="0" w:after="0"/>
              <w:jc w:val="both"/>
              <w:rPr>
                <w:rFonts w:eastAsia="Times New Roman"/>
                <w:bCs/>
                <w:iCs/>
                <w:color w:val="000000" w:themeColor="text1"/>
                <w:lang w:eastAsia="en-US"/>
              </w:rPr>
            </w:pPr>
          </w:p>
          <w:p w14:paraId="2EBE844D" w14:textId="7532AF53" w:rsidR="00734946" w:rsidRDefault="00734946" w:rsidP="00C42D86">
            <w:pPr>
              <w:spacing w:before="0" w:after="0"/>
              <w:jc w:val="both"/>
            </w:pPr>
            <w:r w:rsidRPr="000E4917">
              <w:t>2. Đối với dự thảo Tờ trình Chính phủ</w:t>
            </w:r>
          </w:p>
          <w:p w14:paraId="4C26FF0C" w14:textId="77777777" w:rsidR="00BD797F" w:rsidRDefault="00BD797F" w:rsidP="00C42D86">
            <w:pPr>
              <w:spacing w:before="0" w:after="0"/>
              <w:jc w:val="both"/>
              <w:rPr>
                <w:rFonts w:eastAsia="Times New Roman"/>
                <w:bCs/>
                <w:iCs/>
                <w:color w:val="000000" w:themeColor="text1"/>
                <w:lang w:eastAsia="en-US"/>
              </w:rPr>
            </w:pPr>
          </w:p>
          <w:p w14:paraId="2E20239E" w14:textId="7F8FBAFA" w:rsidR="007D057F" w:rsidRDefault="00714E5A"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xml:space="preserve">a) </w:t>
            </w:r>
            <w:r w:rsidR="007D057F">
              <w:rPr>
                <w:rFonts w:eastAsia="Times New Roman"/>
                <w:bCs/>
                <w:iCs/>
                <w:color w:val="000000" w:themeColor="text1"/>
                <w:lang w:eastAsia="en-US"/>
              </w:rPr>
              <w:t>Nghị định này không quy định chi tiết Điều 44 Luật giao dịch điện tử mà sẽ quy định ở Nghị định khác.</w:t>
            </w:r>
          </w:p>
          <w:p w14:paraId="721E3454" w14:textId="77777777" w:rsidR="007D057F" w:rsidRDefault="007D057F" w:rsidP="00C42D86">
            <w:pPr>
              <w:spacing w:before="0" w:after="0"/>
              <w:jc w:val="both"/>
              <w:rPr>
                <w:rFonts w:eastAsia="Times New Roman"/>
                <w:bCs/>
                <w:iCs/>
                <w:color w:val="000000" w:themeColor="text1"/>
                <w:lang w:eastAsia="en-US"/>
              </w:rPr>
            </w:pPr>
          </w:p>
          <w:p w14:paraId="07E04E3A" w14:textId="77777777" w:rsidR="007D057F" w:rsidRDefault="00C7407D" w:rsidP="00C42D86">
            <w:pPr>
              <w:spacing w:before="0" w:after="0"/>
              <w:jc w:val="both"/>
            </w:pPr>
            <w:r>
              <w:rPr>
                <w:rFonts w:eastAsia="Times New Roman"/>
                <w:bCs/>
                <w:iCs/>
                <w:color w:val="000000" w:themeColor="text1"/>
                <w:lang w:eastAsia="en-US"/>
              </w:rPr>
              <w:t xml:space="preserve">- Bổ sung, Nghị định này sẽ tiếp thu nguyên vẹn và thay thế Nghị định số </w:t>
            </w:r>
            <w:r w:rsidRPr="000E4917">
              <w:t>47/2024/NĐ-CP.</w:t>
            </w:r>
          </w:p>
          <w:p w14:paraId="4325C722" w14:textId="77777777" w:rsidR="00714E5A" w:rsidRDefault="00714E5A" w:rsidP="00C42D86">
            <w:pPr>
              <w:spacing w:before="0" w:after="0"/>
              <w:jc w:val="both"/>
            </w:pPr>
          </w:p>
          <w:p w14:paraId="5559371B" w14:textId="77777777" w:rsidR="00BD797F" w:rsidRDefault="00BD797F" w:rsidP="00C42D86">
            <w:pPr>
              <w:spacing w:before="0" w:after="0"/>
              <w:jc w:val="both"/>
            </w:pPr>
          </w:p>
          <w:p w14:paraId="5AA3DE79" w14:textId="77777777" w:rsidR="00BD797F" w:rsidRDefault="00BD797F" w:rsidP="00C42D86">
            <w:pPr>
              <w:spacing w:before="0" w:after="0"/>
              <w:jc w:val="both"/>
            </w:pPr>
          </w:p>
          <w:p w14:paraId="5B9AB5BA" w14:textId="77777777" w:rsidR="00BD797F" w:rsidRDefault="00BD797F" w:rsidP="00C42D86">
            <w:pPr>
              <w:spacing w:before="0" w:after="0"/>
              <w:jc w:val="both"/>
            </w:pPr>
          </w:p>
          <w:p w14:paraId="593A7E61" w14:textId="77777777" w:rsidR="00BD797F" w:rsidRDefault="00BD797F" w:rsidP="00C42D86">
            <w:pPr>
              <w:spacing w:before="0" w:after="0"/>
              <w:jc w:val="both"/>
            </w:pPr>
          </w:p>
          <w:p w14:paraId="340F38F7" w14:textId="77777777" w:rsidR="00BD797F" w:rsidRDefault="00BD797F" w:rsidP="00C42D86">
            <w:pPr>
              <w:spacing w:before="0" w:after="0"/>
              <w:jc w:val="both"/>
            </w:pPr>
          </w:p>
          <w:p w14:paraId="313D44FD" w14:textId="6F2B0662" w:rsidR="00714E5A" w:rsidRDefault="004B2EBD"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b) Nghị định này không quy định chi tiết Điều 44 Luật giao dịch điện tử mà sẽ quy định ở Nghị định khác.</w:t>
            </w:r>
          </w:p>
          <w:p w14:paraId="3E4F06FF" w14:textId="77777777" w:rsidR="002B113B" w:rsidRDefault="002B113B" w:rsidP="00C42D86">
            <w:pPr>
              <w:spacing w:before="0" w:after="0"/>
              <w:jc w:val="both"/>
            </w:pPr>
          </w:p>
          <w:p w14:paraId="168C60E6" w14:textId="4CA37DA4" w:rsidR="00714E5A" w:rsidRDefault="004B2EBD" w:rsidP="00C42D86">
            <w:pPr>
              <w:spacing w:before="0" w:after="0"/>
              <w:jc w:val="both"/>
            </w:pPr>
            <w:r>
              <w:t>c) Tiếp thu</w:t>
            </w:r>
          </w:p>
          <w:p w14:paraId="150CC8A8" w14:textId="77777777" w:rsidR="00714E5A" w:rsidRDefault="00714E5A" w:rsidP="00C42D86">
            <w:pPr>
              <w:spacing w:before="0" w:after="0"/>
              <w:jc w:val="both"/>
              <w:rPr>
                <w:rFonts w:eastAsia="Times New Roman"/>
                <w:bCs/>
                <w:iCs/>
                <w:color w:val="000000" w:themeColor="text1"/>
                <w:lang w:eastAsia="en-US"/>
              </w:rPr>
            </w:pPr>
          </w:p>
          <w:p w14:paraId="48691EB6" w14:textId="77777777" w:rsidR="00734946" w:rsidRDefault="00734946" w:rsidP="00C42D86">
            <w:pPr>
              <w:spacing w:before="0" w:after="0"/>
              <w:jc w:val="both"/>
              <w:rPr>
                <w:rFonts w:eastAsia="Times New Roman"/>
                <w:bCs/>
                <w:iCs/>
                <w:color w:val="000000" w:themeColor="text1"/>
                <w:lang w:eastAsia="en-US"/>
              </w:rPr>
            </w:pPr>
          </w:p>
          <w:p w14:paraId="267A92C6" w14:textId="77777777" w:rsidR="001C6E39" w:rsidRDefault="001C6E39" w:rsidP="00C42D86">
            <w:pPr>
              <w:spacing w:before="0" w:after="0"/>
              <w:jc w:val="both"/>
              <w:rPr>
                <w:rFonts w:eastAsia="Times New Roman"/>
                <w:bCs/>
                <w:iCs/>
                <w:color w:val="000000" w:themeColor="text1"/>
                <w:lang w:eastAsia="en-US"/>
              </w:rPr>
            </w:pPr>
          </w:p>
          <w:p w14:paraId="3930F402" w14:textId="7835AC49" w:rsidR="001C6E39" w:rsidRPr="00053424" w:rsidRDefault="001C6E39"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d) Bộ TTTT sẽ chuẩn bị các hồ sơ theo đúng quy định của Luật Ban hành văn bản quy phạm pháp luật.</w:t>
            </w:r>
            <w:r w:rsidR="00FD007F">
              <w:rPr>
                <w:rFonts w:eastAsia="Times New Roman"/>
                <w:bCs/>
                <w:iCs/>
                <w:color w:val="000000" w:themeColor="text1"/>
                <w:lang w:eastAsia="en-US"/>
              </w:rPr>
              <w:t xml:space="preserve"> Nghị định định chi tiết Luật GDĐT nên không có báo cáo đánh giá tác động chính sách.</w:t>
            </w:r>
          </w:p>
        </w:tc>
      </w:tr>
      <w:tr w:rsidR="00FC25DF" w14:paraId="12C25E07" w14:textId="77777777" w:rsidTr="00FC25DF">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7855FA47" w14:textId="7EA18AE1" w:rsidR="6D215F36" w:rsidRPr="00D308B6" w:rsidRDefault="6D215F36" w:rsidP="00C42D86">
            <w:pPr>
              <w:pStyle w:val="ListParagraph"/>
              <w:numPr>
                <w:ilvl w:val="0"/>
                <w:numId w:val="39"/>
              </w:numPr>
              <w:spacing w:before="0" w:after="0"/>
              <w:jc w:val="center"/>
              <w:rPr>
                <w:rFonts w:eastAsia="Times New Roman"/>
                <w:color w:val="000000" w:themeColor="text1"/>
                <w:lang w:eastAsia="en-US"/>
              </w:rPr>
            </w:pPr>
          </w:p>
        </w:tc>
        <w:tc>
          <w:tcPr>
            <w:tcW w:w="701" w:type="pct"/>
            <w:tcBorders>
              <w:top w:val="nil"/>
              <w:left w:val="single" w:sz="4" w:space="0" w:color="auto"/>
              <w:bottom w:val="single" w:sz="4" w:space="0" w:color="auto"/>
              <w:right w:val="single" w:sz="4" w:space="0" w:color="auto"/>
            </w:tcBorders>
            <w:vAlign w:val="center"/>
          </w:tcPr>
          <w:p w14:paraId="038D3AA1" w14:textId="154CBEDC" w:rsidR="6D215F36" w:rsidRDefault="00EC4E8D" w:rsidP="00C42D86">
            <w:pPr>
              <w:spacing w:before="0" w:after="0"/>
              <w:jc w:val="center"/>
              <w:rPr>
                <w:lang w:bidi="vi-VN"/>
              </w:rPr>
            </w:pPr>
            <w:r w:rsidRPr="6D215F36">
              <w:rPr>
                <w:b/>
                <w:bCs/>
                <w:lang w:bidi="vi-VN"/>
              </w:rPr>
              <w:t>Thanh tra Chính phủ</w:t>
            </w:r>
          </w:p>
        </w:tc>
        <w:tc>
          <w:tcPr>
            <w:tcW w:w="2390" w:type="pct"/>
            <w:tcBorders>
              <w:top w:val="nil"/>
              <w:left w:val="single" w:sz="4" w:space="0" w:color="auto"/>
              <w:bottom w:val="single" w:sz="4" w:space="0" w:color="auto"/>
              <w:right w:val="single" w:sz="4" w:space="0" w:color="auto"/>
            </w:tcBorders>
            <w:shd w:val="clear" w:color="auto" w:fill="auto"/>
          </w:tcPr>
          <w:p w14:paraId="1A36F17E" w14:textId="0D3DBECD" w:rsidR="6D215F36" w:rsidRDefault="6D215F36" w:rsidP="00CA748B">
            <w:pPr>
              <w:spacing w:before="0" w:after="0"/>
              <w:ind w:firstLine="179"/>
              <w:jc w:val="both"/>
              <w:rPr>
                <w:lang w:bidi="vi-VN"/>
              </w:rPr>
            </w:pPr>
            <w:r w:rsidRPr="6D215F36">
              <w:rPr>
                <w:lang w:bidi="vi-VN"/>
              </w:rPr>
              <w:t xml:space="preserve">Tại khoản 1 Điều 4 dự thảo Nghị định đang quy định: “ </w:t>
            </w:r>
            <w:r w:rsidRPr="6D215F36">
              <w:rPr>
                <w:i/>
                <w:iCs/>
                <w:lang w:bidi="vi-VN"/>
              </w:rPr>
              <w:t>Bộ trưởng, thủ trưởng cơ quan ngang bộ, cơ quan thuộc Chính phủ có trách nhiệm</w:t>
            </w:r>
            <w:r w:rsidRPr="6D215F36">
              <w:rPr>
                <w:b/>
                <w:bCs/>
                <w:i/>
                <w:iCs/>
                <w:lang w:bidi="vi-VN"/>
              </w:rPr>
              <w:t xml:space="preserve"> ban hành cấu trúc thu thập dữ liệu</w:t>
            </w:r>
            <w:r w:rsidRPr="6D215F36">
              <w:rPr>
                <w:i/>
                <w:iCs/>
                <w:lang w:bidi="vi-VN"/>
              </w:rPr>
              <w:t xml:space="preserve"> dùng chung bảo đảm thống nhất”; </w:t>
            </w:r>
            <w:r w:rsidRPr="6D215F36">
              <w:rPr>
                <w:lang w:bidi="vi-VN"/>
              </w:rPr>
              <w:t>tuy nhiên, qua rà soát, Thanh tra Chính phủ chưa thấy thuật ngữ “ cấu trúc thu thập dữ liệu” được quy định, hướng dẫn tại các quy phạm pháp luật hiện hành. Đề nghị Bộ Thông tin và Truyền thông rà soát lại nhiệm cụ “ban hành cấu trúc thu thập dữ liệu của các bộ, ngành để đảm bảo cơ sở pháp lý và phù hợp với thực tiễn triên khai thực hiện.</w:t>
            </w:r>
          </w:p>
          <w:p w14:paraId="56DBE87C" w14:textId="4E27C363" w:rsidR="6D215F36" w:rsidRDefault="6D215F36" w:rsidP="00CA748B">
            <w:pPr>
              <w:spacing w:before="0" w:after="0"/>
              <w:ind w:firstLine="179"/>
              <w:jc w:val="both"/>
              <w:rPr>
                <w:lang w:bidi="vi-VN"/>
              </w:rPr>
            </w:pPr>
            <w:r w:rsidRPr="6D215F36">
              <w:rPr>
                <w:lang w:bidi="vi-VN"/>
              </w:rPr>
              <w:t>Tại khoản 3 Điều 28 dự thảo Nghị định đang quy đinh: “ Cơ quan quản lý hệ thống trung gian được phép thu giá dịch vụ trung chuyển kết nối, chia sẻ dữ liệu của hệ thống trung gian”; đề nghị nghiên cứu, sửa đổi theo hương cơ quan quản lý hệ thống trung gian được phép thu phí dịch vụ trung chuyển kết nối, chia sẻ dữ liệu của hệ thống trung gian.</w:t>
            </w:r>
          </w:p>
          <w:p w14:paraId="6B7D31AC" w14:textId="2F478F42" w:rsidR="6D215F36" w:rsidRDefault="6D215F36" w:rsidP="00CA748B">
            <w:pPr>
              <w:spacing w:before="0" w:after="0"/>
              <w:ind w:firstLine="179"/>
              <w:jc w:val="both"/>
              <w:rPr>
                <w:lang w:bidi="vi-VN"/>
              </w:rPr>
            </w:pPr>
            <w:r w:rsidRPr="6D215F36">
              <w:rPr>
                <w:lang w:bidi="vi-VN"/>
              </w:rPr>
              <w:t xml:space="preserve">Đối với nội dung khác của dự thảo Nghị định, Thanh tra Chính phủ đề nghị Bộ Thông tin và Truyền thông thực hiện rà soát, tổng hợp ý kiến đóng góp của tất cả các cơ quan, tổ </w:t>
            </w:r>
            <w:r w:rsidRPr="6D215F36">
              <w:rPr>
                <w:lang w:bidi="vi-VN"/>
              </w:rPr>
              <w:lastRenderedPageBreak/>
              <w:t>chức, báo cáo cấp có thẩm quyền về những nội dung còn có ý kiến khác nhau và trình Chính phủ ban hành theo đúng quy định của pháp luật.</w:t>
            </w:r>
          </w:p>
        </w:tc>
        <w:tc>
          <w:tcPr>
            <w:tcW w:w="1610" w:type="pct"/>
            <w:tcBorders>
              <w:top w:val="nil"/>
              <w:left w:val="single" w:sz="4" w:space="0" w:color="auto"/>
              <w:bottom w:val="single" w:sz="4" w:space="0" w:color="auto"/>
              <w:right w:val="single" w:sz="4" w:space="0" w:color="auto"/>
            </w:tcBorders>
            <w:shd w:val="clear" w:color="auto" w:fill="auto"/>
          </w:tcPr>
          <w:p w14:paraId="0D169511" w14:textId="77777777" w:rsidR="6D215F36" w:rsidRDefault="00990226" w:rsidP="00C42D86">
            <w:pPr>
              <w:spacing w:before="0" w:after="0"/>
              <w:jc w:val="both"/>
              <w:rPr>
                <w:rFonts w:eastAsia="Times New Roman"/>
                <w:bCs/>
                <w:iCs/>
                <w:color w:val="000000" w:themeColor="text1"/>
                <w:lang w:eastAsia="en-US"/>
              </w:rPr>
            </w:pPr>
            <w:r w:rsidRPr="006D2CEB">
              <w:rPr>
                <w:rFonts w:eastAsia="Times New Roman"/>
                <w:bCs/>
                <w:iCs/>
                <w:color w:val="000000" w:themeColor="text1"/>
                <w:lang w:eastAsia="en-US"/>
              </w:rPr>
              <w:lastRenderedPageBreak/>
              <w:t>Tiếp thu, sửa đổi làm rõ nội dung này, thay thế từ ngữ phù hợp</w:t>
            </w:r>
          </w:p>
          <w:p w14:paraId="3661733C" w14:textId="77777777" w:rsidR="00F5785B" w:rsidRDefault="00F5785B" w:rsidP="00C42D86">
            <w:pPr>
              <w:spacing w:before="0" w:after="0"/>
              <w:jc w:val="both"/>
              <w:rPr>
                <w:rFonts w:eastAsia="Times New Roman"/>
                <w:bCs/>
                <w:iCs/>
                <w:color w:val="000000" w:themeColor="text1"/>
                <w:lang w:eastAsia="en-US"/>
              </w:rPr>
            </w:pPr>
          </w:p>
          <w:p w14:paraId="538E9844" w14:textId="77777777" w:rsidR="00F5785B" w:rsidRDefault="00F5785B" w:rsidP="00C42D86">
            <w:pPr>
              <w:spacing w:before="0" w:after="0"/>
              <w:jc w:val="both"/>
              <w:rPr>
                <w:rFonts w:eastAsia="Times New Roman"/>
                <w:bCs/>
                <w:iCs/>
                <w:color w:val="000000" w:themeColor="text1"/>
                <w:lang w:eastAsia="en-US"/>
              </w:rPr>
            </w:pPr>
          </w:p>
          <w:p w14:paraId="20744FE2" w14:textId="77777777" w:rsidR="00F5785B" w:rsidRDefault="00F5785B" w:rsidP="00C42D86">
            <w:pPr>
              <w:spacing w:before="0" w:after="0"/>
              <w:jc w:val="both"/>
              <w:rPr>
                <w:rFonts w:eastAsia="Times New Roman"/>
                <w:bCs/>
                <w:iCs/>
                <w:color w:val="000000" w:themeColor="text1"/>
                <w:lang w:eastAsia="en-US"/>
              </w:rPr>
            </w:pPr>
          </w:p>
          <w:p w14:paraId="29294926" w14:textId="77777777" w:rsidR="00F5785B" w:rsidRDefault="00F5785B" w:rsidP="00C42D86">
            <w:pPr>
              <w:spacing w:before="0" w:after="0"/>
              <w:jc w:val="both"/>
              <w:rPr>
                <w:rFonts w:eastAsia="Times New Roman"/>
                <w:bCs/>
                <w:iCs/>
                <w:color w:val="000000" w:themeColor="text1"/>
                <w:lang w:eastAsia="en-US"/>
              </w:rPr>
            </w:pPr>
          </w:p>
          <w:p w14:paraId="379AA365" w14:textId="77777777" w:rsidR="00370C36" w:rsidRDefault="00F5785B"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T</w:t>
            </w:r>
            <w:r w:rsidR="00370C36">
              <w:rPr>
                <w:rFonts w:eastAsia="Times New Roman"/>
                <w:bCs/>
                <w:iCs/>
                <w:color w:val="000000" w:themeColor="text1"/>
                <w:lang w:eastAsia="en-US"/>
              </w:rPr>
              <w:t>iếp thu, Bộ sẽ cân nhắc để điều chỉnh phù hợp với quy định của  pháp luật.</w:t>
            </w:r>
          </w:p>
          <w:p w14:paraId="07FF61EA" w14:textId="77777777" w:rsidR="00370C36" w:rsidRDefault="00370C36" w:rsidP="00C42D86">
            <w:pPr>
              <w:spacing w:before="0" w:after="0"/>
              <w:jc w:val="both"/>
              <w:rPr>
                <w:rFonts w:eastAsia="Times New Roman"/>
                <w:bCs/>
                <w:iCs/>
                <w:color w:val="000000" w:themeColor="text1"/>
                <w:lang w:eastAsia="en-US"/>
              </w:rPr>
            </w:pPr>
          </w:p>
          <w:p w14:paraId="42DA18E6" w14:textId="6F08F7D0" w:rsidR="00370C36" w:rsidRPr="006D2CEB" w:rsidRDefault="00D6699D"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Tiếp thu.</w:t>
            </w:r>
          </w:p>
        </w:tc>
      </w:tr>
      <w:tr w:rsidR="00FC25DF" w14:paraId="1B337F8D" w14:textId="77777777" w:rsidTr="00CC7415">
        <w:trPr>
          <w:trHeight w:val="312"/>
        </w:trPr>
        <w:tc>
          <w:tcPr>
            <w:tcW w:w="299" w:type="pct"/>
            <w:tcBorders>
              <w:top w:val="nil"/>
              <w:left w:val="single" w:sz="4" w:space="0" w:color="auto"/>
              <w:bottom w:val="single" w:sz="4" w:space="0" w:color="auto"/>
              <w:right w:val="single" w:sz="4" w:space="0" w:color="auto"/>
            </w:tcBorders>
            <w:shd w:val="clear" w:color="auto" w:fill="auto"/>
            <w:noWrap/>
            <w:vAlign w:val="center"/>
          </w:tcPr>
          <w:p w14:paraId="747A107C" w14:textId="7E49B245" w:rsidR="6D215F36" w:rsidRPr="00D308B6" w:rsidRDefault="6D215F36" w:rsidP="00C42D86">
            <w:pPr>
              <w:pStyle w:val="ListParagraph"/>
              <w:numPr>
                <w:ilvl w:val="0"/>
                <w:numId w:val="39"/>
              </w:numPr>
              <w:spacing w:before="0" w:after="0"/>
              <w:jc w:val="center"/>
              <w:rPr>
                <w:rFonts w:eastAsia="Times New Roman"/>
                <w:color w:val="000000" w:themeColor="text1"/>
                <w:lang w:eastAsia="en-US"/>
              </w:rPr>
            </w:pPr>
          </w:p>
        </w:tc>
        <w:tc>
          <w:tcPr>
            <w:tcW w:w="701" w:type="pct"/>
            <w:tcBorders>
              <w:top w:val="nil"/>
              <w:left w:val="single" w:sz="4" w:space="0" w:color="auto"/>
              <w:bottom w:val="single" w:sz="4" w:space="0" w:color="auto"/>
              <w:right w:val="single" w:sz="4" w:space="0" w:color="auto"/>
            </w:tcBorders>
            <w:vAlign w:val="center"/>
          </w:tcPr>
          <w:p w14:paraId="1556FDEF" w14:textId="4D589EC5" w:rsidR="6D215F36" w:rsidRPr="006F5651" w:rsidRDefault="00063738" w:rsidP="00C42D86">
            <w:pPr>
              <w:spacing w:before="0" w:after="0"/>
              <w:jc w:val="center"/>
              <w:rPr>
                <w:b/>
                <w:lang w:bidi="vi-VN"/>
              </w:rPr>
            </w:pPr>
            <w:r w:rsidRPr="006F5651">
              <w:rPr>
                <w:b/>
                <w:lang w:bidi="vi-VN"/>
              </w:rPr>
              <w:t>Bảo hiểm xã hội Việt Nam</w:t>
            </w:r>
          </w:p>
        </w:tc>
        <w:tc>
          <w:tcPr>
            <w:tcW w:w="2390" w:type="pct"/>
            <w:tcBorders>
              <w:top w:val="nil"/>
              <w:left w:val="single" w:sz="4" w:space="0" w:color="auto"/>
              <w:bottom w:val="single" w:sz="4" w:space="0" w:color="auto"/>
              <w:right w:val="single" w:sz="4" w:space="0" w:color="auto"/>
            </w:tcBorders>
            <w:shd w:val="clear" w:color="auto" w:fill="auto"/>
          </w:tcPr>
          <w:p w14:paraId="13039125" w14:textId="77777777" w:rsidR="009E6989" w:rsidRDefault="009E6989" w:rsidP="00CA748B">
            <w:pPr>
              <w:spacing w:before="0" w:after="0"/>
              <w:jc w:val="both"/>
              <w:rPr>
                <w:rFonts w:ascii="TimesNewRomanPSMT" w:hAnsi="TimesNewRomanPSMT" w:hint="eastAsia"/>
                <w:color w:val="000000"/>
              </w:rPr>
            </w:pPr>
            <w:r w:rsidRPr="00066AC0">
              <w:rPr>
                <w:rFonts w:ascii="TimesNewRomanPSMT" w:hAnsi="TimesNewRomanPSMT"/>
                <w:color w:val="000000"/>
              </w:rPr>
              <w:t>Do vậy, cần nghiên cứu để đảm bảo đảm bảo thống nhất, đồng bộ với các</w:t>
            </w:r>
            <w:r>
              <w:rPr>
                <w:rFonts w:ascii="TimesNewRomanPSMT" w:hAnsi="TimesNewRomanPSMT"/>
                <w:color w:val="000000"/>
              </w:rPr>
              <w:t xml:space="preserve"> </w:t>
            </w:r>
            <w:r w:rsidRPr="00066AC0">
              <w:rPr>
                <w:rFonts w:ascii="TimesNewRomanPSMT" w:hAnsi="TimesNewRomanPSMT"/>
                <w:color w:val="000000"/>
              </w:rPr>
              <w:t>quy định khác của pháp luật.</w:t>
            </w:r>
          </w:p>
          <w:p w14:paraId="0AE40399" w14:textId="7929A7D9" w:rsidR="009E6989" w:rsidRDefault="009E6989" w:rsidP="00CA748B">
            <w:pPr>
              <w:spacing w:before="0" w:after="0"/>
              <w:jc w:val="both"/>
              <w:rPr>
                <w:rFonts w:ascii="TimesNewRomanPSMT" w:hAnsi="TimesNewRomanPSMT" w:hint="eastAsia"/>
                <w:color w:val="000000"/>
              </w:rPr>
            </w:pPr>
            <w:r w:rsidRPr="00066AC0">
              <w:rPr>
                <w:rFonts w:ascii="TimesNewRomanPSMT" w:hAnsi="TimesNewRomanPSMT"/>
                <w:color w:val="000000"/>
              </w:rPr>
              <w:t>- Điều 19: Tại điểm a, Khoản 1 đề nghị điều chỉnh như sau “a) Dữ liệu cá</w:t>
            </w:r>
            <w:r>
              <w:rPr>
                <w:rFonts w:ascii="TimesNewRomanPSMT" w:hAnsi="TimesNewRomanPSMT"/>
                <w:color w:val="000000"/>
              </w:rPr>
              <w:t xml:space="preserve"> </w:t>
            </w:r>
            <w:r w:rsidRPr="00066AC0">
              <w:rPr>
                <w:rFonts w:ascii="TimesNewRomanPSMT" w:hAnsi="TimesNewRomanPSMT"/>
                <w:color w:val="000000"/>
              </w:rPr>
              <w:t xml:space="preserve">nhân không phải của mình </w:t>
            </w:r>
            <w:r w:rsidRPr="00066AC0">
              <w:rPr>
                <w:rFonts w:ascii="TimesNewRomanPS-ItalicMT" w:hAnsi="TimesNewRomanPS-ItalicMT"/>
                <w:i/>
                <w:iCs/>
                <w:color w:val="000000"/>
              </w:rPr>
              <w:t>hoặc không được chủ thể dữ liệu đồng ý cho phép sử</w:t>
            </w:r>
            <w:r w:rsidR="005F0726">
              <w:rPr>
                <w:rFonts w:ascii="TimesNewRomanPS-ItalicMT" w:hAnsi="TimesNewRomanPS-ItalicMT"/>
                <w:i/>
                <w:iCs/>
                <w:color w:val="000000"/>
              </w:rPr>
              <w:t xml:space="preserve"> </w:t>
            </w:r>
            <w:r w:rsidRPr="00066AC0">
              <w:rPr>
                <w:rFonts w:ascii="TimesNewRomanPS-ItalicMT" w:hAnsi="TimesNewRomanPS-ItalicMT"/>
                <w:i/>
                <w:iCs/>
                <w:color w:val="000000"/>
              </w:rPr>
              <w:t xml:space="preserve">dụng dữ liệu cá nhân </w:t>
            </w:r>
            <w:r w:rsidRPr="00066AC0">
              <w:rPr>
                <w:rFonts w:ascii="TimesNewRomanPSMT" w:hAnsi="TimesNewRomanPSMT"/>
                <w:color w:val="000000"/>
              </w:rPr>
              <w:t>và vi phạm quy định về bảo vệ dữ liệu cá nhân.”</w:t>
            </w:r>
          </w:p>
          <w:p w14:paraId="686ABF2C" w14:textId="66F255E9" w:rsidR="009E6989" w:rsidRDefault="009E6989" w:rsidP="00CA748B">
            <w:pPr>
              <w:spacing w:before="0" w:after="0"/>
              <w:jc w:val="both"/>
              <w:rPr>
                <w:rFonts w:ascii="TimesNewRomanPSMT" w:hAnsi="TimesNewRomanPSMT" w:hint="eastAsia"/>
                <w:color w:val="000000"/>
              </w:rPr>
            </w:pPr>
            <w:r w:rsidRPr="00066AC0">
              <w:rPr>
                <w:rFonts w:ascii="TimesNewRomanPSMT" w:hAnsi="TimesNewRomanPSMT"/>
                <w:color w:val="000000"/>
              </w:rPr>
              <w:t>- Tại Điều 20: Khoản 1 đang thể hiện có 03 trường hợp khai thác dữ liệu từ</w:t>
            </w:r>
            <w:r w:rsidR="002617F6">
              <w:rPr>
                <w:rFonts w:ascii="TimesNewRomanPSMT" w:hAnsi="TimesNewRomanPSMT"/>
                <w:color w:val="000000"/>
              </w:rPr>
              <w:t xml:space="preserve"> </w:t>
            </w:r>
            <w:r w:rsidRPr="00066AC0">
              <w:rPr>
                <w:rFonts w:ascii="TimesNewRomanPSMT" w:hAnsi="TimesNewRomanPSMT"/>
                <w:color w:val="000000"/>
              </w:rPr>
              <w:t>cơ sở dữ liệu quốc gia không thu phí. Tuy nhiên, đối với cơ quan BHXH là cơ</w:t>
            </w:r>
            <w:r>
              <w:rPr>
                <w:rFonts w:ascii="TimesNewRomanPSMT" w:hAnsi="TimesNewRomanPSMT"/>
                <w:color w:val="000000"/>
              </w:rPr>
              <w:t xml:space="preserve"> </w:t>
            </w:r>
            <w:r w:rsidRPr="00066AC0">
              <w:rPr>
                <w:rFonts w:ascii="TimesNewRomanPSMT" w:hAnsi="TimesNewRomanPSMT"/>
                <w:color w:val="000000"/>
              </w:rPr>
              <w:t>quan thuộc Chính phủ, không có chức năng quản lý nhà nước, nhưng liên quan</w:t>
            </w:r>
            <w:r>
              <w:rPr>
                <w:rFonts w:ascii="TimesNewRomanPSMT" w:hAnsi="TimesNewRomanPSMT"/>
                <w:color w:val="000000"/>
              </w:rPr>
              <w:t xml:space="preserve"> </w:t>
            </w:r>
            <w:r w:rsidRPr="00066AC0">
              <w:rPr>
                <w:rFonts w:ascii="TimesNewRomanPSMT" w:hAnsi="TimesNewRomanPSMT"/>
                <w:color w:val="000000"/>
              </w:rPr>
              <w:t>đến quá trình cơ quan BHXH tổ chức thực hiện các chế độ, chính sách bảo hiểm</w:t>
            </w:r>
            <w:r>
              <w:rPr>
                <w:rFonts w:ascii="TimesNewRomanPSMT" w:hAnsi="TimesNewRomanPSMT"/>
                <w:color w:val="000000"/>
              </w:rPr>
              <w:t xml:space="preserve"> </w:t>
            </w:r>
            <w:r w:rsidRPr="00066AC0">
              <w:rPr>
                <w:rFonts w:ascii="TimesNewRomanPSMT" w:hAnsi="TimesNewRomanPSMT"/>
                <w:color w:val="000000"/>
              </w:rPr>
              <w:t>xã hội, bảo hiểm y tế; tổ chức thu, chi chế độ BHTN; quản lý và sử dụng các quỹ:BHXH, BHTN, BHYT; thanh tra chuyên ngành việc đóng BHXH, BHTN, BHYT</w:t>
            </w:r>
            <w:r>
              <w:rPr>
                <w:rFonts w:ascii="TimesNewRomanPSMT" w:hAnsi="TimesNewRomanPSMT"/>
                <w:color w:val="000000"/>
              </w:rPr>
              <w:t xml:space="preserve"> </w:t>
            </w:r>
            <w:r w:rsidRPr="00066AC0">
              <w:rPr>
                <w:rFonts w:ascii="TimesNewRomanPSMT" w:hAnsi="TimesNewRomanPSMT"/>
                <w:color w:val="000000"/>
              </w:rPr>
              <w:t>theo quy định của pháp luật đòi hòi có thể cần phải khai thác nhiều thông tin mà</w:t>
            </w:r>
            <w:r>
              <w:rPr>
                <w:rFonts w:ascii="TimesNewRomanPSMT" w:hAnsi="TimesNewRomanPSMT"/>
                <w:color w:val="000000"/>
              </w:rPr>
              <w:t xml:space="preserve"> </w:t>
            </w:r>
            <w:r w:rsidRPr="00066AC0">
              <w:rPr>
                <w:rFonts w:ascii="TimesNewRomanPSMT" w:hAnsi="TimesNewRomanPSMT"/>
                <w:color w:val="000000"/>
              </w:rPr>
              <w:t>không thuộc 03 trường hợp không phải tính phí.</w:t>
            </w:r>
          </w:p>
          <w:p w14:paraId="6234FCD5" w14:textId="77777777" w:rsidR="009E6989" w:rsidRDefault="009E6989" w:rsidP="00CA748B">
            <w:pPr>
              <w:spacing w:before="0" w:after="0"/>
              <w:jc w:val="both"/>
              <w:rPr>
                <w:rFonts w:ascii="TimesNewRomanPSMT" w:hAnsi="TimesNewRomanPSMT" w:hint="eastAsia"/>
                <w:color w:val="000000"/>
              </w:rPr>
            </w:pPr>
            <w:r w:rsidRPr="00066AC0">
              <w:rPr>
                <w:rFonts w:ascii="TimesNewRomanPSMT" w:hAnsi="TimesNewRomanPSMT"/>
                <w:color w:val="000000"/>
              </w:rPr>
              <w:t>- Tại Điều 31: Đề nghị cân nhắc ban hành mẫu biểu để các cơ quan cung</w:t>
            </w:r>
            <w:r>
              <w:rPr>
                <w:rFonts w:ascii="TimesNewRomanPSMT" w:hAnsi="TimesNewRomanPSMT"/>
                <w:color w:val="000000"/>
              </w:rPr>
              <w:t xml:space="preserve"> </w:t>
            </w:r>
            <w:r w:rsidRPr="00066AC0">
              <w:rPr>
                <w:rFonts w:ascii="TimesNewRomanPSMT" w:hAnsi="TimesNewRomanPSMT"/>
                <w:color w:val="000000"/>
              </w:rPr>
              <w:t>cấp dữ liệu sử dụng thống nhất.</w:t>
            </w:r>
          </w:p>
          <w:p w14:paraId="25D46F44" w14:textId="4D8205B5" w:rsidR="009E6989" w:rsidRDefault="009E6989" w:rsidP="00CA748B">
            <w:pPr>
              <w:spacing w:before="0" w:after="0"/>
              <w:jc w:val="both"/>
              <w:rPr>
                <w:rFonts w:ascii="TimesNewRomanPSMT" w:hAnsi="TimesNewRomanPSMT" w:hint="eastAsia"/>
                <w:color w:val="000000"/>
              </w:rPr>
            </w:pPr>
            <w:r w:rsidRPr="00066AC0">
              <w:rPr>
                <w:rFonts w:ascii="TimesNewRomanPSMT" w:hAnsi="TimesNewRomanPSMT"/>
                <w:color w:val="000000"/>
              </w:rPr>
              <w:t>- Tại Điều 35: Dự thảo đang thể hiện “</w:t>
            </w:r>
            <w:r w:rsidRPr="00066AC0">
              <w:rPr>
                <w:rFonts w:ascii="TimesNewRomanPS-ItalicMT" w:hAnsi="TimesNewRomanPS-ItalicMT"/>
                <w:i/>
                <w:iCs/>
                <w:color w:val="000000"/>
              </w:rPr>
              <w:t>Các cơ sở dữ liệu quốc gia đã và</w:t>
            </w:r>
            <w:r w:rsidR="00295B36">
              <w:rPr>
                <w:rFonts w:ascii="TimesNewRomanPS-ItalicMT" w:hAnsi="TimesNewRomanPS-ItalicMT"/>
                <w:i/>
                <w:iCs/>
                <w:color w:val="000000"/>
              </w:rPr>
              <w:t xml:space="preserve"> </w:t>
            </w:r>
            <w:r w:rsidRPr="00066AC0">
              <w:rPr>
                <w:rFonts w:ascii="TimesNewRomanPS-ItalicMT" w:hAnsi="TimesNewRomanPS-ItalicMT"/>
                <w:i/>
                <w:iCs/>
                <w:color w:val="000000"/>
              </w:rPr>
              <w:t>đang hoạt động trước thời điểm Nghị định này có hiệu lực, trong vòng 1 năm, chủ</w:t>
            </w:r>
            <w:r w:rsidR="00295B36">
              <w:rPr>
                <w:rFonts w:ascii="TimesNewRomanPS-ItalicMT" w:hAnsi="TimesNewRomanPS-ItalicMT"/>
                <w:i/>
                <w:iCs/>
                <w:color w:val="000000"/>
              </w:rPr>
              <w:t xml:space="preserve"> </w:t>
            </w:r>
            <w:r w:rsidRPr="00066AC0">
              <w:rPr>
                <w:rFonts w:ascii="TimesNewRomanPS-ItalicMT" w:hAnsi="TimesNewRomanPS-ItalicMT"/>
                <w:i/>
                <w:iCs/>
                <w:color w:val="000000"/>
              </w:rPr>
              <w:t>quản cơ sở dữ liệu quốc gia phải tiến hành rà soát và đảm bảo các cơ sở dữ liệu</w:t>
            </w:r>
            <w:r w:rsidR="00295B36">
              <w:rPr>
                <w:rFonts w:ascii="TimesNewRomanPS-ItalicMT" w:hAnsi="TimesNewRomanPS-ItalicMT"/>
                <w:i/>
                <w:iCs/>
                <w:color w:val="000000"/>
              </w:rPr>
              <w:t xml:space="preserve"> </w:t>
            </w:r>
            <w:r w:rsidRPr="00066AC0">
              <w:rPr>
                <w:rFonts w:ascii="TimesNewRomanPS-ItalicMT" w:hAnsi="TimesNewRomanPS-ItalicMT"/>
                <w:i/>
                <w:iCs/>
                <w:color w:val="000000"/>
              </w:rPr>
              <w:t>quốc gia phải tuân thủ các quy định tại Nghị định này</w:t>
            </w:r>
            <w:r w:rsidRPr="00066AC0">
              <w:rPr>
                <w:rFonts w:ascii="TimesNewRomanPSMT" w:hAnsi="TimesNewRomanPSMT"/>
                <w:color w:val="000000"/>
              </w:rPr>
              <w:t>”. Đề đảm bảo tính khả thi</w:t>
            </w:r>
            <w:r>
              <w:rPr>
                <w:rFonts w:ascii="TimesNewRomanPSMT" w:hAnsi="TimesNewRomanPSMT"/>
                <w:color w:val="000000"/>
              </w:rPr>
              <w:t xml:space="preserve"> </w:t>
            </w:r>
            <w:r w:rsidRPr="00066AC0">
              <w:rPr>
                <w:rFonts w:ascii="TimesNewRomanPSMT" w:hAnsi="TimesNewRomanPSMT"/>
                <w:color w:val="000000"/>
              </w:rPr>
              <w:t xml:space="preserve">và tuân thủ quy định của pháp luật, </w:t>
            </w:r>
            <w:r w:rsidRPr="00066AC0">
              <w:rPr>
                <w:rFonts w:ascii="TimesNewRomanPSMT" w:hAnsi="TimesNewRomanPSMT"/>
                <w:color w:val="000000"/>
              </w:rPr>
              <w:lastRenderedPageBreak/>
              <w:t>cần cân nhắc, xem xét trường hợp đối với đơnvị đang thuê nơi đặt vận hành cơ sở dữ liệu ngoài trung tâm dữ liệu quốc gia màđang còn hợp đồng thuê thì sẽ xử lý như thế nào? Ngoài ra, cần cân nhắc quy định</w:t>
            </w:r>
            <w:r>
              <w:rPr>
                <w:rFonts w:ascii="TimesNewRomanPSMT" w:hAnsi="TimesNewRomanPSMT"/>
                <w:color w:val="000000"/>
              </w:rPr>
              <w:t xml:space="preserve"> </w:t>
            </w:r>
            <w:r w:rsidRPr="00066AC0">
              <w:rPr>
                <w:rFonts w:ascii="TimesNewRomanPSMT" w:hAnsi="TimesNewRomanPSMT"/>
                <w:color w:val="000000"/>
              </w:rPr>
              <w:t>rõ hệ quả pháp lý nếu sau 1 năm mà cơ quan chủ quản CSDL quốc gia sau khi đã</w:t>
            </w:r>
            <w:r>
              <w:rPr>
                <w:rFonts w:ascii="TimesNewRomanPSMT" w:hAnsi="TimesNewRomanPSMT"/>
                <w:color w:val="000000"/>
              </w:rPr>
              <w:t xml:space="preserve"> </w:t>
            </w:r>
            <w:r w:rsidRPr="00066AC0">
              <w:rPr>
                <w:rFonts w:ascii="TimesNewRomanPSMT" w:hAnsi="TimesNewRomanPSMT"/>
                <w:color w:val="000000"/>
              </w:rPr>
              <w:t>tiến hành rà soát mà vẫn không đảm bảo các cơ sở dữ liệu quốc gia phải tuân thủ</w:t>
            </w:r>
            <w:r>
              <w:rPr>
                <w:rFonts w:ascii="TimesNewRomanPSMT" w:hAnsi="TimesNewRomanPSMT"/>
                <w:color w:val="000000"/>
              </w:rPr>
              <w:t xml:space="preserve"> </w:t>
            </w:r>
            <w:r w:rsidRPr="00066AC0">
              <w:rPr>
                <w:rFonts w:ascii="TimesNewRomanPSMT" w:hAnsi="TimesNewRomanPSMT"/>
                <w:color w:val="000000"/>
              </w:rPr>
              <w:t>các quy định tại Nghị định này thì xử lý thế nào?</w:t>
            </w:r>
          </w:p>
          <w:p w14:paraId="61BD4F27" w14:textId="77777777" w:rsidR="009E6989" w:rsidRPr="00066AC0" w:rsidRDefault="009E6989" w:rsidP="00CA748B">
            <w:pPr>
              <w:spacing w:before="0" w:after="0"/>
              <w:jc w:val="both"/>
            </w:pPr>
            <w:r w:rsidRPr="00066AC0">
              <w:rPr>
                <w:rFonts w:ascii="TimesNewRomanPSMT" w:hAnsi="TimesNewRomanPSMT"/>
                <w:color w:val="000000"/>
              </w:rPr>
              <w:t>- Rà soát, chuẩn hóa thể thức và chính tả trong toàn bộ nội dung các Dự</w:t>
            </w:r>
            <w:r>
              <w:rPr>
                <w:rFonts w:ascii="TimesNewRomanPSMT" w:hAnsi="TimesNewRomanPSMT"/>
                <w:color w:val="000000"/>
              </w:rPr>
              <w:t xml:space="preserve"> </w:t>
            </w:r>
            <w:r w:rsidRPr="00066AC0">
              <w:rPr>
                <w:rFonts w:ascii="TimesNewRomanPSMT" w:hAnsi="TimesNewRomanPSMT"/>
                <w:color w:val="000000"/>
              </w:rPr>
              <w:t>thảo.</w:t>
            </w:r>
          </w:p>
          <w:p w14:paraId="23387305" w14:textId="4420DA15" w:rsidR="6D215F36" w:rsidRDefault="6D215F36" w:rsidP="00CA748B">
            <w:pPr>
              <w:spacing w:before="0" w:after="0"/>
              <w:jc w:val="both"/>
              <w:rPr>
                <w:lang w:bidi="vi-VN"/>
              </w:rPr>
            </w:pPr>
          </w:p>
        </w:tc>
        <w:tc>
          <w:tcPr>
            <w:tcW w:w="1610" w:type="pct"/>
            <w:tcBorders>
              <w:top w:val="nil"/>
              <w:left w:val="single" w:sz="4" w:space="0" w:color="auto"/>
              <w:bottom w:val="single" w:sz="4" w:space="0" w:color="auto"/>
              <w:right w:val="single" w:sz="4" w:space="0" w:color="auto"/>
            </w:tcBorders>
            <w:shd w:val="clear" w:color="auto" w:fill="auto"/>
          </w:tcPr>
          <w:p w14:paraId="4E19252B" w14:textId="77777777" w:rsidR="6D215F36" w:rsidRPr="005F0726" w:rsidRDefault="6D215F36" w:rsidP="00C42D86">
            <w:pPr>
              <w:spacing w:before="0" w:after="0"/>
              <w:jc w:val="both"/>
              <w:rPr>
                <w:rFonts w:eastAsia="Times New Roman"/>
                <w:bCs/>
                <w:i/>
                <w:iCs/>
                <w:color w:val="000000" w:themeColor="text1"/>
                <w:lang w:eastAsia="en-US"/>
              </w:rPr>
            </w:pPr>
          </w:p>
          <w:p w14:paraId="79D6A87A" w14:textId="77777777" w:rsidR="005F0726" w:rsidRDefault="005F0726" w:rsidP="00C42D86">
            <w:pPr>
              <w:spacing w:before="0" w:after="0"/>
              <w:jc w:val="both"/>
              <w:rPr>
                <w:rFonts w:eastAsia="Times New Roman"/>
                <w:bCs/>
                <w:iCs/>
                <w:color w:val="000000" w:themeColor="text1"/>
                <w:lang w:eastAsia="en-US"/>
              </w:rPr>
            </w:pPr>
            <w:r>
              <w:rPr>
                <w:rFonts w:eastAsia="Times New Roman"/>
                <w:bCs/>
                <w:i/>
                <w:iCs/>
                <w:color w:val="000000" w:themeColor="text1"/>
                <w:lang w:eastAsia="en-US"/>
              </w:rPr>
              <w:t>-</w:t>
            </w:r>
            <w:r>
              <w:rPr>
                <w:rFonts w:eastAsia="Times New Roman"/>
                <w:bCs/>
                <w:iCs/>
                <w:color w:val="000000" w:themeColor="text1"/>
                <w:lang w:eastAsia="en-US"/>
              </w:rPr>
              <w:t>Dữ liệu cá nhân đã quy định rõ tại Nghị định số 13/2023/NĐ-CP do đó không quy định lại ở đây.</w:t>
            </w:r>
          </w:p>
          <w:p w14:paraId="3B0A528C" w14:textId="77777777" w:rsidR="002617F6" w:rsidRDefault="002617F6" w:rsidP="00C42D86">
            <w:pPr>
              <w:spacing w:before="0" w:after="0"/>
              <w:jc w:val="both"/>
              <w:rPr>
                <w:rFonts w:eastAsia="Times New Roman"/>
                <w:bCs/>
                <w:iCs/>
                <w:color w:val="000000" w:themeColor="text1"/>
                <w:lang w:eastAsia="en-US"/>
              </w:rPr>
            </w:pPr>
          </w:p>
          <w:p w14:paraId="50F91AA7" w14:textId="77777777" w:rsidR="002617F6" w:rsidRDefault="002617F6"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Đã sửa đổi việc thu phí dữ liệu theo quy định của pháp luật về phí.</w:t>
            </w:r>
          </w:p>
          <w:p w14:paraId="7F805B0C" w14:textId="77777777" w:rsidR="0068743B" w:rsidRDefault="0068743B" w:rsidP="00C42D86">
            <w:pPr>
              <w:spacing w:before="0" w:after="0"/>
              <w:jc w:val="both"/>
              <w:rPr>
                <w:rFonts w:eastAsia="Times New Roman"/>
                <w:bCs/>
                <w:iCs/>
                <w:color w:val="000000" w:themeColor="text1"/>
                <w:lang w:eastAsia="en-US"/>
              </w:rPr>
            </w:pPr>
          </w:p>
          <w:p w14:paraId="7A31C827" w14:textId="77777777" w:rsidR="0068743B" w:rsidRDefault="0068743B" w:rsidP="00C42D86">
            <w:pPr>
              <w:spacing w:before="0" w:after="0"/>
              <w:jc w:val="both"/>
              <w:rPr>
                <w:rFonts w:eastAsia="Times New Roman"/>
                <w:bCs/>
                <w:iCs/>
                <w:color w:val="000000" w:themeColor="text1"/>
                <w:lang w:eastAsia="en-US"/>
              </w:rPr>
            </w:pPr>
          </w:p>
          <w:p w14:paraId="62D8767A" w14:textId="77777777" w:rsidR="0068743B" w:rsidRDefault="0068743B" w:rsidP="00C42D86">
            <w:pPr>
              <w:spacing w:before="0" w:after="0"/>
              <w:jc w:val="both"/>
              <w:rPr>
                <w:rFonts w:eastAsia="Times New Roman"/>
                <w:bCs/>
                <w:iCs/>
                <w:color w:val="000000" w:themeColor="text1"/>
                <w:lang w:eastAsia="en-US"/>
              </w:rPr>
            </w:pPr>
          </w:p>
          <w:p w14:paraId="25461F55" w14:textId="77777777" w:rsidR="0068743B" w:rsidRDefault="0068743B" w:rsidP="00C42D86">
            <w:pPr>
              <w:spacing w:before="0" w:after="0"/>
              <w:jc w:val="both"/>
              <w:rPr>
                <w:rFonts w:eastAsia="Times New Roman"/>
                <w:bCs/>
                <w:iCs/>
                <w:color w:val="000000" w:themeColor="text1"/>
                <w:lang w:eastAsia="en-US"/>
              </w:rPr>
            </w:pPr>
          </w:p>
          <w:p w14:paraId="0E2CC0C5" w14:textId="77777777" w:rsidR="0068743B" w:rsidRDefault="0068743B" w:rsidP="00C42D86">
            <w:pPr>
              <w:spacing w:before="0" w:after="0"/>
              <w:jc w:val="both"/>
              <w:rPr>
                <w:rFonts w:eastAsia="Times New Roman"/>
                <w:bCs/>
                <w:iCs/>
                <w:color w:val="000000" w:themeColor="text1"/>
                <w:lang w:eastAsia="en-US"/>
              </w:rPr>
            </w:pPr>
          </w:p>
          <w:p w14:paraId="65EC0494" w14:textId="77777777" w:rsidR="0068743B" w:rsidRDefault="0068743B" w:rsidP="00C42D86">
            <w:pPr>
              <w:spacing w:before="0" w:after="0"/>
              <w:jc w:val="both"/>
              <w:rPr>
                <w:rFonts w:eastAsia="Times New Roman"/>
                <w:bCs/>
                <w:iCs/>
                <w:color w:val="000000" w:themeColor="text1"/>
                <w:lang w:eastAsia="en-US"/>
              </w:rPr>
            </w:pPr>
          </w:p>
          <w:p w14:paraId="2A7898C1" w14:textId="77777777" w:rsidR="0068743B" w:rsidRDefault="0068743B" w:rsidP="00C42D86">
            <w:pPr>
              <w:spacing w:before="0" w:after="0"/>
              <w:jc w:val="both"/>
              <w:rPr>
                <w:rFonts w:eastAsia="Times New Roman"/>
                <w:bCs/>
                <w:iCs/>
                <w:color w:val="000000" w:themeColor="text1"/>
                <w:lang w:eastAsia="en-US"/>
              </w:rPr>
            </w:pPr>
          </w:p>
          <w:p w14:paraId="1021C9EC" w14:textId="77777777" w:rsidR="0068743B" w:rsidRDefault="00EC2CB0"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Khung kiến trúc hiện nay các bộ, ngành, địa phương đã xây dựng. Do đó không cần thiết quy định mẫu.</w:t>
            </w:r>
          </w:p>
          <w:p w14:paraId="0874BCA6" w14:textId="77777777" w:rsidR="00295B36" w:rsidRDefault="00295B36"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Đã bỏ nội dung này.</w:t>
            </w:r>
          </w:p>
          <w:p w14:paraId="0175D239" w14:textId="77777777" w:rsidR="007A2079" w:rsidRDefault="007A2079" w:rsidP="00C42D86">
            <w:pPr>
              <w:spacing w:before="0" w:after="0"/>
              <w:jc w:val="both"/>
              <w:rPr>
                <w:rFonts w:eastAsia="Times New Roman"/>
                <w:bCs/>
                <w:iCs/>
                <w:color w:val="000000" w:themeColor="text1"/>
                <w:lang w:eastAsia="en-US"/>
              </w:rPr>
            </w:pPr>
          </w:p>
          <w:p w14:paraId="200E84BD" w14:textId="77777777" w:rsidR="007A2079" w:rsidRDefault="007A2079" w:rsidP="00C42D86">
            <w:pPr>
              <w:spacing w:before="0" w:after="0"/>
              <w:jc w:val="both"/>
              <w:rPr>
                <w:rFonts w:eastAsia="Times New Roman"/>
                <w:bCs/>
                <w:iCs/>
                <w:color w:val="000000" w:themeColor="text1"/>
                <w:lang w:eastAsia="en-US"/>
              </w:rPr>
            </w:pPr>
          </w:p>
          <w:p w14:paraId="68070AB2" w14:textId="77777777" w:rsidR="007A2079" w:rsidRDefault="007A2079" w:rsidP="00C42D86">
            <w:pPr>
              <w:spacing w:before="0" w:after="0"/>
              <w:jc w:val="both"/>
              <w:rPr>
                <w:rFonts w:eastAsia="Times New Roman"/>
                <w:bCs/>
                <w:iCs/>
                <w:color w:val="000000" w:themeColor="text1"/>
                <w:lang w:eastAsia="en-US"/>
              </w:rPr>
            </w:pPr>
          </w:p>
          <w:p w14:paraId="7132314E" w14:textId="77777777" w:rsidR="007A2079" w:rsidRDefault="007A2079" w:rsidP="00C42D86">
            <w:pPr>
              <w:spacing w:before="0" w:after="0"/>
              <w:jc w:val="both"/>
              <w:rPr>
                <w:rFonts w:eastAsia="Times New Roman"/>
                <w:bCs/>
                <w:iCs/>
                <w:color w:val="000000" w:themeColor="text1"/>
                <w:lang w:eastAsia="en-US"/>
              </w:rPr>
            </w:pPr>
          </w:p>
          <w:p w14:paraId="2D9A6F61" w14:textId="77777777" w:rsidR="007A2079" w:rsidRDefault="007A2079" w:rsidP="00C42D86">
            <w:pPr>
              <w:spacing w:before="0" w:after="0"/>
              <w:jc w:val="both"/>
              <w:rPr>
                <w:rFonts w:eastAsia="Times New Roman"/>
                <w:bCs/>
                <w:iCs/>
                <w:color w:val="000000" w:themeColor="text1"/>
                <w:lang w:eastAsia="en-US"/>
              </w:rPr>
            </w:pPr>
          </w:p>
          <w:p w14:paraId="18AFA166" w14:textId="77777777" w:rsidR="007A2079" w:rsidRDefault="007A2079" w:rsidP="00C42D86">
            <w:pPr>
              <w:spacing w:before="0" w:after="0"/>
              <w:jc w:val="both"/>
              <w:rPr>
                <w:rFonts w:eastAsia="Times New Roman"/>
                <w:bCs/>
                <w:iCs/>
                <w:color w:val="000000" w:themeColor="text1"/>
                <w:lang w:eastAsia="en-US"/>
              </w:rPr>
            </w:pPr>
          </w:p>
          <w:p w14:paraId="24CF92A2" w14:textId="77777777" w:rsidR="007A2079" w:rsidRDefault="007A2079" w:rsidP="00C42D86">
            <w:pPr>
              <w:spacing w:before="0" w:after="0"/>
              <w:jc w:val="both"/>
              <w:rPr>
                <w:rFonts w:eastAsia="Times New Roman"/>
                <w:bCs/>
                <w:iCs/>
                <w:color w:val="000000" w:themeColor="text1"/>
                <w:lang w:eastAsia="en-US"/>
              </w:rPr>
            </w:pPr>
          </w:p>
          <w:p w14:paraId="4A391CC1" w14:textId="77777777" w:rsidR="007A2079" w:rsidRDefault="007A2079" w:rsidP="00C42D86">
            <w:pPr>
              <w:spacing w:before="0" w:after="0"/>
              <w:jc w:val="both"/>
              <w:rPr>
                <w:rFonts w:eastAsia="Times New Roman"/>
                <w:bCs/>
                <w:iCs/>
                <w:color w:val="000000" w:themeColor="text1"/>
                <w:lang w:eastAsia="en-US"/>
              </w:rPr>
            </w:pPr>
          </w:p>
          <w:p w14:paraId="0C10F208" w14:textId="77777777" w:rsidR="007A2079" w:rsidRDefault="007A2079" w:rsidP="00C42D86">
            <w:pPr>
              <w:spacing w:before="0" w:after="0"/>
              <w:jc w:val="both"/>
              <w:rPr>
                <w:rFonts w:eastAsia="Times New Roman"/>
                <w:bCs/>
                <w:iCs/>
                <w:color w:val="000000" w:themeColor="text1"/>
                <w:lang w:eastAsia="en-US"/>
              </w:rPr>
            </w:pPr>
          </w:p>
          <w:p w14:paraId="0AF7B54B" w14:textId="16F9A3EA" w:rsidR="007A2079" w:rsidRPr="005F0726" w:rsidRDefault="007A2079"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Tiếp thu, chuẩn hoá thể thức và chính tả</w:t>
            </w:r>
          </w:p>
        </w:tc>
      </w:tr>
      <w:tr w:rsidR="00CC7415" w14:paraId="3EF1C953" w14:textId="77777777" w:rsidTr="00CC7415">
        <w:trPr>
          <w:trHeight w:val="312"/>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BD566" w14:textId="77777777" w:rsidR="00CC7415" w:rsidRPr="00D308B6" w:rsidRDefault="00CC7415" w:rsidP="00C42D86">
            <w:pPr>
              <w:pStyle w:val="ListParagraph"/>
              <w:numPr>
                <w:ilvl w:val="0"/>
                <w:numId w:val="39"/>
              </w:numPr>
              <w:spacing w:before="0" w:after="0"/>
              <w:jc w:val="center"/>
              <w:rPr>
                <w:rFonts w:eastAsia="Times New Roman"/>
                <w:color w:val="000000" w:themeColor="text1"/>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4E36A0E4" w14:textId="1DC8AD0D" w:rsidR="00CC7415" w:rsidRPr="006F5651" w:rsidRDefault="00CC7415" w:rsidP="00C42D86">
            <w:pPr>
              <w:spacing w:before="0" w:after="0"/>
              <w:jc w:val="center"/>
              <w:rPr>
                <w:b/>
                <w:lang w:bidi="vi-VN"/>
              </w:rPr>
            </w:pPr>
            <w:r>
              <w:rPr>
                <w:b/>
                <w:lang w:bidi="vi-VN"/>
              </w:rPr>
              <w:t>Ngân hàng Nhà nước</w:t>
            </w:r>
          </w:p>
        </w:tc>
        <w:tc>
          <w:tcPr>
            <w:tcW w:w="2390" w:type="pct"/>
            <w:tcBorders>
              <w:top w:val="single" w:sz="4" w:space="0" w:color="auto"/>
              <w:left w:val="single" w:sz="4" w:space="0" w:color="auto"/>
              <w:bottom w:val="single" w:sz="4" w:space="0" w:color="auto"/>
              <w:right w:val="single" w:sz="4" w:space="0" w:color="auto"/>
            </w:tcBorders>
            <w:shd w:val="clear" w:color="auto" w:fill="auto"/>
          </w:tcPr>
          <w:p w14:paraId="6C6140CB"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1. Góp ý chung</w:t>
            </w:r>
          </w:p>
          <w:p w14:paraId="69FF9C10" w14:textId="5D4824E9"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Ngày 09/5/2024, Chính phủ đã ban hành Nghị định số 47/2024/NĐ-CP quy định về danh mục cơ sở dữ liệu quốc gia; việc xây dựng, cập nhật, duy trì, khai thác và sử dụng cơ sở dữ liệu quốc gia (Nghị định 47/2024). Qua rà soát Nghị định 47/2024 và Dự thảo, thấy có một số nội dung chồng lấn giữa 2 văn bản, cụ</w:t>
            </w:r>
            <w:r>
              <w:rPr>
                <w:rFonts w:ascii="TimesNewRomanPSMT" w:hAnsi="TimesNewRomanPSMT"/>
                <w:color w:val="000000"/>
              </w:rPr>
              <w:t xml:space="preserve"> thể</w:t>
            </w:r>
            <w:r w:rsidRPr="00CC7415">
              <w:rPr>
                <w:rFonts w:ascii="TimesNewRomanPSMT" w:hAnsi="TimesNewRomanPSMT"/>
                <w:color w:val="000000"/>
              </w:rPr>
              <w:t>:</w:t>
            </w:r>
          </w:p>
          <w:p w14:paraId="0E12F672" w14:textId="72BAD153"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 Phạm vi điều chỉnh: cả 2 văn bản đêu có nội dung xây dựng, cập nh</w:t>
            </w:r>
            <w:r>
              <w:rPr>
                <w:rFonts w:ascii="TimesNewRomanPSMT" w:hAnsi="TimesNewRomanPSMT"/>
                <w:color w:val="000000"/>
              </w:rPr>
              <w:t>ậ</w:t>
            </w:r>
            <w:r w:rsidRPr="00CC7415">
              <w:rPr>
                <w:rFonts w:ascii="TimesNewRomanPSMT" w:hAnsi="TimesNewRomanPSMT"/>
                <w:color w:val="000000"/>
              </w:rPr>
              <w:t>t, duy trì và khai thác, sử dụng cơ sở dữ liệu quốc gia”.</w:t>
            </w:r>
          </w:p>
          <w:p w14:paraId="088524B8" w14:textId="58C70648"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 Cả 2 vãn bản đề</w:t>
            </w:r>
            <w:r>
              <w:rPr>
                <w:rFonts w:ascii="TimesNewRomanPSMT" w:hAnsi="TimesNewRomanPSMT"/>
                <w:color w:val="000000"/>
              </w:rPr>
              <w:t>u có Chương</w:t>
            </w:r>
            <w:r w:rsidRPr="00CC7415">
              <w:rPr>
                <w:rFonts w:ascii="TimesNewRomanPSMT" w:hAnsi="TimesNewRomanPSMT"/>
                <w:color w:val="000000"/>
              </w:rPr>
              <w:t xml:space="preserve"> quy định về xây dựng, cập nhật, duy trì và khai thác, sử dụng cơ sở dữ liệu quốc gia. Trong đó, Đi</w:t>
            </w:r>
            <w:r>
              <w:rPr>
                <w:rFonts w:ascii="TimesNewRomanPSMT" w:hAnsi="TimesNewRomanPSMT"/>
                <w:color w:val="000000"/>
              </w:rPr>
              <w:t>ề</w:t>
            </w:r>
            <w:r w:rsidRPr="00CC7415">
              <w:rPr>
                <w:rFonts w:ascii="TimesNewRomanPSMT" w:hAnsi="TimesNewRomanPSMT"/>
                <w:color w:val="000000"/>
              </w:rPr>
              <w:t>u 8, Đi</w:t>
            </w:r>
            <w:r>
              <w:rPr>
                <w:rFonts w:ascii="TimesNewRomanPSMT" w:hAnsi="TimesNewRomanPSMT"/>
                <w:color w:val="000000"/>
              </w:rPr>
              <w:t>ề</w:t>
            </w:r>
            <w:r w:rsidRPr="00CC7415">
              <w:rPr>
                <w:rFonts w:ascii="TimesNewRomanPSMT" w:hAnsi="TimesNewRomanPSMT"/>
                <w:color w:val="000000"/>
              </w:rPr>
              <w:t>u 9 tại Chương III của Dự thảo lại quy định một số nội dung liên quan đ</w:t>
            </w:r>
            <w:r w:rsidR="00686B25">
              <w:rPr>
                <w:rFonts w:ascii="TimesNewRomanPSMT" w:hAnsi="TimesNewRomanPSMT"/>
                <w:color w:val="000000"/>
              </w:rPr>
              <w:t>ế</w:t>
            </w:r>
            <w:r w:rsidRPr="00CC7415">
              <w:rPr>
                <w:rFonts w:ascii="TimesNewRomanPSMT" w:hAnsi="TimesNewRomanPSMT"/>
                <w:color w:val="000000"/>
              </w:rPr>
              <w:t>n Danh mục dữ liệu qu</w:t>
            </w:r>
            <w:r w:rsidR="00686B25">
              <w:rPr>
                <w:rFonts w:ascii="TimesNewRomanPSMT" w:hAnsi="TimesNewRomanPSMT"/>
                <w:color w:val="000000"/>
              </w:rPr>
              <w:t>ố</w:t>
            </w:r>
            <w:r w:rsidRPr="00CC7415">
              <w:rPr>
                <w:rFonts w:ascii="TimesNewRomanPSMT" w:hAnsi="TimesNewRomanPSMT"/>
                <w:color w:val="000000"/>
              </w:rPr>
              <w:t>c gia, thuộc phạm vi điều chỉnh của Nghị định 47/2024. Một số điều khác cũng đã có quy định tại Nghị định 47/2024.</w:t>
            </w:r>
          </w:p>
          <w:p w14:paraId="76DE6E3F" w14:textId="4576E8F8"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lastRenderedPageBreak/>
              <w:t>Do đó đề nghị cơ quan soạn thảo thuyết minh thêm về nội hàm của các nội dung liên quan đến cơ sở dữ liệu qu</w:t>
            </w:r>
            <w:r w:rsidR="00686B25">
              <w:rPr>
                <w:rFonts w:ascii="TimesNewRomanPSMT" w:hAnsi="TimesNewRomanPSMT"/>
                <w:color w:val="000000"/>
              </w:rPr>
              <w:t>ố</w:t>
            </w:r>
            <w:r w:rsidRPr="00CC7415">
              <w:rPr>
                <w:rFonts w:ascii="TimesNewRomanPSMT" w:hAnsi="TimesNewRomanPSMT"/>
                <w:color w:val="000000"/>
              </w:rPr>
              <w:t>c gia của 2 văn bản; rà soát, đi</w:t>
            </w:r>
            <w:r w:rsidR="00686B25">
              <w:rPr>
                <w:rFonts w:ascii="TimesNewRomanPSMT" w:hAnsi="TimesNewRomanPSMT"/>
                <w:color w:val="000000"/>
              </w:rPr>
              <w:t>ề</w:t>
            </w:r>
            <w:r w:rsidRPr="00CC7415">
              <w:rPr>
                <w:rFonts w:ascii="TimesNewRomanPSMT" w:hAnsi="TimesNewRomanPSMT"/>
                <w:color w:val="000000"/>
              </w:rPr>
              <w:t>u chỉnh đ</w:t>
            </w:r>
            <w:r w:rsidR="00686B25">
              <w:rPr>
                <w:rFonts w:ascii="TimesNewRomanPSMT" w:hAnsi="TimesNewRomanPSMT"/>
                <w:color w:val="000000"/>
              </w:rPr>
              <w:t>ể</w:t>
            </w:r>
            <w:r w:rsidRPr="00CC7415">
              <w:rPr>
                <w:rFonts w:ascii="TimesNewRomanPSMT" w:hAnsi="TimesNewRomanPSMT"/>
                <w:color w:val="000000"/>
              </w:rPr>
              <w:t xml:space="preserve"> tr</w:t>
            </w:r>
            <w:r w:rsidR="00686B25">
              <w:rPr>
                <w:rFonts w:ascii="TimesNewRomanPSMT" w:hAnsi="TimesNewRomanPSMT"/>
                <w:color w:val="000000"/>
              </w:rPr>
              <w:t>á</w:t>
            </w:r>
            <w:r w:rsidRPr="00CC7415">
              <w:rPr>
                <w:rFonts w:ascii="TimesNewRomanPSMT" w:hAnsi="TimesNewRomanPSMT"/>
                <w:color w:val="000000"/>
              </w:rPr>
              <w:t>nh trùng lặp chồng lấn các giữa 2 văn bản, đảm bảo tính khả</w:t>
            </w:r>
            <w:r w:rsidR="00686B25">
              <w:rPr>
                <w:rFonts w:ascii="TimesNewRomanPSMT" w:hAnsi="TimesNewRomanPSMT"/>
                <w:color w:val="000000"/>
              </w:rPr>
              <w:t xml:space="preserve"> thi khi triể</w:t>
            </w:r>
            <w:r w:rsidRPr="00CC7415">
              <w:rPr>
                <w:rFonts w:ascii="TimesNewRomanPSMT" w:hAnsi="TimesNewRomanPSMT"/>
                <w:color w:val="000000"/>
              </w:rPr>
              <w:t>n khai thự</w:t>
            </w:r>
            <w:r w:rsidR="00686B25">
              <w:rPr>
                <w:rFonts w:ascii="TimesNewRomanPSMT" w:hAnsi="TimesNewRomanPSMT"/>
                <w:color w:val="000000"/>
              </w:rPr>
              <w:t>c tế</w:t>
            </w:r>
            <w:r w:rsidRPr="00CC7415">
              <w:rPr>
                <w:rFonts w:ascii="TimesNewRomanPSMT" w:hAnsi="TimesNewRomanPSMT"/>
                <w:color w:val="000000"/>
              </w:rPr>
              <w:t>.</w:t>
            </w:r>
          </w:p>
          <w:p w14:paraId="4E386B0F" w14:textId="103E331D"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Đề nghị xem xét sửa Tiêu đề Chương II, cụm từ “...cơ sở dữ liệu của cơ quan khác của nhà nướ</w:t>
            </w:r>
            <w:r w:rsidR="008B64ED">
              <w:rPr>
                <w:rFonts w:ascii="TimesNewRomanPSMT" w:hAnsi="TimesNewRomanPSMT"/>
                <w:color w:val="000000"/>
              </w:rPr>
              <w:t>c</w:t>
            </w:r>
            <w:r w:rsidRPr="00CC7415">
              <w:rPr>
                <w:rFonts w:ascii="TimesNewRomanPSMT" w:hAnsi="TimesNewRomanPSMT"/>
                <w:color w:val="000000"/>
              </w:rPr>
              <w:t>” thành “...cơ sở dữ liệu khác của các bộ, ngành, địa phương”.</w:t>
            </w:r>
          </w:p>
          <w:p w14:paraId="6570082C" w14:textId="300DFC93"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Đề nghị rà soát, thống nhất sử dụng các cụm từ “Cơ quan quản l</w:t>
            </w:r>
            <w:r w:rsidR="008B64ED">
              <w:rPr>
                <w:rFonts w:ascii="TimesNewRomanPSMT" w:hAnsi="TimesNewRomanPSMT"/>
                <w:color w:val="000000"/>
              </w:rPr>
              <w:t>ý</w:t>
            </w:r>
            <w:r w:rsidRPr="00CC7415">
              <w:rPr>
                <w:rFonts w:ascii="TimesNewRomanPSMT" w:hAnsi="TimesNewRomanPSMT"/>
                <w:color w:val="000000"/>
              </w:rPr>
              <w:t xml:space="preserve"> cơ sở dữ liệu”, “Cơ quan chủ quản cơ sở dữ liệu”, “Chủ quản cơ sở dữ liệu”.</w:t>
            </w:r>
          </w:p>
          <w:p w14:paraId="2892D1CC" w14:textId="7DBB317A"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Dự thảo bổ sung, thống cách vi</w:t>
            </w:r>
            <w:r w:rsidR="008B64ED">
              <w:rPr>
                <w:rFonts w:ascii="TimesNewRomanPSMT" w:hAnsi="TimesNewRomanPSMT"/>
                <w:color w:val="000000"/>
              </w:rPr>
              <w:t>ế</w:t>
            </w:r>
            <w:r w:rsidRPr="00CC7415">
              <w:rPr>
                <w:rFonts w:ascii="TimesNewRomanPSMT" w:hAnsi="TimesNewRomanPSMT"/>
                <w:color w:val="000000"/>
              </w:rPr>
              <w:t>t t</w:t>
            </w:r>
            <w:r w:rsidR="00C94B5D">
              <w:rPr>
                <w:rFonts w:ascii="TimesNewRomanPSMT" w:hAnsi="TimesNewRomanPSMT"/>
                <w:color w:val="000000"/>
              </w:rPr>
              <w:t>ắ</w:t>
            </w:r>
            <w:r w:rsidRPr="00CC7415">
              <w:rPr>
                <w:rFonts w:ascii="TimesNewRomanPSMT" w:hAnsi="TimesNewRomanPSMT"/>
                <w:color w:val="000000"/>
              </w:rPr>
              <w:t>t khi trích d</w:t>
            </w:r>
            <w:r w:rsidR="008B64ED">
              <w:rPr>
                <w:rFonts w:ascii="TimesNewRomanPSMT" w:hAnsi="TimesNewRomanPSMT"/>
                <w:color w:val="000000"/>
              </w:rPr>
              <w:t>ẫ</w:t>
            </w:r>
            <w:r w:rsidRPr="00CC7415">
              <w:rPr>
                <w:rFonts w:ascii="TimesNewRomanPSMT" w:hAnsi="TimesNewRomanPSMT"/>
                <w:color w:val="000000"/>
              </w:rPr>
              <w:t>n Luật, Nghị định như: tại Điều 12 Khoản 1, Điều 18 Khoản 2 Điểm a... Ví dụ: (“Nghị định số 47/2020/NĐ- CP ngày 09/4/2024 của Chính phủ về quản lý, kết nổi và chia sẻ dữ liệu s</w:t>
            </w:r>
            <w:r w:rsidR="008B64ED">
              <w:rPr>
                <w:rFonts w:ascii="TimesNewRomanPSMT" w:hAnsi="TimesNewRomanPSMT"/>
                <w:color w:val="000000"/>
              </w:rPr>
              <w:t>ố</w:t>
            </w:r>
            <w:r w:rsidRPr="00CC7415">
              <w:rPr>
                <w:rFonts w:ascii="TimesNewRomanPSMT" w:hAnsi="TimesNewRomanPSMT"/>
                <w:color w:val="000000"/>
              </w:rPr>
              <w:t xml:space="preserve"> của cơ quan nhà nước (gọi tắt là Nghị định 47/2020/NĐ-CP) ” và thống nhất cách viết tắt “Nghị định 47/2020/NĐ-CP” tại các điều khoản tiếp theo của Dự thảo).</w:t>
            </w:r>
          </w:p>
          <w:p w14:paraId="23875009" w14:textId="0D533D46"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 xml:space="preserve">Nội dung Dự thảo còn </w:t>
            </w:r>
            <w:r w:rsidR="008B64ED">
              <w:rPr>
                <w:rFonts w:ascii="TimesNewRomanPSMT" w:hAnsi="TimesNewRomanPSMT"/>
                <w:color w:val="000000"/>
              </w:rPr>
              <w:t>một</w:t>
            </w:r>
            <w:r w:rsidRPr="00CC7415">
              <w:rPr>
                <w:rFonts w:ascii="TimesNewRomanPSMT" w:hAnsi="TimesNewRomanPSMT"/>
                <w:color w:val="000000"/>
              </w:rPr>
              <w:t xml:space="preserve"> số sai sót về chính tả như: tại Điều 17 Khoản 3 “kinh phí”... Đề nghị đơn vị soạn thảo rà soát để chỉnh sửa.</w:t>
            </w:r>
          </w:p>
          <w:p w14:paraId="19162357"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 Góp ý cụ thể</w:t>
            </w:r>
          </w:p>
          <w:p w14:paraId="015691AF" w14:textId="4FBB7AFD"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2.1.</w:t>
            </w:r>
            <w:r w:rsidRPr="00CC7415">
              <w:rPr>
                <w:rFonts w:ascii="TimesNewRomanPSMT" w:hAnsi="TimesNewRomanPSMT"/>
                <w:color w:val="000000"/>
              </w:rPr>
              <w:tab/>
            </w:r>
            <w:r w:rsidR="008B64ED">
              <w:rPr>
                <w:rFonts w:ascii="TimesNewRomanPSMT" w:hAnsi="TimesNewRomanPSMT"/>
                <w:color w:val="000000"/>
              </w:rPr>
              <w:t>V</w:t>
            </w:r>
            <w:r w:rsidRPr="00CC7415">
              <w:rPr>
                <w:rFonts w:ascii="TimesNewRomanPSMT" w:hAnsi="TimesNewRomanPSMT"/>
                <w:color w:val="000000"/>
              </w:rPr>
              <w:t>ề căn cứ pháp lỷ</w:t>
            </w:r>
          </w:p>
          <w:p w14:paraId="711F8837" w14:textId="2169C06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Đề nghị xem xét, bổ sung một số căn cứ pháp lý như: Luật sửa đổi, bổ sung một sô điêu của Luật T</w:t>
            </w:r>
            <w:r w:rsidR="008B64ED">
              <w:rPr>
                <w:rFonts w:ascii="TimesNewRomanPSMT" w:hAnsi="TimesNewRomanPSMT"/>
                <w:color w:val="000000"/>
              </w:rPr>
              <w:t>ổ</w:t>
            </w:r>
            <w:r w:rsidRPr="00CC7415">
              <w:rPr>
                <w:rFonts w:ascii="TimesNewRomanPSMT" w:hAnsi="TimesNewRomanPSMT"/>
                <w:color w:val="000000"/>
              </w:rPr>
              <w:t xml:space="preserve"> chức Chính phủ và Luật Tổ chức Chính quyền địa phư</w:t>
            </w:r>
            <w:r w:rsidR="008B64ED">
              <w:rPr>
                <w:rFonts w:ascii="TimesNewRomanPSMT" w:hAnsi="TimesNewRomanPSMT"/>
                <w:color w:val="000000"/>
              </w:rPr>
              <w:t>ơn</w:t>
            </w:r>
            <w:r w:rsidRPr="00CC7415">
              <w:rPr>
                <w:rFonts w:ascii="TimesNewRomanPSMT" w:hAnsi="TimesNewRomanPSMT"/>
                <w:color w:val="000000"/>
              </w:rPr>
              <w:t xml:space="preserve">g ngày </w:t>
            </w:r>
            <w:r w:rsidRPr="00CC7415">
              <w:rPr>
                <w:rFonts w:ascii="TimesNewRomanPSMT" w:hAnsi="TimesNewRomanPSMT"/>
                <w:color w:val="000000"/>
              </w:rPr>
              <w:lastRenderedPageBreak/>
              <w:t>22/11/2019; Luật An toàn thông tin mạng ngày 19/11/2015; Luật An ninh mạng ngày 12/6/2018.</w:t>
            </w:r>
          </w:p>
          <w:p w14:paraId="61B9952C"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2.2.</w:t>
            </w:r>
            <w:r w:rsidRPr="00CC7415">
              <w:rPr>
                <w:rFonts w:ascii="TimesNewRomanPSMT" w:hAnsi="TimesNewRomanPSMT"/>
                <w:color w:val="000000"/>
              </w:rPr>
              <w:tab/>
              <w:t>Điều 2</w:t>
            </w:r>
          </w:p>
          <w:p w14:paraId="279CB3A5" w14:textId="3232463B"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-Khoản 1: Đề nghị xem xét lại khái niệm “Cơ sở dữ liệu d</w:t>
            </w:r>
            <w:r w:rsidR="008B64ED">
              <w:rPr>
                <w:rFonts w:ascii="TimesNewRomanPSMT" w:hAnsi="TimesNewRomanPSMT"/>
                <w:color w:val="000000"/>
              </w:rPr>
              <w:t>ù</w:t>
            </w:r>
            <w:r w:rsidRPr="00CC7415">
              <w:rPr>
                <w:rFonts w:ascii="TimesNewRomanPSMT" w:hAnsi="TimesNewRomanPSMT"/>
                <w:color w:val="000000"/>
              </w:rPr>
              <w:t>ng chung”, để thống nhất với Điều 40 Luật Giao dịch điện tử (Cơ sở dữ liệu dùng chung trong cơ quan nhà nước bao gồm cơ sở dữ liệu quốc gia, cơ sở dữ liệu của Bộ, ngành, địa phương).</w:t>
            </w:r>
          </w:p>
          <w:p w14:paraId="41A481AE" w14:textId="6C7F456D"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Khoản 2: Đ</w:t>
            </w:r>
            <w:r w:rsidR="008B64ED">
              <w:rPr>
                <w:rFonts w:ascii="TimesNewRomanPSMT" w:hAnsi="TimesNewRomanPSMT"/>
                <w:color w:val="000000"/>
              </w:rPr>
              <w:t>ề</w:t>
            </w:r>
            <w:r w:rsidRPr="00CC7415">
              <w:rPr>
                <w:rFonts w:ascii="TimesNewRomanPSMT" w:hAnsi="TimesNewRomanPSMT"/>
                <w:color w:val="000000"/>
              </w:rPr>
              <w:t xml:space="preserve"> nghị xem xét lại khái niệm “Cơ sở dữ liệu quốc gia ”, để thống nhất khái niệm Cơ sở dữ liệu quốc gia với Điều 3, Khoản 2 Nghị định 47/2024 (Cơ sở dữ liệu quốc gia là cơ sở dữ liệu của một hoặc một số lĩnh vực kinh tế - xã hội được xây dựng, cập nhật và duy trì đáp ứng yêu cầu truy nhập và sử dụng thông tin của các ngành kinh tể và phục vụ lợi ích công cộng.).</w:t>
            </w:r>
          </w:p>
          <w:p w14:paraId="5F0FC7A7"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2.3.</w:t>
            </w:r>
            <w:r w:rsidRPr="00CC7415">
              <w:rPr>
                <w:rFonts w:ascii="TimesNewRomanPSMT" w:hAnsi="TimesNewRomanPSMT"/>
                <w:color w:val="000000"/>
              </w:rPr>
              <w:tab/>
              <w:t>Điều 3</w:t>
            </w:r>
          </w:p>
          <w:p w14:paraId="7B6B2A88" w14:textId="6D363BE9"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Đ</w:t>
            </w:r>
            <w:r w:rsidR="008B64ED">
              <w:rPr>
                <w:rFonts w:ascii="TimesNewRomanPSMT" w:hAnsi="TimesNewRomanPSMT"/>
                <w:color w:val="000000"/>
              </w:rPr>
              <w:t>ề</w:t>
            </w:r>
            <w:r w:rsidRPr="00CC7415">
              <w:rPr>
                <w:rFonts w:ascii="TimesNewRomanPSMT" w:hAnsi="TimesNewRomanPSMT"/>
                <w:color w:val="000000"/>
              </w:rPr>
              <w:t xml:space="preserve"> nghị bỏ cụm từ: “theo quy định Điều 40 của Luật Giao dịch điện tử” do đã quy định tại Điều 2. Giải thích từ ngữ.</w:t>
            </w:r>
          </w:p>
          <w:p w14:paraId="594B8D94"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2.4.</w:t>
            </w:r>
            <w:r w:rsidRPr="00CC7415">
              <w:rPr>
                <w:rFonts w:ascii="TimesNewRomanPSMT" w:hAnsi="TimesNewRomanPSMT"/>
                <w:color w:val="000000"/>
              </w:rPr>
              <w:tab/>
              <w:t>Điều 4 Khoản 2</w:t>
            </w:r>
          </w:p>
          <w:p w14:paraId="42834F71" w14:textId="656957AE"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Đ</w:t>
            </w:r>
            <w:r w:rsidR="008B64ED">
              <w:rPr>
                <w:rFonts w:ascii="TimesNewRomanPSMT" w:hAnsi="TimesNewRomanPSMT"/>
                <w:color w:val="000000"/>
              </w:rPr>
              <w:t>ề</w:t>
            </w:r>
            <w:r w:rsidRPr="00CC7415">
              <w:rPr>
                <w:rFonts w:ascii="TimesNewRomanPSMT" w:hAnsi="TimesNewRomanPSMT"/>
                <w:color w:val="000000"/>
              </w:rPr>
              <w:t xml:space="preserve"> nghị làm rõ khái niệm “Cơ sở dữ liệu dung chung từ Trung ương tới địa phương” và làm rõ là cơ sở dữ liệu dữ liệu trong phạm vi một bộ, ngành, địa phương hay cơ sở dữ liệu dữ liệu của tất cả bộ, ngành, địa phương.</w:t>
            </w:r>
          </w:p>
          <w:p w14:paraId="428B7260" w14:textId="0F4835C4"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Đ</w:t>
            </w:r>
            <w:r w:rsidR="008B64ED">
              <w:rPr>
                <w:rFonts w:ascii="TimesNewRomanPSMT" w:hAnsi="TimesNewRomanPSMT"/>
                <w:color w:val="000000"/>
              </w:rPr>
              <w:t>ề</w:t>
            </w:r>
            <w:r w:rsidRPr="00CC7415">
              <w:rPr>
                <w:rFonts w:ascii="TimesNewRomanPSMT" w:hAnsi="TimesNewRomanPSMT"/>
                <w:color w:val="000000"/>
              </w:rPr>
              <w:t xml:space="preserve"> nghị xem xét sửa thành “Không tổ chức thu thập dữ liệu nếu dữ liệu đó đã thu thập và quản lý thuôc một trong các..</w:t>
            </w:r>
          </w:p>
          <w:p w14:paraId="7AAF9BEC"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2.5.</w:t>
            </w:r>
            <w:r w:rsidRPr="00CC7415">
              <w:rPr>
                <w:rFonts w:ascii="TimesNewRomanPSMT" w:hAnsi="TimesNewRomanPSMT"/>
                <w:color w:val="000000"/>
              </w:rPr>
              <w:tab/>
              <w:t>Điều 6 Khoản 3</w:t>
            </w:r>
          </w:p>
          <w:p w14:paraId="3DFD9EC7"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lastRenderedPageBreak/>
              <w:t>Đề nghị xem xét sửa thành “3. Cơ sở dữ liệu phụ thuộc của cơ sở dữ liệu bộ, ngành bao gồm các cơ sở dữ liệu của các hệ thống công nghệ thông tin, ứng dụng được triển khai trong nội bộ của bộ, ngành...”.</w:t>
            </w:r>
          </w:p>
          <w:p w14:paraId="45C0FD74"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2.6.</w:t>
            </w:r>
            <w:r w:rsidRPr="00CC7415">
              <w:rPr>
                <w:rFonts w:ascii="TimesNewRomanPSMT" w:hAnsi="TimesNewRomanPSMT"/>
                <w:color w:val="000000"/>
              </w:rPr>
              <w:tab/>
              <w:t>Điều 11 Khoản 2</w:t>
            </w:r>
          </w:p>
          <w:p w14:paraId="17C817B8" w14:textId="0AA6634C"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Đ</w:t>
            </w:r>
            <w:r w:rsidR="008B64ED">
              <w:rPr>
                <w:rFonts w:ascii="TimesNewRomanPSMT" w:hAnsi="TimesNewRomanPSMT"/>
                <w:color w:val="000000"/>
              </w:rPr>
              <w:t>ề</w:t>
            </w:r>
            <w:r w:rsidRPr="00CC7415">
              <w:rPr>
                <w:rFonts w:ascii="TimesNewRomanPSMT" w:hAnsi="TimesNewRomanPSMT"/>
                <w:color w:val="000000"/>
              </w:rPr>
              <w:t xml:space="preserve"> nghị sửa “Hồ sơ đề xuất cơ s</w:t>
            </w:r>
            <w:r w:rsidR="008B64ED">
              <w:rPr>
                <w:rFonts w:ascii="TimesNewRomanPSMT" w:hAnsi="TimesNewRomanPSMT"/>
                <w:color w:val="000000"/>
              </w:rPr>
              <w:t>ở</w:t>
            </w:r>
            <w:r w:rsidRPr="00CC7415">
              <w:rPr>
                <w:rFonts w:ascii="TimesNewRomanPSMT" w:hAnsi="TimesNewRomanPSMT"/>
                <w:color w:val="000000"/>
              </w:rPr>
              <w:t xml:space="preserve"> dữ liệu quốc gia... ” thành “Hồ sơ đề xuất xây dựng cơ sở dữ liệu quốc gia... ”.</w:t>
            </w:r>
          </w:p>
          <w:p w14:paraId="7242B9BE"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2.7.</w:t>
            </w:r>
            <w:r w:rsidRPr="00CC7415">
              <w:rPr>
                <w:rFonts w:ascii="TimesNewRomanPSMT" w:hAnsi="TimesNewRomanPSMT"/>
                <w:color w:val="000000"/>
              </w:rPr>
              <w:tab/>
              <w:t>Điều 16 Khoản 3 Điểm h</w:t>
            </w:r>
          </w:p>
          <w:p w14:paraId="04DCAE4E"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Đề nghị xem xét, rà soát lại cụm từ “điểm c khoản này”, do khoản này không có điểm c.</w:t>
            </w:r>
          </w:p>
          <w:p w14:paraId="2117989D"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2.8.</w:t>
            </w:r>
            <w:r w:rsidRPr="00CC7415">
              <w:rPr>
                <w:rFonts w:ascii="TimesNewRomanPSMT" w:hAnsi="TimesNewRomanPSMT"/>
                <w:color w:val="000000"/>
              </w:rPr>
              <w:tab/>
              <w:t>Điều 19</w:t>
            </w:r>
          </w:p>
          <w:p w14:paraId="2146944E" w14:textId="37630151"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Tại Điểm a, Khoản 1: đề nghị sửa thành “D</w:t>
            </w:r>
            <w:r w:rsidR="008B64ED">
              <w:rPr>
                <w:rFonts w:ascii="TimesNewRomanPSMT" w:hAnsi="TimesNewRomanPSMT"/>
                <w:color w:val="000000"/>
              </w:rPr>
              <w:t>ữ</w:t>
            </w:r>
            <w:r w:rsidRPr="00CC7415">
              <w:rPr>
                <w:rFonts w:ascii="TimesNewRomanPSMT" w:hAnsi="TimesNewRomanPSMT"/>
                <w:color w:val="000000"/>
              </w:rPr>
              <w:t xml:space="preserve"> liệu cá nhân không phải của mình 'và/hoăc vi phạm qu</w:t>
            </w:r>
            <w:r w:rsidR="00924B6B">
              <w:rPr>
                <w:rFonts w:ascii="TimesNewRomanPSMT" w:hAnsi="TimesNewRomanPSMT"/>
                <w:color w:val="000000"/>
              </w:rPr>
              <w:t>y</w:t>
            </w:r>
            <w:r w:rsidRPr="00CC7415">
              <w:rPr>
                <w:rFonts w:ascii="TimesNewRomanPSMT" w:hAnsi="TimesNewRomanPSMT"/>
                <w:color w:val="000000"/>
              </w:rPr>
              <w:t xml:space="preserve"> định về bảo vệ dữ liệu cá nhân”.</w:t>
            </w:r>
          </w:p>
          <w:p w14:paraId="2BB442F0" w14:textId="2E87482F"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 xml:space="preserve">Tại </w:t>
            </w:r>
            <w:r w:rsidR="008B64ED">
              <w:rPr>
                <w:rFonts w:ascii="TimesNewRomanPSMT" w:hAnsi="TimesNewRomanPSMT"/>
                <w:color w:val="000000"/>
              </w:rPr>
              <w:t>Điểm</w:t>
            </w:r>
            <w:r w:rsidRPr="00CC7415">
              <w:rPr>
                <w:rFonts w:ascii="TimesNewRomanPSMT" w:hAnsi="TimesNewRomanPSMT"/>
                <w:color w:val="000000"/>
              </w:rPr>
              <w:t xml:space="preserve"> c, Khoản 1: đề nghị xem xét lại do đang mâu thuẫn với Khoản 9, Điều 5 Luật Bảo vệ bí mật nhà nước số 29/2018/QH14 (Dữ liệu thuộc phạm vi bí mật nhà nước không được đăng tải, phát tán bí mật nhà nước trên phương tiện thông tin đại chúng, mạng Internet, mạng máy tính và mạng viễn thông).</w:t>
            </w:r>
          </w:p>
          <w:p w14:paraId="3D78B96B" w14:textId="109C0550"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Tại Khoản 4: đề nghị xem xét bổ sung, sửa thành</w:t>
            </w:r>
            <w:r w:rsidR="008B64ED">
              <w:rPr>
                <w:rFonts w:ascii="TimesNewRomanPSMT" w:hAnsi="TimesNewRomanPSMT"/>
                <w:color w:val="000000"/>
              </w:rPr>
              <w:t xml:space="preserve"> </w:t>
            </w:r>
            <w:r w:rsidRPr="00CC7415">
              <w:rPr>
                <w:rFonts w:ascii="TimesNewRomanPSMT" w:hAnsi="TimesNewRomanPSMT"/>
                <w:color w:val="000000"/>
              </w:rPr>
              <w:t>“B</w:t>
            </w:r>
            <w:r w:rsidR="008B64ED">
              <w:rPr>
                <w:rFonts w:ascii="TimesNewRomanPSMT" w:hAnsi="TimesNewRomanPSMT"/>
                <w:color w:val="000000"/>
              </w:rPr>
              <w:t>ộ</w:t>
            </w:r>
            <w:r w:rsidRPr="00CC7415">
              <w:rPr>
                <w:rFonts w:ascii="TimesNewRomanPSMT" w:hAnsi="TimesNewRomanPSMT"/>
                <w:color w:val="000000"/>
              </w:rPr>
              <w:t>, cơ quan ngang Bộ, cơ quan trực thuộc Chính phủ có quyền khai thác không hạn chế toàn bộ dừ liệu thuộc phạm vi ngành, lĩnh vực quản lý của mình do Bộ, ngành mình cập nhật vào cơ sở dừ liệu qu</w:t>
            </w:r>
            <w:r w:rsidR="003B677D">
              <w:rPr>
                <w:rFonts w:ascii="TimesNewRomanPSMT" w:hAnsi="TimesNewRomanPSMT"/>
                <w:color w:val="000000"/>
              </w:rPr>
              <w:t>ố</w:t>
            </w:r>
            <w:r w:rsidRPr="00CC7415">
              <w:rPr>
                <w:rFonts w:ascii="TimesNewRomanPSMT" w:hAnsi="TimesNewRomanPSMT"/>
                <w:color w:val="000000"/>
              </w:rPr>
              <w:t>c gia và dữ liêu ph</w:t>
            </w:r>
            <w:r w:rsidR="003B677D">
              <w:rPr>
                <w:rFonts w:ascii="TimesNewRomanPSMT" w:hAnsi="TimesNewRomanPSMT"/>
                <w:color w:val="000000"/>
              </w:rPr>
              <w:t>ục vụ hoạ</w:t>
            </w:r>
            <w:r w:rsidRPr="00CC7415">
              <w:rPr>
                <w:rFonts w:ascii="TimesNewRomanPSMT" w:hAnsi="TimesNewRomanPSMT"/>
                <w:color w:val="000000"/>
              </w:rPr>
              <w:t xml:space="preserve">t </w:t>
            </w:r>
            <w:r w:rsidR="003B677D">
              <w:rPr>
                <w:rFonts w:ascii="TimesNewRomanPSMT" w:hAnsi="TimesNewRomanPSMT"/>
                <w:color w:val="000000"/>
              </w:rPr>
              <w:t>động</w:t>
            </w:r>
            <w:r w:rsidRPr="00CC7415">
              <w:rPr>
                <w:rFonts w:ascii="TimesNewRomanPSMT" w:hAnsi="TimesNewRomanPSMT"/>
                <w:color w:val="000000"/>
              </w:rPr>
              <w:t xml:space="preserve"> quản lý nhà nước từ các B</w:t>
            </w:r>
            <w:r w:rsidR="003B677D">
              <w:rPr>
                <w:rFonts w:ascii="TimesNewRomanPSMT" w:hAnsi="TimesNewRomanPSMT"/>
                <w:color w:val="000000"/>
              </w:rPr>
              <w:t>ộ, ngành, địa phương khác theo quy đị</w:t>
            </w:r>
            <w:r w:rsidRPr="00CC7415">
              <w:rPr>
                <w:rFonts w:ascii="TimesNewRomanPSMT" w:hAnsi="TimesNewRomanPSMT"/>
                <w:color w:val="000000"/>
              </w:rPr>
              <w:t>nh của pháp lu</w:t>
            </w:r>
            <w:r w:rsidR="003B677D">
              <w:rPr>
                <w:rFonts w:ascii="TimesNewRomanPSMT" w:hAnsi="TimesNewRomanPSMT"/>
                <w:color w:val="000000"/>
              </w:rPr>
              <w:t>ậ</w:t>
            </w:r>
            <w:r w:rsidRPr="00CC7415">
              <w:rPr>
                <w:rFonts w:ascii="TimesNewRomanPSMT" w:hAnsi="TimesNewRomanPSMT"/>
                <w:color w:val="000000"/>
              </w:rPr>
              <w:t>t”.</w:t>
            </w:r>
          </w:p>
          <w:p w14:paraId="5B6E1B9B"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2.9.</w:t>
            </w:r>
            <w:r w:rsidRPr="00CC7415">
              <w:rPr>
                <w:rFonts w:ascii="TimesNewRomanPSMT" w:hAnsi="TimesNewRomanPSMT"/>
                <w:color w:val="000000"/>
              </w:rPr>
              <w:tab/>
              <w:t>Điều 25</w:t>
            </w:r>
          </w:p>
          <w:p w14:paraId="2A25EC11" w14:textId="648A35DD"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lastRenderedPageBreak/>
              <w:t>-</w:t>
            </w:r>
            <w:r w:rsidRPr="00CC7415">
              <w:rPr>
                <w:rFonts w:ascii="TimesNewRomanPSMT" w:hAnsi="TimesNewRomanPSMT"/>
                <w:color w:val="000000"/>
              </w:rPr>
              <w:tab/>
              <w:t>Đ</w:t>
            </w:r>
            <w:r w:rsidR="00857018">
              <w:rPr>
                <w:rFonts w:ascii="TimesNewRomanPSMT" w:hAnsi="TimesNewRomanPSMT"/>
                <w:color w:val="000000"/>
              </w:rPr>
              <w:t>ề</w:t>
            </w:r>
            <w:r w:rsidRPr="00CC7415">
              <w:rPr>
                <w:rFonts w:ascii="TimesNewRomanPSMT" w:hAnsi="TimesNewRomanPSMT"/>
                <w:color w:val="000000"/>
              </w:rPr>
              <w:t xml:space="preserve"> nghị làm rõ khái niệm “dự án cơ sở d</w:t>
            </w:r>
            <w:r w:rsidR="0022737F">
              <w:rPr>
                <w:rFonts w:ascii="TimesNewRomanPSMT" w:hAnsi="TimesNewRomanPSMT"/>
                <w:color w:val="000000"/>
              </w:rPr>
              <w:t>ữ</w:t>
            </w:r>
            <w:r w:rsidRPr="00CC7415">
              <w:rPr>
                <w:rFonts w:ascii="TimesNewRomanPSMT" w:hAnsi="TimesNewRomanPSMT"/>
                <w:color w:val="000000"/>
              </w:rPr>
              <w:t xml:space="preserve"> liệu” trong dự</w:t>
            </w:r>
            <w:r w:rsidR="00206F65">
              <w:rPr>
                <w:rFonts w:ascii="TimesNewRomanPSMT" w:hAnsi="TimesNewRomanPSMT"/>
                <w:color w:val="000000"/>
              </w:rPr>
              <w:t xml:space="preserve"> án đầ</w:t>
            </w:r>
            <w:r w:rsidRPr="00CC7415">
              <w:rPr>
                <w:rFonts w:ascii="TimesNewRomanPSMT" w:hAnsi="TimesNewRomanPSMT"/>
                <w:color w:val="000000"/>
              </w:rPr>
              <w:t>u tư ứng dụng công nghệ thông tin.</w:t>
            </w:r>
          </w:p>
          <w:p w14:paraId="0BDE0B17" w14:textId="6981DBCC"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w:t>
            </w:r>
            <w:r w:rsidRPr="00CC7415">
              <w:rPr>
                <w:rFonts w:ascii="TimesNewRomanPSMT" w:hAnsi="TimesNewRomanPSMT"/>
                <w:color w:val="000000"/>
              </w:rPr>
              <w:tab/>
              <w:t>Đ</w:t>
            </w:r>
            <w:r w:rsidR="00936881">
              <w:rPr>
                <w:rFonts w:ascii="TimesNewRomanPSMT" w:hAnsi="TimesNewRomanPSMT"/>
                <w:color w:val="000000"/>
              </w:rPr>
              <w:t>ề</w:t>
            </w:r>
            <w:r w:rsidRPr="00CC7415">
              <w:rPr>
                <w:rFonts w:ascii="TimesNewRomanPSMT" w:hAnsi="TimesNewRomanPSMT"/>
                <w:color w:val="000000"/>
              </w:rPr>
              <w:t xml:space="preserve"> nghị xem lại tính khả thi của các quy định tại các điểm b, c, d Khoản 1 vì việc thực hiện thiết kế cơ sở thuộc giai đoạn chuân bị</w:t>
            </w:r>
            <w:r w:rsidR="00F156F6">
              <w:rPr>
                <w:rFonts w:ascii="TimesNewRomanPSMT" w:hAnsi="TimesNewRomanPSMT"/>
                <w:color w:val="000000"/>
              </w:rPr>
              <w:t xml:space="preserve"> đ</w:t>
            </w:r>
            <w:r w:rsidRPr="00CC7415">
              <w:rPr>
                <w:rFonts w:ascii="TimesNewRomanPSMT" w:hAnsi="TimesNewRomanPSMT"/>
                <w:color w:val="000000"/>
              </w:rPr>
              <w:t>ầu tư dự án chưa th</w:t>
            </w:r>
            <w:r w:rsidR="009A65D2">
              <w:rPr>
                <w:rFonts w:ascii="TimesNewRomanPSMT" w:hAnsi="TimesNewRomanPSMT"/>
                <w:color w:val="000000"/>
              </w:rPr>
              <w:t>ể</w:t>
            </w:r>
            <w:r w:rsidRPr="00CC7415">
              <w:rPr>
                <w:rFonts w:ascii="TimesNewRomanPSMT" w:hAnsi="TimesNewRomanPSMT"/>
                <w:color w:val="000000"/>
              </w:rPr>
              <w:t xml:space="preserve"> thực hiện được các quy định này.</w:t>
            </w:r>
          </w:p>
          <w:p w14:paraId="605C2CB2" w14:textId="77777777"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2.10.</w:t>
            </w:r>
            <w:r w:rsidRPr="00CC7415">
              <w:rPr>
                <w:rFonts w:ascii="TimesNewRomanPSMT" w:hAnsi="TimesNewRomanPSMT"/>
                <w:color w:val="000000"/>
              </w:rPr>
              <w:tab/>
              <w:t>Điều 30</w:t>
            </w:r>
          </w:p>
          <w:p w14:paraId="4B2BA379" w14:textId="10473E81" w:rsidR="00CC7415" w:rsidRPr="00CC7415"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Đề nghị làm rõ Khung kiến trúc số của bộ, ngành, địa phương có trùng lặp với Kiến trúc chính phủ điện tử 3.0 hướng tới chính phủ số của bộ, ngành, địa phương không (trong Kiến trúc chính phủ điện tử 3.0 hướng tới chính phủ sổ, tại mục Kiến trúc mục tiêu đã có các kiến trúc nghiệp vụ, kiến trúc dữ liệu (có mô tả kết nối, tích hợp và chia s</w:t>
            </w:r>
            <w:r w:rsidR="00936881">
              <w:rPr>
                <w:rFonts w:ascii="TimesNewRomanPSMT" w:hAnsi="TimesNewRomanPSMT"/>
                <w:color w:val="000000"/>
              </w:rPr>
              <w:t>ẻ</w:t>
            </w:r>
            <w:r w:rsidRPr="00CC7415">
              <w:rPr>
                <w:rFonts w:ascii="TimesNewRomanPSMT" w:hAnsi="TimesNewRomanPSMT"/>
                <w:color w:val="000000"/>
              </w:rPr>
              <w:t xml:space="preserve"> dữ liệu), kiến trúc ứng dụng, kiến trúc công nghệ, kiến trúc an toàn thông tin mạng, an ninh mạng). Do đó, </w:t>
            </w:r>
            <w:r w:rsidR="00936881">
              <w:rPr>
                <w:rFonts w:ascii="TimesNewRomanPSMT" w:hAnsi="TimesNewRomanPSMT"/>
                <w:color w:val="000000"/>
              </w:rPr>
              <w:t>đ</w:t>
            </w:r>
            <w:r w:rsidRPr="00CC7415">
              <w:rPr>
                <w:rFonts w:ascii="TimesNewRomanPSMT" w:hAnsi="TimesNewRomanPSMT"/>
                <w:color w:val="000000"/>
              </w:rPr>
              <w:t>ề xuất nên gộp chung kiến trúc số và kiến trúc chính phủ điện tử của các Bộ, ngành, địa phương để đảm bảo tính thống nhất, đồng bộ và giảm tải việc phải xây dựng nhiều kiến trúc có nội hàm tương tự nhau.</w:t>
            </w:r>
          </w:p>
          <w:p w14:paraId="20C727F7" w14:textId="642B27A1" w:rsidR="00CC7415" w:rsidRPr="00066AC0" w:rsidRDefault="00CC7415" w:rsidP="00CC7415">
            <w:pPr>
              <w:spacing w:before="0" w:after="0"/>
              <w:ind w:firstLine="604"/>
              <w:jc w:val="both"/>
              <w:rPr>
                <w:rFonts w:ascii="TimesNewRomanPSMT" w:hAnsi="TimesNewRomanPSMT" w:hint="eastAsia"/>
                <w:color w:val="000000"/>
              </w:rPr>
            </w:pPr>
            <w:r w:rsidRPr="00CC7415">
              <w:rPr>
                <w:rFonts w:ascii="TimesNewRomanPSMT" w:hAnsi="TimesNewRomanPSMT"/>
                <w:color w:val="000000"/>
              </w:rPr>
              <w:t>Trên đây là ý kiến góp ý của NHNN đối với Dự thảo Nghị định quy định về cơ sở dừ liệu dùng chung xin gửi Quý Bộ tổng hợp.</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EC5F575" w14:textId="77777777" w:rsidR="00CC7415" w:rsidRDefault="00CC7415" w:rsidP="00C42D86">
            <w:pPr>
              <w:spacing w:before="0" w:after="0"/>
              <w:jc w:val="both"/>
              <w:rPr>
                <w:rFonts w:eastAsia="Times New Roman"/>
                <w:bCs/>
                <w:iCs/>
                <w:color w:val="000000" w:themeColor="text1"/>
                <w:lang w:eastAsia="en-US"/>
              </w:rPr>
            </w:pPr>
          </w:p>
          <w:p w14:paraId="1B5B10C6" w14:textId="77777777" w:rsidR="00CF7C67" w:rsidRDefault="00CF7C67" w:rsidP="00C42D86">
            <w:pPr>
              <w:spacing w:before="0" w:after="0"/>
              <w:jc w:val="both"/>
              <w:rPr>
                <w:rFonts w:ascii="TimesNewRomanPSMT" w:hAnsi="TimesNewRomanPSMT" w:hint="eastAsia"/>
                <w:color w:val="000000"/>
              </w:rPr>
            </w:pPr>
            <w:r>
              <w:rPr>
                <w:rFonts w:eastAsia="Times New Roman"/>
                <w:bCs/>
                <w:iCs/>
                <w:color w:val="000000" w:themeColor="text1"/>
                <w:lang w:eastAsia="en-US"/>
              </w:rPr>
              <w:t xml:space="preserve">- Tiếp thu ý kiến của NHNN, Nghị định này ban hành sẽ thay thế Nghị định số </w:t>
            </w:r>
            <w:r w:rsidRPr="00CC7415">
              <w:rPr>
                <w:rFonts w:ascii="TimesNewRomanPSMT" w:hAnsi="TimesNewRomanPSMT"/>
                <w:color w:val="000000"/>
              </w:rPr>
              <w:t>47/2024/NĐ-CP</w:t>
            </w:r>
            <w:r>
              <w:rPr>
                <w:rFonts w:ascii="TimesNewRomanPSMT" w:hAnsi="TimesNewRomanPSMT"/>
                <w:color w:val="000000"/>
              </w:rPr>
              <w:t xml:space="preserve">. Do hai Nghị định dự thảo đồng thời nên có sự sai khác về nội dung. Tuy nhiên khi Nghị định </w:t>
            </w:r>
            <w:r w:rsidRPr="00CC7415">
              <w:rPr>
                <w:rFonts w:ascii="TimesNewRomanPSMT" w:hAnsi="TimesNewRomanPSMT"/>
                <w:color w:val="000000"/>
              </w:rPr>
              <w:t>47/2024/NĐ-CP</w:t>
            </w:r>
            <w:r>
              <w:rPr>
                <w:rFonts w:ascii="TimesNewRomanPSMT" w:hAnsi="TimesNewRomanPSMT"/>
                <w:color w:val="000000"/>
              </w:rPr>
              <w:t xml:space="preserve"> được ban  hành thì NĐ này sẽ chuyển thể nguyên vẹn thay thế toàn bộ nội dung liên quan đến CSDLQG.</w:t>
            </w:r>
          </w:p>
          <w:p w14:paraId="0F9F2DAF" w14:textId="77777777" w:rsidR="00CF7C67" w:rsidRDefault="00CF7C67" w:rsidP="00C42D86">
            <w:pPr>
              <w:spacing w:before="0" w:after="0"/>
              <w:jc w:val="both"/>
              <w:rPr>
                <w:rFonts w:ascii="TimesNewRomanPSMT" w:hAnsi="TimesNewRomanPSMT" w:hint="eastAsia"/>
                <w:color w:val="000000"/>
              </w:rPr>
            </w:pPr>
          </w:p>
          <w:p w14:paraId="68A85D6D" w14:textId="77777777" w:rsidR="00CF7C67" w:rsidRDefault="00CF7C67" w:rsidP="00C42D86">
            <w:pPr>
              <w:spacing w:before="0" w:after="0"/>
              <w:jc w:val="both"/>
              <w:rPr>
                <w:rFonts w:ascii="TimesNewRomanPSMT" w:hAnsi="TimesNewRomanPSMT" w:hint="eastAsia"/>
                <w:color w:val="000000"/>
              </w:rPr>
            </w:pPr>
          </w:p>
          <w:p w14:paraId="1E150A0C" w14:textId="77777777" w:rsidR="00CF7C67" w:rsidRDefault="00CF7C67" w:rsidP="00C42D86">
            <w:pPr>
              <w:spacing w:before="0" w:after="0"/>
              <w:jc w:val="both"/>
              <w:rPr>
                <w:rFonts w:ascii="TimesNewRomanPSMT" w:hAnsi="TimesNewRomanPSMT" w:hint="eastAsia"/>
                <w:color w:val="000000"/>
              </w:rPr>
            </w:pPr>
          </w:p>
          <w:p w14:paraId="282F33F8" w14:textId="77777777" w:rsidR="00CF7C67" w:rsidRDefault="00CF7C67" w:rsidP="00C42D86">
            <w:pPr>
              <w:spacing w:before="0" w:after="0"/>
              <w:jc w:val="both"/>
              <w:rPr>
                <w:rFonts w:ascii="TimesNewRomanPSMT" w:hAnsi="TimesNewRomanPSMT" w:hint="eastAsia"/>
                <w:color w:val="000000"/>
              </w:rPr>
            </w:pPr>
          </w:p>
          <w:p w14:paraId="35E9811E" w14:textId="77777777" w:rsidR="00CF7C67" w:rsidRDefault="00CF7C67" w:rsidP="00C42D86">
            <w:pPr>
              <w:spacing w:before="0" w:after="0"/>
              <w:jc w:val="both"/>
              <w:rPr>
                <w:rFonts w:ascii="TimesNewRomanPSMT" w:hAnsi="TimesNewRomanPSMT" w:hint="eastAsia"/>
                <w:color w:val="000000"/>
              </w:rPr>
            </w:pPr>
          </w:p>
          <w:p w14:paraId="5A0B3570" w14:textId="77777777" w:rsidR="00CF7C67" w:rsidRDefault="00CF7C67" w:rsidP="00C42D86">
            <w:pPr>
              <w:spacing w:before="0" w:after="0"/>
              <w:jc w:val="both"/>
              <w:rPr>
                <w:rFonts w:ascii="TimesNewRomanPSMT" w:hAnsi="TimesNewRomanPSMT" w:hint="eastAsia"/>
                <w:color w:val="000000"/>
              </w:rPr>
            </w:pPr>
          </w:p>
          <w:p w14:paraId="7B0DE5D9" w14:textId="77777777" w:rsidR="00CF7C67" w:rsidRDefault="00CF7C67" w:rsidP="00C42D86">
            <w:pPr>
              <w:spacing w:before="0" w:after="0"/>
              <w:jc w:val="both"/>
              <w:rPr>
                <w:rFonts w:ascii="TimesNewRomanPSMT" w:hAnsi="TimesNewRomanPSMT" w:hint="eastAsia"/>
                <w:color w:val="000000"/>
              </w:rPr>
            </w:pPr>
          </w:p>
          <w:p w14:paraId="5F379FB4" w14:textId="77777777" w:rsidR="00CF7C67" w:rsidRDefault="00CF7C67" w:rsidP="00C42D86">
            <w:pPr>
              <w:spacing w:before="0" w:after="0"/>
              <w:jc w:val="both"/>
              <w:rPr>
                <w:rFonts w:ascii="TimesNewRomanPSMT" w:hAnsi="TimesNewRomanPSMT" w:hint="eastAsia"/>
                <w:color w:val="000000"/>
              </w:rPr>
            </w:pPr>
          </w:p>
          <w:p w14:paraId="73F6AF8D" w14:textId="77777777" w:rsidR="00CF7C67" w:rsidRDefault="00CF7C67" w:rsidP="00C42D86">
            <w:pPr>
              <w:spacing w:before="0" w:after="0"/>
              <w:jc w:val="both"/>
              <w:rPr>
                <w:rFonts w:ascii="TimesNewRomanPSMT" w:hAnsi="TimesNewRomanPSMT" w:hint="eastAsia"/>
                <w:color w:val="000000"/>
              </w:rPr>
            </w:pPr>
          </w:p>
          <w:p w14:paraId="59B9BB64" w14:textId="77777777" w:rsidR="00CF7C67" w:rsidRDefault="00CF7C67" w:rsidP="00C42D86">
            <w:pPr>
              <w:spacing w:before="0" w:after="0"/>
              <w:jc w:val="both"/>
              <w:rPr>
                <w:rFonts w:ascii="TimesNewRomanPSMT" w:hAnsi="TimesNewRomanPSMT" w:hint="eastAsia"/>
                <w:color w:val="000000"/>
              </w:rPr>
            </w:pPr>
          </w:p>
          <w:p w14:paraId="4556DF3E" w14:textId="77777777" w:rsidR="00CF7C67" w:rsidRDefault="00CF7C67" w:rsidP="00C42D86">
            <w:pPr>
              <w:spacing w:before="0" w:after="0"/>
              <w:jc w:val="both"/>
              <w:rPr>
                <w:rFonts w:ascii="TimesNewRomanPSMT" w:hAnsi="TimesNewRomanPSMT" w:hint="eastAsia"/>
                <w:color w:val="000000"/>
              </w:rPr>
            </w:pPr>
          </w:p>
          <w:p w14:paraId="30BF274A" w14:textId="77777777" w:rsidR="00CF7C67" w:rsidRDefault="00CF7C67" w:rsidP="00C42D86">
            <w:pPr>
              <w:spacing w:before="0" w:after="0"/>
              <w:jc w:val="both"/>
              <w:rPr>
                <w:rFonts w:ascii="TimesNewRomanPSMT" w:hAnsi="TimesNewRomanPSMT" w:hint="eastAsia"/>
                <w:color w:val="000000"/>
              </w:rPr>
            </w:pPr>
          </w:p>
          <w:p w14:paraId="4F8C61D5" w14:textId="77777777" w:rsidR="00CF7C67" w:rsidRDefault="00CF7C67" w:rsidP="00C42D86">
            <w:pPr>
              <w:spacing w:before="0" w:after="0"/>
              <w:jc w:val="both"/>
              <w:rPr>
                <w:rFonts w:ascii="TimesNewRomanPSMT" w:hAnsi="TimesNewRomanPSMT" w:hint="eastAsia"/>
                <w:color w:val="000000"/>
              </w:rPr>
            </w:pPr>
            <w:r>
              <w:rPr>
                <w:rFonts w:ascii="TimesNewRomanPSMT" w:hAnsi="TimesNewRomanPSMT"/>
                <w:color w:val="000000"/>
              </w:rPr>
              <w:t xml:space="preserve">- Luật GDĐT có quy định cơ quan khác của nhà nước. </w:t>
            </w:r>
          </w:p>
          <w:p w14:paraId="5791FA46" w14:textId="77777777" w:rsidR="00CF7C67" w:rsidRDefault="00CF7C67" w:rsidP="00C42D86">
            <w:pPr>
              <w:spacing w:before="0" w:after="0"/>
              <w:jc w:val="both"/>
              <w:rPr>
                <w:rFonts w:ascii="TimesNewRomanPSMT" w:hAnsi="TimesNewRomanPSMT" w:hint="eastAsia"/>
                <w:color w:val="000000"/>
              </w:rPr>
            </w:pPr>
          </w:p>
          <w:p w14:paraId="461B3BE9" w14:textId="77777777" w:rsidR="00CF7C67" w:rsidRDefault="00C94B5D" w:rsidP="00C42D86">
            <w:pPr>
              <w:spacing w:before="0" w:after="0"/>
              <w:jc w:val="both"/>
              <w:rPr>
                <w:rFonts w:ascii="TimesNewRomanPSMT" w:hAnsi="TimesNewRomanPSMT" w:hint="eastAsia"/>
                <w:color w:val="000000"/>
              </w:rPr>
            </w:pPr>
            <w:r>
              <w:rPr>
                <w:rFonts w:ascii="TimesNewRomanPSMT" w:hAnsi="TimesNewRomanPSMT"/>
                <w:color w:val="000000"/>
              </w:rPr>
              <w:t>- Tiếp thu, rà soát để đảm bảo thống nhất.</w:t>
            </w:r>
          </w:p>
          <w:p w14:paraId="53B35912" w14:textId="77777777" w:rsidR="00D80FB5" w:rsidRDefault="00D80FB5" w:rsidP="00C42D86">
            <w:pPr>
              <w:spacing w:before="0" w:after="0"/>
              <w:jc w:val="both"/>
              <w:rPr>
                <w:rFonts w:ascii="TimesNewRomanPSMT" w:hAnsi="TimesNewRomanPSMT" w:hint="eastAsia"/>
                <w:color w:val="000000"/>
              </w:rPr>
            </w:pPr>
          </w:p>
          <w:p w14:paraId="226CE1C1" w14:textId="054E8EB8" w:rsidR="00D80FB5" w:rsidRDefault="00D80FB5" w:rsidP="00C42D86">
            <w:pPr>
              <w:spacing w:before="0" w:after="0"/>
              <w:jc w:val="both"/>
              <w:rPr>
                <w:rFonts w:ascii="TimesNewRomanPSMT" w:hAnsi="TimesNewRomanPSMT" w:hint="eastAsia"/>
                <w:color w:val="000000"/>
              </w:rPr>
            </w:pPr>
            <w:r>
              <w:rPr>
                <w:rFonts w:ascii="TimesNewRomanPSMT" w:hAnsi="TimesNewRomanPSMT"/>
                <w:color w:val="000000"/>
              </w:rPr>
              <w:t>- Tiếp thu ý kiến.</w:t>
            </w:r>
          </w:p>
          <w:p w14:paraId="31C5CD09" w14:textId="77777777" w:rsidR="00D80FB5" w:rsidRDefault="00D80FB5" w:rsidP="00C42D86">
            <w:pPr>
              <w:spacing w:before="0" w:after="0"/>
              <w:jc w:val="both"/>
              <w:rPr>
                <w:rFonts w:ascii="TimesNewRomanPSMT" w:hAnsi="TimesNewRomanPSMT" w:hint="eastAsia"/>
                <w:color w:val="000000"/>
              </w:rPr>
            </w:pPr>
          </w:p>
          <w:p w14:paraId="18E8B190" w14:textId="77777777" w:rsidR="00D80FB5" w:rsidRDefault="00D80FB5" w:rsidP="00C42D86">
            <w:pPr>
              <w:spacing w:before="0" w:after="0"/>
              <w:jc w:val="both"/>
              <w:rPr>
                <w:rFonts w:ascii="TimesNewRomanPSMT" w:hAnsi="TimesNewRomanPSMT" w:hint="eastAsia"/>
                <w:color w:val="000000"/>
              </w:rPr>
            </w:pPr>
          </w:p>
          <w:p w14:paraId="31F0AFD7" w14:textId="77777777" w:rsidR="00D80FB5" w:rsidRDefault="00D80FB5" w:rsidP="00C42D86">
            <w:pPr>
              <w:spacing w:before="0" w:after="0"/>
              <w:jc w:val="both"/>
              <w:rPr>
                <w:rFonts w:ascii="TimesNewRomanPSMT" w:hAnsi="TimesNewRomanPSMT" w:hint="eastAsia"/>
                <w:color w:val="000000"/>
              </w:rPr>
            </w:pPr>
          </w:p>
          <w:p w14:paraId="79968C5D" w14:textId="77777777" w:rsidR="00D80FB5" w:rsidRDefault="00D80FB5" w:rsidP="00C42D86">
            <w:pPr>
              <w:spacing w:before="0" w:after="0"/>
              <w:jc w:val="both"/>
              <w:rPr>
                <w:rFonts w:ascii="TimesNewRomanPSMT" w:hAnsi="TimesNewRomanPSMT" w:hint="eastAsia"/>
                <w:color w:val="000000"/>
              </w:rPr>
            </w:pPr>
          </w:p>
          <w:p w14:paraId="1F93D402" w14:textId="77777777" w:rsidR="00C94B5D" w:rsidRDefault="00C94B5D" w:rsidP="00C42D86">
            <w:pPr>
              <w:spacing w:before="0" w:after="0"/>
              <w:jc w:val="both"/>
              <w:rPr>
                <w:rFonts w:eastAsia="Times New Roman"/>
                <w:bCs/>
                <w:iCs/>
                <w:color w:val="000000" w:themeColor="text1"/>
                <w:lang w:eastAsia="en-US"/>
              </w:rPr>
            </w:pPr>
          </w:p>
          <w:p w14:paraId="05390CE6" w14:textId="77777777" w:rsidR="00D80FB5" w:rsidRDefault="00D80FB5" w:rsidP="00C42D86">
            <w:pPr>
              <w:spacing w:before="0" w:after="0"/>
              <w:jc w:val="both"/>
              <w:rPr>
                <w:rFonts w:eastAsia="Times New Roman"/>
                <w:bCs/>
                <w:iCs/>
                <w:color w:val="000000" w:themeColor="text1"/>
                <w:lang w:eastAsia="en-US"/>
              </w:rPr>
            </w:pPr>
          </w:p>
          <w:p w14:paraId="78B0818F" w14:textId="77777777" w:rsidR="00D80FB5" w:rsidRDefault="00D80FB5" w:rsidP="00C42D86">
            <w:pPr>
              <w:spacing w:before="0" w:after="0"/>
              <w:jc w:val="both"/>
              <w:rPr>
                <w:rFonts w:eastAsia="Times New Roman"/>
                <w:bCs/>
                <w:iCs/>
                <w:color w:val="000000" w:themeColor="text1"/>
                <w:lang w:eastAsia="en-US"/>
              </w:rPr>
            </w:pPr>
          </w:p>
          <w:p w14:paraId="3ED0CBD2" w14:textId="77777777" w:rsidR="00D80FB5" w:rsidRDefault="00D80FB5"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Tiếp thu ý kiến</w:t>
            </w:r>
          </w:p>
          <w:p w14:paraId="7D425858" w14:textId="77777777" w:rsidR="00D80FB5" w:rsidRDefault="00D80FB5" w:rsidP="00C42D86">
            <w:pPr>
              <w:spacing w:before="0" w:after="0"/>
              <w:jc w:val="both"/>
              <w:rPr>
                <w:rFonts w:eastAsia="Times New Roman"/>
                <w:bCs/>
                <w:iCs/>
                <w:color w:val="000000" w:themeColor="text1"/>
                <w:lang w:eastAsia="en-US"/>
              </w:rPr>
            </w:pPr>
          </w:p>
          <w:p w14:paraId="50135EC3" w14:textId="77777777" w:rsidR="00D80FB5" w:rsidRDefault="00D80FB5" w:rsidP="00C42D86">
            <w:pPr>
              <w:spacing w:before="0" w:after="0"/>
              <w:jc w:val="both"/>
              <w:rPr>
                <w:rFonts w:eastAsia="Times New Roman"/>
                <w:bCs/>
                <w:iCs/>
                <w:color w:val="000000" w:themeColor="text1"/>
                <w:lang w:eastAsia="en-US"/>
              </w:rPr>
            </w:pPr>
          </w:p>
          <w:p w14:paraId="12273144" w14:textId="77777777" w:rsidR="00B7170C" w:rsidRDefault="00B7170C" w:rsidP="00C42D86">
            <w:pPr>
              <w:spacing w:before="0" w:after="0"/>
              <w:jc w:val="both"/>
              <w:rPr>
                <w:rFonts w:eastAsia="Times New Roman"/>
                <w:bCs/>
                <w:iCs/>
                <w:color w:val="000000" w:themeColor="text1"/>
                <w:lang w:eastAsia="en-US"/>
              </w:rPr>
            </w:pPr>
          </w:p>
          <w:p w14:paraId="0499A9B1" w14:textId="77777777" w:rsidR="00B7170C" w:rsidRDefault="00B7170C" w:rsidP="00C42D86">
            <w:pPr>
              <w:spacing w:before="0" w:after="0"/>
              <w:jc w:val="both"/>
              <w:rPr>
                <w:rFonts w:eastAsia="Times New Roman"/>
                <w:bCs/>
                <w:iCs/>
                <w:color w:val="000000" w:themeColor="text1"/>
                <w:lang w:eastAsia="en-US"/>
              </w:rPr>
            </w:pPr>
          </w:p>
          <w:p w14:paraId="0525CBE4" w14:textId="77777777" w:rsidR="00B7170C" w:rsidRDefault="00B7170C"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 Tiếp thu ý kiến, đã bổ sung căn cứ pháp lý trực tiếp.</w:t>
            </w:r>
          </w:p>
          <w:p w14:paraId="160B8B19" w14:textId="77777777" w:rsidR="00924B6B" w:rsidRDefault="00924B6B" w:rsidP="00C42D86">
            <w:pPr>
              <w:spacing w:before="0" w:after="0"/>
              <w:jc w:val="both"/>
              <w:rPr>
                <w:rFonts w:eastAsia="Times New Roman"/>
                <w:bCs/>
                <w:iCs/>
                <w:color w:val="000000" w:themeColor="text1"/>
                <w:lang w:eastAsia="en-US"/>
              </w:rPr>
            </w:pPr>
          </w:p>
          <w:p w14:paraId="53E40A6F" w14:textId="77777777" w:rsidR="00924B6B" w:rsidRDefault="00924B6B" w:rsidP="00C42D86">
            <w:pPr>
              <w:spacing w:before="0" w:after="0"/>
              <w:jc w:val="both"/>
              <w:rPr>
                <w:rFonts w:eastAsia="Times New Roman"/>
                <w:bCs/>
                <w:iCs/>
                <w:color w:val="000000" w:themeColor="text1"/>
                <w:lang w:eastAsia="en-US"/>
              </w:rPr>
            </w:pPr>
          </w:p>
          <w:p w14:paraId="6E7121AF" w14:textId="77777777" w:rsidR="00924B6B" w:rsidRDefault="00924B6B" w:rsidP="00C42D86">
            <w:pPr>
              <w:spacing w:before="0" w:after="0"/>
              <w:jc w:val="both"/>
              <w:rPr>
                <w:rFonts w:eastAsia="Times New Roman"/>
                <w:bCs/>
                <w:iCs/>
                <w:color w:val="000000" w:themeColor="text1"/>
                <w:lang w:eastAsia="en-US"/>
              </w:rPr>
            </w:pPr>
          </w:p>
          <w:p w14:paraId="05261CDB" w14:textId="77777777" w:rsidR="00924B6B" w:rsidRDefault="00924B6B" w:rsidP="00C42D86">
            <w:pPr>
              <w:spacing w:before="0" w:after="0"/>
              <w:jc w:val="both"/>
              <w:rPr>
                <w:rFonts w:eastAsia="Times New Roman"/>
                <w:bCs/>
                <w:iCs/>
                <w:color w:val="000000" w:themeColor="text1"/>
                <w:lang w:eastAsia="en-US"/>
              </w:rPr>
            </w:pPr>
          </w:p>
          <w:p w14:paraId="45ABEFEC" w14:textId="77777777" w:rsidR="00924B6B" w:rsidRDefault="00924B6B"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Tiếp thu ý kiến điều chỉnh nội dung. Tuy nhiên Luật GDĐT không nêu khái niệm mà chỉ nêu bao gồm các loại CSDL. Đo dó, NĐ này bổ sung khái niệm cho đầy đủ.</w:t>
            </w:r>
          </w:p>
          <w:p w14:paraId="4ECF357B" w14:textId="77777777" w:rsidR="00924B6B" w:rsidRDefault="00924B6B" w:rsidP="00C42D86">
            <w:pPr>
              <w:spacing w:before="0" w:after="0"/>
              <w:jc w:val="both"/>
              <w:rPr>
                <w:rFonts w:ascii="TimesNewRomanPSMT" w:hAnsi="TimesNewRomanPSMT" w:hint="eastAsia"/>
                <w:color w:val="000000"/>
              </w:rPr>
            </w:pPr>
            <w:r>
              <w:rPr>
                <w:rFonts w:eastAsia="Times New Roman"/>
                <w:bCs/>
                <w:iCs/>
                <w:color w:val="000000" w:themeColor="text1"/>
                <w:lang w:eastAsia="en-US"/>
              </w:rPr>
              <w:t xml:space="preserve">- Tiếp thu, đã lấy khái niệm từ NĐ </w:t>
            </w:r>
            <w:r w:rsidRPr="00CC7415">
              <w:rPr>
                <w:rFonts w:ascii="TimesNewRomanPSMT" w:hAnsi="TimesNewRomanPSMT"/>
                <w:color w:val="000000"/>
              </w:rPr>
              <w:t>47/2024/NĐ-CP</w:t>
            </w:r>
          </w:p>
          <w:p w14:paraId="7E43A072" w14:textId="77777777" w:rsidR="00924B6B" w:rsidRDefault="00924B6B" w:rsidP="00C42D86">
            <w:pPr>
              <w:spacing w:before="0" w:after="0"/>
              <w:jc w:val="both"/>
              <w:rPr>
                <w:rFonts w:ascii="TimesNewRomanPSMT" w:hAnsi="TimesNewRomanPSMT" w:hint="eastAsia"/>
                <w:color w:val="000000"/>
              </w:rPr>
            </w:pPr>
          </w:p>
          <w:p w14:paraId="036F43C8" w14:textId="77777777" w:rsidR="00924B6B" w:rsidRDefault="00924B6B" w:rsidP="00C42D86">
            <w:pPr>
              <w:spacing w:before="0" w:after="0"/>
              <w:jc w:val="both"/>
              <w:rPr>
                <w:rFonts w:ascii="TimesNewRomanPSMT" w:hAnsi="TimesNewRomanPSMT" w:hint="eastAsia"/>
                <w:color w:val="000000"/>
              </w:rPr>
            </w:pPr>
          </w:p>
          <w:p w14:paraId="5E8807A0" w14:textId="77777777" w:rsidR="00924B6B" w:rsidRDefault="00924B6B" w:rsidP="00C42D86">
            <w:pPr>
              <w:spacing w:before="0" w:after="0"/>
              <w:jc w:val="both"/>
              <w:rPr>
                <w:rFonts w:ascii="TimesNewRomanPSMT" w:hAnsi="TimesNewRomanPSMT" w:hint="eastAsia"/>
                <w:color w:val="000000"/>
              </w:rPr>
            </w:pPr>
          </w:p>
          <w:p w14:paraId="23997944" w14:textId="77777777" w:rsidR="00924B6B" w:rsidRDefault="00924B6B" w:rsidP="00C42D86">
            <w:pPr>
              <w:spacing w:before="0" w:after="0"/>
              <w:jc w:val="both"/>
              <w:rPr>
                <w:rFonts w:ascii="TimesNewRomanPSMT" w:hAnsi="TimesNewRomanPSMT" w:hint="eastAsia"/>
                <w:color w:val="000000"/>
              </w:rPr>
            </w:pPr>
          </w:p>
          <w:p w14:paraId="51CDEE02" w14:textId="77777777" w:rsidR="00924B6B" w:rsidRDefault="00924B6B" w:rsidP="00C42D86">
            <w:pPr>
              <w:spacing w:before="0" w:after="0"/>
              <w:jc w:val="both"/>
              <w:rPr>
                <w:rFonts w:ascii="TimesNewRomanPSMT" w:hAnsi="TimesNewRomanPSMT" w:hint="eastAsia"/>
                <w:color w:val="000000"/>
              </w:rPr>
            </w:pPr>
          </w:p>
          <w:p w14:paraId="6430A76E" w14:textId="77777777" w:rsidR="00924B6B" w:rsidRDefault="00924B6B" w:rsidP="00C42D86">
            <w:pPr>
              <w:spacing w:before="0" w:after="0"/>
              <w:jc w:val="both"/>
              <w:rPr>
                <w:rFonts w:ascii="TimesNewRomanPSMT" w:hAnsi="TimesNewRomanPSMT" w:hint="eastAsia"/>
                <w:color w:val="000000"/>
              </w:rPr>
            </w:pPr>
          </w:p>
          <w:p w14:paraId="7EA781DD" w14:textId="77777777" w:rsidR="00924B6B" w:rsidRDefault="00924B6B" w:rsidP="00C42D86">
            <w:pPr>
              <w:spacing w:before="0" w:after="0"/>
              <w:jc w:val="both"/>
              <w:rPr>
                <w:rFonts w:ascii="TimesNewRomanPSMT" w:hAnsi="TimesNewRomanPSMT" w:hint="eastAsia"/>
                <w:color w:val="000000"/>
              </w:rPr>
            </w:pPr>
            <w:r>
              <w:rPr>
                <w:rFonts w:ascii="TimesNewRomanPSMT" w:hAnsi="TimesNewRomanPSMT"/>
                <w:color w:val="000000"/>
              </w:rPr>
              <w:t>Tiếp thu.</w:t>
            </w:r>
          </w:p>
          <w:p w14:paraId="2EBC74A8" w14:textId="77777777" w:rsidR="00924B6B" w:rsidRDefault="00924B6B" w:rsidP="00C42D86">
            <w:pPr>
              <w:spacing w:before="0" w:after="0"/>
              <w:jc w:val="both"/>
              <w:rPr>
                <w:rFonts w:ascii="TimesNewRomanPSMT" w:hAnsi="TimesNewRomanPSMT" w:hint="eastAsia"/>
                <w:color w:val="000000"/>
              </w:rPr>
            </w:pPr>
          </w:p>
          <w:p w14:paraId="0ED428A0" w14:textId="77777777" w:rsidR="00924B6B" w:rsidRDefault="00924B6B" w:rsidP="00C42D86">
            <w:pPr>
              <w:spacing w:before="0" w:after="0"/>
              <w:jc w:val="both"/>
              <w:rPr>
                <w:rFonts w:ascii="TimesNewRomanPSMT" w:hAnsi="TimesNewRomanPSMT" w:hint="eastAsia"/>
                <w:color w:val="000000"/>
              </w:rPr>
            </w:pPr>
          </w:p>
          <w:p w14:paraId="7C27428F" w14:textId="77777777" w:rsidR="00924B6B" w:rsidRDefault="00924B6B" w:rsidP="00C42D86">
            <w:pPr>
              <w:spacing w:before="0" w:after="0"/>
              <w:jc w:val="both"/>
              <w:rPr>
                <w:rFonts w:ascii="TimesNewRomanPSMT" w:hAnsi="TimesNewRomanPSMT" w:hint="eastAsia"/>
                <w:color w:val="000000"/>
              </w:rPr>
            </w:pPr>
          </w:p>
          <w:p w14:paraId="1C1FFC27" w14:textId="77777777" w:rsidR="00924B6B" w:rsidRDefault="00924B6B" w:rsidP="00C42D86">
            <w:pPr>
              <w:spacing w:before="0" w:after="0"/>
              <w:jc w:val="both"/>
              <w:rPr>
                <w:rFonts w:ascii="TimesNewRomanPSMT" w:hAnsi="TimesNewRomanPSMT" w:hint="eastAsia"/>
                <w:color w:val="000000"/>
              </w:rPr>
            </w:pPr>
            <w:r>
              <w:rPr>
                <w:rFonts w:ascii="TimesNewRomanPSMT" w:hAnsi="TimesNewRomanPSMT"/>
                <w:color w:val="000000"/>
              </w:rPr>
              <w:t>Đã bỏ khái niệm này.</w:t>
            </w:r>
          </w:p>
          <w:p w14:paraId="6BDD165F" w14:textId="77777777" w:rsidR="00924B6B" w:rsidRDefault="00924B6B" w:rsidP="00C42D86">
            <w:pPr>
              <w:spacing w:before="0" w:after="0"/>
              <w:jc w:val="both"/>
              <w:rPr>
                <w:rFonts w:ascii="TimesNewRomanPSMT" w:hAnsi="TimesNewRomanPSMT" w:hint="eastAsia"/>
                <w:color w:val="000000"/>
              </w:rPr>
            </w:pPr>
          </w:p>
          <w:p w14:paraId="1BB037A5" w14:textId="77777777" w:rsidR="00924B6B" w:rsidRDefault="00924B6B" w:rsidP="00C42D86">
            <w:pPr>
              <w:spacing w:before="0" w:after="0"/>
              <w:jc w:val="both"/>
              <w:rPr>
                <w:rFonts w:ascii="TimesNewRomanPSMT" w:hAnsi="TimesNewRomanPSMT" w:hint="eastAsia"/>
                <w:color w:val="000000"/>
              </w:rPr>
            </w:pPr>
          </w:p>
          <w:p w14:paraId="5253759B" w14:textId="77777777" w:rsidR="00924B6B" w:rsidRDefault="00924B6B" w:rsidP="00C42D86">
            <w:pPr>
              <w:spacing w:before="0" w:after="0"/>
              <w:jc w:val="both"/>
              <w:rPr>
                <w:rFonts w:ascii="TimesNewRomanPSMT" w:hAnsi="TimesNewRomanPSMT" w:hint="eastAsia"/>
                <w:color w:val="000000"/>
              </w:rPr>
            </w:pPr>
          </w:p>
          <w:p w14:paraId="5CA654A4" w14:textId="77777777" w:rsidR="00924B6B" w:rsidRDefault="00924B6B" w:rsidP="00C42D86">
            <w:pPr>
              <w:spacing w:before="0" w:after="0"/>
              <w:jc w:val="both"/>
              <w:rPr>
                <w:rFonts w:ascii="TimesNewRomanPSMT" w:hAnsi="TimesNewRomanPSMT" w:hint="eastAsia"/>
                <w:color w:val="000000"/>
              </w:rPr>
            </w:pPr>
            <w:r>
              <w:rPr>
                <w:rFonts w:ascii="TimesNewRomanPSMT" w:hAnsi="TimesNewRomanPSMT"/>
                <w:color w:val="000000"/>
              </w:rPr>
              <w:t>Đã bỏ nội dung này.</w:t>
            </w:r>
          </w:p>
          <w:p w14:paraId="3EE3ABFF" w14:textId="77777777" w:rsidR="00924B6B" w:rsidRDefault="00924B6B" w:rsidP="00C42D86">
            <w:pPr>
              <w:spacing w:before="0" w:after="0"/>
              <w:jc w:val="both"/>
              <w:rPr>
                <w:rFonts w:ascii="TimesNewRomanPSMT" w:hAnsi="TimesNewRomanPSMT" w:hint="eastAsia"/>
                <w:color w:val="000000"/>
              </w:rPr>
            </w:pPr>
          </w:p>
          <w:p w14:paraId="3F4A33AC" w14:textId="77777777" w:rsidR="00924B6B" w:rsidRDefault="00924B6B" w:rsidP="00C42D86">
            <w:pPr>
              <w:spacing w:before="0" w:after="0"/>
              <w:jc w:val="both"/>
              <w:rPr>
                <w:rFonts w:ascii="TimesNewRomanPSMT" w:hAnsi="TimesNewRomanPSMT" w:hint="eastAsia"/>
                <w:color w:val="000000"/>
              </w:rPr>
            </w:pPr>
          </w:p>
          <w:p w14:paraId="1CAD25C1" w14:textId="77777777" w:rsidR="00924B6B" w:rsidRDefault="00924B6B" w:rsidP="00C42D86">
            <w:pPr>
              <w:spacing w:before="0" w:after="0"/>
              <w:jc w:val="both"/>
              <w:rPr>
                <w:rFonts w:ascii="TimesNewRomanPSMT" w:hAnsi="TimesNewRomanPSMT" w:hint="eastAsia"/>
                <w:color w:val="000000"/>
              </w:rPr>
            </w:pPr>
          </w:p>
          <w:p w14:paraId="19F70457" w14:textId="77777777" w:rsidR="00924B6B" w:rsidRDefault="00924B6B" w:rsidP="00C42D86">
            <w:pPr>
              <w:spacing w:before="0" w:after="0"/>
              <w:jc w:val="both"/>
              <w:rPr>
                <w:rFonts w:ascii="TimesNewRomanPSMT" w:hAnsi="TimesNewRomanPSMT" w:hint="eastAsia"/>
                <w:color w:val="000000"/>
              </w:rPr>
            </w:pPr>
            <w:r>
              <w:rPr>
                <w:rFonts w:ascii="TimesNewRomanPSMT" w:hAnsi="TimesNewRomanPSMT"/>
                <w:color w:val="000000"/>
              </w:rPr>
              <w:t>Đã bỏ nội dung này.</w:t>
            </w:r>
          </w:p>
          <w:p w14:paraId="6F7DD4D4" w14:textId="77777777" w:rsidR="00924B6B" w:rsidRDefault="00924B6B" w:rsidP="00C42D86">
            <w:pPr>
              <w:spacing w:before="0" w:after="0"/>
              <w:jc w:val="both"/>
              <w:rPr>
                <w:rFonts w:ascii="TimesNewRomanPSMT" w:hAnsi="TimesNewRomanPSMT" w:hint="eastAsia"/>
                <w:color w:val="000000"/>
              </w:rPr>
            </w:pPr>
          </w:p>
          <w:p w14:paraId="495AADDE" w14:textId="77777777" w:rsidR="00924B6B" w:rsidRDefault="00924B6B" w:rsidP="00C42D86">
            <w:pPr>
              <w:spacing w:before="0" w:after="0"/>
              <w:jc w:val="both"/>
              <w:rPr>
                <w:rFonts w:ascii="TimesNewRomanPSMT" w:hAnsi="TimesNewRomanPSMT" w:hint="eastAsia"/>
                <w:color w:val="000000"/>
              </w:rPr>
            </w:pPr>
          </w:p>
          <w:p w14:paraId="36CD0A5F" w14:textId="77777777" w:rsidR="00924B6B" w:rsidRDefault="00924B6B" w:rsidP="00C42D86">
            <w:pPr>
              <w:spacing w:before="0" w:after="0"/>
              <w:jc w:val="both"/>
              <w:rPr>
                <w:rFonts w:ascii="TimesNewRomanPSMT" w:hAnsi="TimesNewRomanPSMT" w:hint="eastAsia"/>
                <w:color w:val="000000"/>
              </w:rPr>
            </w:pPr>
          </w:p>
          <w:p w14:paraId="7313A77D" w14:textId="762D82E8" w:rsidR="00924B6B" w:rsidRDefault="00974FA9" w:rsidP="00C42D86">
            <w:pPr>
              <w:spacing w:before="0" w:after="0"/>
              <w:jc w:val="both"/>
              <w:rPr>
                <w:rFonts w:ascii="TimesNewRomanPSMT" w:hAnsi="TimesNewRomanPSMT" w:hint="eastAsia"/>
                <w:color w:val="000000"/>
              </w:rPr>
            </w:pPr>
            <w:r>
              <w:rPr>
                <w:rFonts w:ascii="TimesNewRomanPSMT" w:hAnsi="TimesNewRomanPSMT"/>
                <w:color w:val="000000"/>
              </w:rPr>
              <w:t>2.6, 2.7, 2.8</w:t>
            </w:r>
          </w:p>
          <w:p w14:paraId="7FB66CAA" w14:textId="77777777" w:rsidR="00924B6B" w:rsidRDefault="00924B6B" w:rsidP="00C42D86">
            <w:pPr>
              <w:spacing w:before="0" w:after="0"/>
              <w:jc w:val="both"/>
              <w:rPr>
                <w:rFonts w:ascii="TimesNewRomanPSMT" w:hAnsi="TimesNewRomanPSMT" w:hint="eastAsia"/>
                <w:color w:val="000000"/>
              </w:rPr>
            </w:pPr>
          </w:p>
          <w:p w14:paraId="053223B7" w14:textId="39E5367F" w:rsidR="00924B6B" w:rsidRDefault="0022737F" w:rsidP="00C42D86">
            <w:pPr>
              <w:spacing w:before="0" w:after="0"/>
              <w:jc w:val="both"/>
              <w:rPr>
                <w:rFonts w:ascii="TimesNewRomanPSMT" w:hAnsi="TimesNewRomanPSMT" w:hint="eastAsia"/>
                <w:color w:val="000000"/>
              </w:rPr>
            </w:pPr>
            <w:r>
              <w:rPr>
                <w:rFonts w:ascii="TimesNewRomanPSMT" w:hAnsi="TimesNewRomanPSMT"/>
                <w:color w:val="000000"/>
              </w:rPr>
              <w:t xml:space="preserve">(các nội dung liên quan đến CSDLQG đã thay thế bằng nội dung của NĐ </w:t>
            </w:r>
            <w:r w:rsidRPr="00CC7415">
              <w:rPr>
                <w:rFonts w:ascii="TimesNewRomanPSMT" w:hAnsi="TimesNewRomanPSMT"/>
                <w:color w:val="000000"/>
              </w:rPr>
              <w:t>47/2024/NĐ-CP</w:t>
            </w:r>
            <w:r>
              <w:rPr>
                <w:rFonts w:ascii="TimesNewRomanPSMT" w:hAnsi="TimesNewRomanPSMT"/>
                <w:color w:val="000000"/>
              </w:rPr>
              <w:t>)</w:t>
            </w:r>
          </w:p>
          <w:p w14:paraId="29687770" w14:textId="77777777" w:rsidR="0022737F" w:rsidRDefault="0022737F" w:rsidP="00C42D86">
            <w:pPr>
              <w:spacing w:before="0" w:after="0"/>
              <w:jc w:val="both"/>
              <w:rPr>
                <w:rFonts w:ascii="TimesNewRomanPSMT" w:hAnsi="TimesNewRomanPSMT" w:hint="eastAsia"/>
                <w:color w:val="000000"/>
              </w:rPr>
            </w:pPr>
          </w:p>
          <w:p w14:paraId="27BABA3D" w14:textId="77777777" w:rsidR="0022737F" w:rsidRDefault="0022737F" w:rsidP="00C42D86">
            <w:pPr>
              <w:spacing w:before="0" w:after="0"/>
              <w:jc w:val="both"/>
              <w:rPr>
                <w:rFonts w:ascii="TimesNewRomanPSMT" w:hAnsi="TimesNewRomanPSMT" w:hint="eastAsia"/>
                <w:color w:val="000000"/>
              </w:rPr>
            </w:pPr>
          </w:p>
          <w:p w14:paraId="418772A1" w14:textId="77777777" w:rsidR="0022737F" w:rsidRDefault="0022737F" w:rsidP="00C42D86">
            <w:pPr>
              <w:spacing w:before="0" w:after="0"/>
              <w:jc w:val="both"/>
              <w:rPr>
                <w:rFonts w:ascii="TimesNewRomanPSMT" w:hAnsi="TimesNewRomanPSMT" w:hint="eastAsia"/>
                <w:color w:val="000000"/>
              </w:rPr>
            </w:pPr>
          </w:p>
          <w:p w14:paraId="0445545F" w14:textId="77777777" w:rsidR="0022737F" w:rsidRDefault="0022737F" w:rsidP="00C42D86">
            <w:pPr>
              <w:spacing w:before="0" w:after="0"/>
              <w:jc w:val="both"/>
              <w:rPr>
                <w:rFonts w:ascii="TimesNewRomanPSMT" w:hAnsi="TimesNewRomanPSMT" w:hint="eastAsia"/>
                <w:color w:val="000000"/>
              </w:rPr>
            </w:pPr>
          </w:p>
          <w:p w14:paraId="72C277BB" w14:textId="77777777" w:rsidR="0022737F" w:rsidRDefault="0022737F" w:rsidP="00C42D86">
            <w:pPr>
              <w:spacing w:before="0" w:after="0"/>
              <w:jc w:val="both"/>
              <w:rPr>
                <w:rFonts w:ascii="TimesNewRomanPSMT" w:hAnsi="TimesNewRomanPSMT" w:hint="eastAsia"/>
                <w:color w:val="000000"/>
              </w:rPr>
            </w:pPr>
          </w:p>
          <w:p w14:paraId="29783C1E" w14:textId="77777777" w:rsidR="0022737F" w:rsidRDefault="0022737F" w:rsidP="00C42D86">
            <w:pPr>
              <w:spacing w:before="0" w:after="0"/>
              <w:jc w:val="both"/>
              <w:rPr>
                <w:rFonts w:ascii="TimesNewRomanPSMT" w:hAnsi="TimesNewRomanPSMT" w:hint="eastAsia"/>
                <w:color w:val="000000"/>
              </w:rPr>
            </w:pPr>
          </w:p>
          <w:p w14:paraId="04A7160E" w14:textId="77777777" w:rsidR="0022737F" w:rsidRDefault="0022737F" w:rsidP="00C42D86">
            <w:pPr>
              <w:spacing w:before="0" w:after="0"/>
              <w:jc w:val="both"/>
              <w:rPr>
                <w:rFonts w:ascii="TimesNewRomanPSMT" w:hAnsi="TimesNewRomanPSMT" w:hint="eastAsia"/>
                <w:color w:val="000000"/>
              </w:rPr>
            </w:pPr>
          </w:p>
          <w:p w14:paraId="7D7B3F90" w14:textId="77777777" w:rsidR="00CB145E" w:rsidRDefault="00CB145E" w:rsidP="00C42D86">
            <w:pPr>
              <w:spacing w:before="0" w:after="0"/>
              <w:jc w:val="both"/>
              <w:rPr>
                <w:rFonts w:ascii="TimesNewRomanPSMT" w:hAnsi="TimesNewRomanPSMT" w:hint="eastAsia"/>
                <w:color w:val="000000"/>
              </w:rPr>
            </w:pPr>
          </w:p>
          <w:p w14:paraId="7C4276B0" w14:textId="77777777" w:rsidR="00CB145E" w:rsidRDefault="00CB145E" w:rsidP="00C42D86">
            <w:pPr>
              <w:spacing w:before="0" w:after="0"/>
              <w:jc w:val="both"/>
              <w:rPr>
                <w:rFonts w:ascii="TimesNewRomanPSMT" w:hAnsi="TimesNewRomanPSMT" w:hint="eastAsia"/>
                <w:color w:val="000000"/>
              </w:rPr>
            </w:pPr>
          </w:p>
          <w:p w14:paraId="1CD0360D" w14:textId="77777777" w:rsidR="00CB145E" w:rsidRDefault="00CB145E" w:rsidP="00C42D86">
            <w:pPr>
              <w:spacing w:before="0" w:after="0"/>
              <w:jc w:val="both"/>
              <w:rPr>
                <w:rFonts w:ascii="TimesNewRomanPSMT" w:hAnsi="TimesNewRomanPSMT" w:hint="eastAsia"/>
                <w:color w:val="000000"/>
              </w:rPr>
            </w:pPr>
          </w:p>
          <w:p w14:paraId="7AB64ACA" w14:textId="77777777" w:rsidR="00CB145E" w:rsidRDefault="00CB145E" w:rsidP="00C42D86">
            <w:pPr>
              <w:spacing w:before="0" w:after="0"/>
              <w:jc w:val="both"/>
              <w:rPr>
                <w:rFonts w:ascii="TimesNewRomanPSMT" w:hAnsi="TimesNewRomanPSMT" w:hint="eastAsia"/>
                <w:color w:val="000000"/>
              </w:rPr>
            </w:pPr>
          </w:p>
          <w:p w14:paraId="3E601ED2" w14:textId="77777777" w:rsidR="00CB145E" w:rsidRDefault="00CB145E" w:rsidP="00C42D86">
            <w:pPr>
              <w:spacing w:before="0" w:after="0"/>
              <w:jc w:val="both"/>
              <w:rPr>
                <w:rFonts w:ascii="TimesNewRomanPSMT" w:hAnsi="TimesNewRomanPSMT" w:hint="eastAsia"/>
                <w:color w:val="000000"/>
              </w:rPr>
            </w:pPr>
          </w:p>
          <w:p w14:paraId="088B2673" w14:textId="77777777" w:rsidR="00CB145E" w:rsidRDefault="00CB145E" w:rsidP="00C42D86">
            <w:pPr>
              <w:spacing w:before="0" w:after="0"/>
              <w:jc w:val="both"/>
              <w:rPr>
                <w:rFonts w:ascii="TimesNewRomanPSMT" w:hAnsi="TimesNewRomanPSMT" w:hint="eastAsia"/>
                <w:color w:val="000000"/>
              </w:rPr>
            </w:pPr>
          </w:p>
          <w:p w14:paraId="1905D1AF" w14:textId="77777777" w:rsidR="0022737F" w:rsidRDefault="0022737F" w:rsidP="00C42D86">
            <w:pPr>
              <w:spacing w:before="0" w:after="0"/>
              <w:jc w:val="both"/>
              <w:rPr>
                <w:rFonts w:ascii="TimesNewRomanPSMT" w:hAnsi="TimesNewRomanPSMT" w:hint="eastAsia"/>
                <w:color w:val="000000"/>
              </w:rPr>
            </w:pPr>
          </w:p>
          <w:p w14:paraId="0F49DBB4" w14:textId="77777777" w:rsidR="0022737F" w:rsidRDefault="0022737F" w:rsidP="00C42D86">
            <w:pPr>
              <w:spacing w:before="0" w:after="0"/>
              <w:jc w:val="both"/>
              <w:rPr>
                <w:rFonts w:ascii="TimesNewRomanPSMT" w:hAnsi="TimesNewRomanPSMT" w:hint="eastAsia"/>
                <w:color w:val="000000"/>
              </w:rPr>
            </w:pPr>
          </w:p>
          <w:p w14:paraId="1F7E338D" w14:textId="77777777" w:rsidR="0022737F" w:rsidRDefault="0022737F" w:rsidP="00C42D86">
            <w:pPr>
              <w:spacing w:before="0" w:after="0"/>
              <w:jc w:val="both"/>
              <w:rPr>
                <w:rFonts w:ascii="TimesNewRomanPSMT" w:hAnsi="TimesNewRomanPSMT" w:hint="eastAsia"/>
                <w:color w:val="000000"/>
              </w:rPr>
            </w:pPr>
          </w:p>
          <w:p w14:paraId="478C73AD" w14:textId="77777777" w:rsidR="0022737F" w:rsidRDefault="0022737F" w:rsidP="00C42D86">
            <w:pPr>
              <w:spacing w:before="0" w:after="0"/>
              <w:jc w:val="both"/>
              <w:rPr>
                <w:rFonts w:ascii="TimesNewRomanPSMT" w:hAnsi="TimesNewRomanPSMT" w:hint="eastAsia"/>
                <w:color w:val="000000"/>
              </w:rPr>
            </w:pPr>
          </w:p>
          <w:p w14:paraId="723E8A50" w14:textId="77777777" w:rsidR="0022737F" w:rsidRDefault="0022737F" w:rsidP="00C42D86">
            <w:pPr>
              <w:spacing w:before="0" w:after="0"/>
              <w:jc w:val="both"/>
              <w:rPr>
                <w:rFonts w:ascii="TimesNewRomanPSMT" w:hAnsi="TimesNewRomanPSMT" w:hint="eastAsia"/>
                <w:color w:val="000000"/>
              </w:rPr>
            </w:pPr>
          </w:p>
          <w:p w14:paraId="644D106D" w14:textId="43232A8C" w:rsidR="0022737F" w:rsidRDefault="00416952" w:rsidP="00C42D86">
            <w:pPr>
              <w:spacing w:before="0" w:after="0"/>
              <w:jc w:val="both"/>
              <w:rPr>
                <w:rFonts w:ascii="TimesNewRomanPSMT" w:hAnsi="TimesNewRomanPSMT" w:hint="eastAsia"/>
                <w:color w:val="000000"/>
              </w:rPr>
            </w:pPr>
            <w:r>
              <w:rPr>
                <w:rFonts w:ascii="TimesNewRomanPSMT" w:hAnsi="TimesNewRomanPSMT"/>
                <w:color w:val="000000"/>
              </w:rPr>
              <w:t>2.9.</w:t>
            </w:r>
          </w:p>
          <w:p w14:paraId="221A8C1C" w14:textId="27286087" w:rsidR="00924B6B" w:rsidRDefault="0022737F" w:rsidP="00C42D86">
            <w:pPr>
              <w:spacing w:before="0" w:after="0"/>
              <w:jc w:val="both"/>
              <w:rPr>
                <w:rFonts w:ascii="TimesNewRomanPSMT" w:hAnsi="TimesNewRomanPSMT" w:hint="eastAsia"/>
                <w:color w:val="000000"/>
              </w:rPr>
            </w:pPr>
            <w:r>
              <w:rPr>
                <w:rFonts w:ascii="TimesNewRomanPSMT" w:hAnsi="TimesNewRomanPSMT"/>
                <w:color w:val="000000"/>
              </w:rPr>
              <w:lastRenderedPageBreak/>
              <w:t>Tiếp thu, sửa thành dự án có xây dựng CSDL.</w:t>
            </w:r>
            <w:r w:rsidR="008A7F5D">
              <w:rPr>
                <w:rFonts w:ascii="TimesNewRomanPSMT" w:hAnsi="TimesNewRomanPSMT"/>
                <w:color w:val="000000"/>
              </w:rPr>
              <w:t>- Ý kiến không nói rõ tại sao không thực hiện được</w:t>
            </w:r>
            <w:r w:rsidR="006366E9">
              <w:rPr>
                <w:rFonts w:ascii="TimesNewRomanPSMT" w:hAnsi="TimesNewRomanPSMT"/>
                <w:color w:val="000000"/>
              </w:rPr>
              <w:t>.</w:t>
            </w:r>
            <w:r w:rsidR="003632A7">
              <w:rPr>
                <w:rFonts w:ascii="TimesNewRomanPSMT" w:hAnsi="TimesNewRomanPSMT"/>
                <w:color w:val="000000"/>
              </w:rPr>
              <w:t xml:space="preserve"> Trong khi đó đây là điều kiện cần thiết để xác định khối lượng dữ liệu và công việc xử lý dữ liệu trong dự án.</w:t>
            </w:r>
          </w:p>
          <w:p w14:paraId="191076EB" w14:textId="77777777" w:rsidR="00924B6B" w:rsidRDefault="00924B6B" w:rsidP="00C42D86">
            <w:pPr>
              <w:spacing w:before="0" w:after="0"/>
              <w:jc w:val="both"/>
              <w:rPr>
                <w:rFonts w:eastAsia="Times New Roman"/>
                <w:bCs/>
                <w:iCs/>
                <w:color w:val="000000" w:themeColor="text1"/>
                <w:lang w:eastAsia="en-US"/>
              </w:rPr>
            </w:pPr>
          </w:p>
          <w:p w14:paraId="27AEDAE9" w14:textId="77777777" w:rsidR="00150219" w:rsidRDefault="00150219" w:rsidP="00C42D86">
            <w:pPr>
              <w:spacing w:before="0" w:after="0"/>
              <w:jc w:val="both"/>
              <w:rPr>
                <w:rFonts w:eastAsia="Times New Roman"/>
                <w:bCs/>
                <w:iCs/>
                <w:color w:val="000000" w:themeColor="text1"/>
                <w:lang w:eastAsia="en-US"/>
              </w:rPr>
            </w:pPr>
          </w:p>
          <w:p w14:paraId="7A10D656" w14:textId="77777777" w:rsidR="00150219" w:rsidRDefault="00150219"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2.10</w:t>
            </w:r>
          </w:p>
          <w:p w14:paraId="1355001B" w14:textId="5DE1CDF0" w:rsidR="00150219" w:rsidRPr="00CF7C67" w:rsidRDefault="00150219" w:rsidP="00C42D86">
            <w:pPr>
              <w:spacing w:before="0" w:after="0"/>
              <w:jc w:val="both"/>
              <w:rPr>
                <w:rFonts w:eastAsia="Times New Roman"/>
                <w:bCs/>
                <w:iCs/>
                <w:color w:val="000000" w:themeColor="text1"/>
                <w:lang w:eastAsia="en-US"/>
              </w:rPr>
            </w:pPr>
            <w:r>
              <w:rPr>
                <w:rFonts w:eastAsia="Times New Roman"/>
                <w:bCs/>
                <w:iCs/>
                <w:color w:val="000000" w:themeColor="text1"/>
                <w:lang w:eastAsia="en-US"/>
              </w:rPr>
              <w:t>Đây là khái niệm mới trong Luật GDĐT. Định hướng của Bộ là đổi tên Kiến trúc hiện tại để phù hợp với Luật.</w:t>
            </w:r>
          </w:p>
        </w:tc>
      </w:tr>
    </w:tbl>
    <w:p w14:paraId="3C42B3CC" w14:textId="72FB9C32" w:rsidR="00EC4E8D" w:rsidRDefault="00EC4E8D"/>
    <w:p w14:paraId="65F86396" w14:textId="4DD5679F" w:rsidR="00EC4E8D" w:rsidRPr="00D00DB2" w:rsidRDefault="00D00DB2" w:rsidP="00D00DB2">
      <w:pPr>
        <w:pStyle w:val="Heading1"/>
        <w:jc w:val="left"/>
        <w:rPr>
          <w:lang w:val="vi-VN"/>
        </w:rPr>
      </w:pPr>
      <w:r>
        <w:t>2</w:t>
      </w:r>
      <w:r w:rsidR="00EC4E8D" w:rsidRPr="00D00DB2">
        <w:rPr>
          <w:lang w:val="vi-VN"/>
        </w:rPr>
        <w:t>. Ý KIẾN GÓP Ý CỦA CÁC ĐỊA PHƯƠNG</w:t>
      </w:r>
    </w:p>
    <w:p w14:paraId="05116077" w14:textId="77777777" w:rsidR="00EC4E8D" w:rsidRDefault="00EC4E8D"/>
    <w:tbl>
      <w:tblPr>
        <w:tblW w:w="5000" w:type="pct"/>
        <w:tblLayout w:type="fixed"/>
        <w:tblLook w:val="04A0" w:firstRow="1" w:lastRow="0" w:firstColumn="1" w:lastColumn="0" w:noHBand="0" w:noVBand="1"/>
      </w:tblPr>
      <w:tblGrid>
        <w:gridCol w:w="789"/>
        <w:gridCol w:w="1475"/>
        <w:gridCol w:w="8439"/>
        <w:gridCol w:w="3292"/>
      </w:tblGrid>
      <w:tr w:rsidR="00D308B6" w:rsidRPr="00D308B6" w14:paraId="1004ADFE" w14:textId="77777777" w:rsidTr="00C42D86">
        <w:trPr>
          <w:trHeight w:val="507"/>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22E89" w14:textId="52408990" w:rsidR="00D308B6" w:rsidRPr="00D308B6" w:rsidRDefault="00D308B6" w:rsidP="00C42D86">
            <w:pPr>
              <w:spacing w:before="0" w:after="0"/>
              <w:jc w:val="center"/>
              <w:rPr>
                <w:rFonts w:eastAsia="Times New Roman"/>
                <w:b/>
                <w:color w:val="000000"/>
                <w:lang w:eastAsia="en-US"/>
              </w:rPr>
            </w:pPr>
            <w:r w:rsidRPr="00D308B6">
              <w:rPr>
                <w:rFonts w:eastAsia="Times New Roman"/>
                <w:b/>
                <w:color w:val="000000"/>
                <w:lang w:eastAsia="en-US"/>
              </w:rPr>
              <w:t>STT</w:t>
            </w:r>
          </w:p>
        </w:tc>
        <w:tc>
          <w:tcPr>
            <w:tcW w:w="527" w:type="pct"/>
            <w:tcBorders>
              <w:top w:val="single" w:sz="4" w:space="0" w:color="auto"/>
              <w:left w:val="single" w:sz="4" w:space="0" w:color="auto"/>
              <w:bottom w:val="single" w:sz="4" w:space="0" w:color="auto"/>
              <w:right w:val="single" w:sz="4" w:space="0" w:color="auto"/>
            </w:tcBorders>
            <w:vAlign w:val="center"/>
          </w:tcPr>
          <w:p w14:paraId="63000001" w14:textId="0E89C2A7" w:rsidR="00D308B6" w:rsidRPr="00D308B6" w:rsidRDefault="00D308B6" w:rsidP="00C42D86">
            <w:pPr>
              <w:spacing w:before="0" w:after="0"/>
              <w:jc w:val="center"/>
              <w:rPr>
                <w:b/>
                <w:bCs/>
                <w:iCs/>
                <w:lang w:bidi="vi-VN"/>
              </w:rPr>
            </w:pPr>
            <w:r w:rsidRPr="00D308B6">
              <w:rPr>
                <w:rFonts w:eastAsia="Times New Roman"/>
                <w:b/>
                <w:color w:val="000000"/>
                <w:lang w:eastAsia="en-US"/>
              </w:rPr>
              <w:t>Cơ quan</w:t>
            </w:r>
          </w:p>
        </w:tc>
        <w:tc>
          <w:tcPr>
            <w:tcW w:w="3015" w:type="pct"/>
            <w:tcBorders>
              <w:top w:val="single" w:sz="4" w:space="0" w:color="auto"/>
              <w:left w:val="single" w:sz="4" w:space="0" w:color="auto"/>
              <w:bottom w:val="single" w:sz="4" w:space="0" w:color="auto"/>
              <w:right w:val="single" w:sz="4" w:space="0" w:color="auto"/>
            </w:tcBorders>
            <w:shd w:val="clear" w:color="auto" w:fill="auto"/>
            <w:vAlign w:val="center"/>
          </w:tcPr>
          <w:p w14:paraId="120D1616" w14:textId="3F84004E" w:rsidR="00D308B6" w:rsidRPr="00D308B6" w:rsidRDefault="00D308B6" w:rsidP="00CA748B">
            <w:pPr>
              <w:spacing w:before="0" w:after="0"/>
              <w:jc w:val="center"/>
              <w:rPr>
                <w:b/>
                <w:bCs/>
                <w:iCs/>
                <w:lang w:bidi="vi-VN"/>
              </w:rPr>
            </w:pPr>
            <w:r w:rsidRPr="00D308B6">
              <w:rPr>
                <w:rFonts w:eastAsia="Times New Roman"/>
                <w:b/>
                <w:color w:val="000000"/>
                <w:lang w:eastAsia="en-US"/>
              </w:rPr>
              <w:t>Đơn vị / Ý kiến góp ý</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1B150244" w14:textId="30CD8861" w:rsidR="00D308B6" w:rsidRPr="00D308B6" w:rsidRDefault="00D308B6" w:rsidP="00C42D86">
            <w:pPr>
              <w:spacing w:before="0" w:after="0"/>
              <w:jc w:val="center"/>
              <w:rPr>
                <w:rFonts w:eastAsia="Times New Roman"/>
                <w:b/>
                <w:bCs/>
                <w:color w:val="000000"/>
                <w:lang w:eastAsia="en-US"/>
              </w:rPr>
            </w:pPr>
            <w:r w:rsidRPr="00D308B6">
              <w:rPr>
                <w:rFonts w:eastAsia="Times New Roman"/>
                <w:b/>
                <w:color w:val="000000"/>
                <w:lang w:val="vi-VN" w:eastAsia="en-US"/>
              </w:rPr>
              <w:t>T</w:t>
            </w:r>
            <w:r w:rsidRPr="00D308B6">
              <w:rPr>
                <w:rFonts w:eastAsia="Times New Roman"/>
                <w:b/>
                <w:color w:val="000000"/>
                <w:lang w:eastAsia="en-US"/>
              </w:rPr>
              <w:t>iếp thu</w:t>
            </w:r>
            <w:r w:rsidRPr="00D308B6">
              <w:rPr>
                <w:rFonts w:eastAsia="Times New Roman"/>
                <w:b/>
                <w:color w:val="000000"/>
                <w:lang w:val="vi-VN" w:eastAsia="en-US"/>
              </w:rPr>
              <w:t>/G</w:t>
            </w:r>
            <w:r w:rsidRPr="00D308B6">
              <w:rPr>
                <w:rFonts w:eastAsia="Times New Roman"/>
                <w:b/>
                <w:color w:val="000000"/>
                <w:lang w:eastAsia="en-US"/>
              </w:rPr>
              <w:t>iải trình</w:t>
            </w:r>
          </w:p>
        </w:tc>
      </w:tr>
      <w:tr w:rsidR="00CB769D" w:rsidRPr="005B7C9A" w14:paraId="3E74A7C3"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E96F"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3C2C353F" w14:textId="72FD5DCA" w:rsidR="00CB769D" w:rsidRPr="00EC4E8D" w:rsidRDefault="00CB769D" w:rsidP="00C42D86">
            <w:pPr>
              <w:spacing w:before="0" w:after="0"/>
              <w:jc w:val="center"/>
              <w:rPr>
                <w:b/>
                <w:bCs/>
                <w:iCs/>
                <w:lang w:bidi="vi-VN"/>
              </w:rPr>
            </w:pPr>
            <w:r>
              <w:rPr>
                <w:b/>
                <w:bCs/>
                <w:iCs/>
                <w:lang w:bidi="vi-VN"/>
              </w:rPr>
              <w:t>Bình Dương</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1049C31B" w14:textId="1FE3681C" w:rsidR="00CB769D" w:rsidRDefault="00CB769D" w:rsidP="00CA748B">
            <w:pPr>
              <w:spacing w:before="0" w:after="0"/>
              <w:jc w:val="both"/>
              <w:rPr>
                <w:bCs/>
                <w:iCs/>
                <w:lang w:bidi="vi-VN"/>
              </w:rPr>
            </w:pPr>
            <w:r>
              <w:rPr>
                <w:bCs/>
                <w:iCs/>
                <w:lang w:bidi="vi-VN"/>
              </w:rPr>
              <w:t>Ủy ban nhân dân tỉnh bình Dương cơ bản thống nhất đối với nội dung, bố cục của dự thảo Nghị định quy định về cở sở dữ liệu dùng chung.</w:t>
            </w:r>
          </w:p>
          <w:p w14:paraId="07037746" w14:textId="2BE637F9" w:rsidR="00CB769D" w:rsidRPr="000F201B" w:rsidRDefault="00CB769D" w:rsidP="00CA748B">
            <w:pPr>
              <w:spacing w:before="0" w:after="0"/>
              <w:jc w:val="both"/>
              <w:rPr>
                <w:bCs/>
                <w:iCs/>
                <w:lang w:bidi="vi-VN"/>
              </w:rPr>
            </w:pPr>
            <w:r>
              <w:rPr>
                <w:bCs/>
                <w:iCs/>
                <w:lang w:bidi="vi-VN"/>
              </w:rPr>
              <w:t>Ủy ban nhân dân tỉnh Bình Dương báo cáo Bộ Thông tin và Truyền thông xem xét, tổng hợp</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2B03738D" w14:textId="77777777" w:rsidR="00CB769D" w:rsidRDefault="00CB769D" w:rsidP="00C42D86">
            <w:pPr>
              <w:spacing w:before="0" w:after="0"/>
              <w:jc w:val="both"/>
              <w:rPr>
                <w:rFonts w:eastAsia="Times New Roman"/>
                <w:bCs/>
                <w:color w:val="000000"/>
                <w:lang w:eastAsia="en-US"/>
              </w:rPr>
            </w:pPr>
          </w:p>
        </w:tc>
      </w:tr>
      <w:tr w:rsidR="00CB769D" w:rsidRPr="005B7C9A" w14:paraId="7C500D4D"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CCF5A"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207BAACE" w14:textId="0F264E81" w:rsidR="00CB769D" w:rsidRPr="00EC4E8D" w:rsidRDefault="00CB769D" w:rsidP="00C42D86">
            <w:pPr>
              <w:spacing w:before="0" w:after="0"/>
              <w:jc w:val="center"/>
              <w:rPr>
                <w:b/>
                <w:bCs/>
                <w:iCs/>
                <w:lang w:bidi="vi-VN"/>
              </w:rPr>
            </w:pPr>
            <w:r>
              <w:rPr>
                <w:b/>
                <w:bCs/>
                <w:iCs/>
                <w:lang w:bidi="vi-VN"/>
              </w:rPr>
              <w:t>Cao Bằng</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43546505" w14:textId="1AF520C5" w:rsidR="00CB769D" w:rsidRPr="00C42D86" w:rsidRDefault="009E3BE7" w:rsidP="00CA748B">
            <w:pPr>
              <w:spacing w:before="0" w:after="0"/>
              <w:jc w:val="both"/>
            </w:pPr>
            <w:r w:rsidRPr="00557888">
              <w:rPr>
                <w:color w:val="000000"/>
              </w:rPr>
              <w:t>Ủy ban nhân dân tỉnh Cao Bằng nhất trí với hồ sơ dự</w:t>
            </w:r>
            <w:r w:rsidR="00C42D86">
              <w:rPr>
                <w:color w:val="000000"/>
              </w:rPr>
              <w:t xml:space="preserve"> </w:t>
            </w:r>
            <w:r w:rsidRPr="00557888">
              <w:rPr>
                <w:color w:val="000000"/>
              </w:rPr>
              <w:t>thảo Nghị định gửi kèm theo Công văn số 1563/BTTTT-CĐSQG, không có ý</w:t>
            </w:r>
            <w:r>
              <w:rPr>
                <w:color w:val="000000"/>
              </w:rPr>
              <w:t xml:space="preserve"> </w:t>
            </w:r>
            <w:r w:rsidRPr="00557888">
              <w:rPr>
                <w:color w:val="000000"/>
              </w:rPr>
              <w:t>kiến bổ sung.</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17B455E6" w14:textId="77777777" w:rsidR="00CB769D" w:rsidRDefault="00CB769D" w:rsidP="00C42D86">
            <w:pPr>
              <w:spacing w:before="0" w:after="0"/>
              <w:jc w:val="both"/>
              <w:rPr>
                <w:rFonts w:eastAsia="Times New Roman"/>
                <w:bCs/>
                <w:color w:val="000000"/>
                <w:lang w:eastAsia="en-US"/>
              </w:rPr>
            </w:pPr>
          </w:p>
        </w:tc>
      </w:tr>
      <w:tr w:rsidR="00CB769D" w:rsidRPr="005B7C9A" w14:paraId="43D979C4"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B3E62"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7E34EF5E" w14:textId="4B9E68E7" w:rsidR="00CB769D" w:rsidRPr="00EC4E8D" w:rsidRDefault="00CB769D" w:rsidP="00C42D86">
            <w:pPr>
              <w:spacing w:before="0" w:after="0"/>
              <w:jc w:val="center"/>
              <w:rPr>
                <w:b/>
                <w:bCs/>
                <w:iCs/>
                <w:lang w:bidi="vi-VN"/>
              </w:rPr>
            </w:pPr>
            <w:r>
              <w:rPr>
                <w:b/>
                <w:bCs/>
                <w:iCs/>
                <w:lang w:bidi="vi-VN"/>
              </w:rPr>
              <w:t>Đồng Nai</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4FCFEB13" w14:textId="0BA2EF36" w:rsidR="00CB769D" w:rsidRPr="000F201B" w:rsidRDefault="009E3BE7" w:rsidP="00CA748B">
            <w:pPr>
              <w:spacing w:before="0" w:after="0"/>
              <w:jc w:val="both"/>
              <w:rPr>
                <w:bCs/>
                <w:iCs/>
                <w:lang w:bidi="vi-VN"/>
              </w:rPr>
            </w:pPr>
            <w:r w:rsidRPr="00DC7370">
              <w:rPr>
                <w:color w:val="000000"/>
              </w:rPr>
              <w:t>Qua nghiên cứu nội dung của dự thảo Nghị quyết quy định về cơ sở dữ liệ</w:t>
            </w:r>
            <w:r w:rsidR="00C42D86">
              <w:rPr>
                <w:color w:val="000000"/>
              </w:rPr>
              <w:t xml:space="preserve">u </w:t>
            </w:r>
            <w:r w:rsidRPr="00DC7370">
              <w:rPr>
                <w:color w:val="000000"/>
              </w:rPr>
              <w:t>dùng chung. Sở Thông tin và Truyền thông thống nhất với nội dung dự thảo văn</w:t>
            </w:r>
            <w:r>
              <w:rPr>
                <w:color w:val="000000"/>
              </w:rPr>
              <w:t xml:space="preserve"> </w:t>
            </w:r>
            <w:r w:rsidRPr="00DC7370">
              <w:rPr>
                <w:color w:val="000000"/>
              </w:rPr>
              <w:t>bản nêu trên.</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67A108A" w14:textId="77777777" w:rsidR="00CB769D" w:rsidRDefault="00CB769D" w:rsidP="00C42D86">
            <w:pPr>
              <w:spacing w:before="0" w:after="0"/>
              <w:jc w:val="both"/>
              <w:rPr>
                <w:rFonts w:eastAsia="Times New Roman"/>
                <w:bCs/>
                <w:color w:val="000000"/>
                <w:lang w:eastAsia="en-US"/>
              </w:rPr>
            </w:pPr>
          </w:p>
        </w:tc>
      </w:tr>
      <w:tr w:rsidR="00CB769D" w:rsidRPr="005B7C9A" w14:paraId="67D4D011"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2122F5"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5746C0CF" w14:textId="172B4F0C" w:rsidR="00CB769D" w:rsidRPr="00EC4E8D" w:rsidRDefault="00CB769D" w:rsidP="00C42D86">
            <w:pPr>
              <w:spacing w:before="0" w:after="0"/>
              <w:jc w:val="center"/>
              <w:rPr>
                <w:b/>
                <w:bCs/>
                <w:iCs/>
                <w:lang w:bidi="vi-VN"/>
              </w:rPr>
            </w:pPr>
            <w:r>
              <w:rPr>
                <w:b/>
                <w:bCs/>
                <w:iCs/>
                <w:lang w:bidi="vi-VN"/>
              </w:rPr>
              <w:t>Hà Giang</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505F9AB1" w14:textId="005C4F25" w:rsidR="00CB769D" w:rsidRPr="000F201B" w:rsidRDefault="009E3BE7" w:rsidP="00CA748B">
            <w:pPr>
              <w:spacing w:before="0" w:after="0"/>
              <w:jc w:val="both"/>
              <w:rPr>
                <w:bCs/>
                <w:iCs/>
                <w:lang w:bidi="vi-VN"/>
              </w:rPr>
            </w:pPr>
            <w:r w:rsidRPr="00DC7370">
              <w:rPr>
                <w:color w:val="000000"/>
              </w:rPr>
              <w:t>Sau khi nghiên cứu nội dung hồ sơ Dự thảo, Sở Thông tin và Truyền thôngtỉnh Hà Giang không có ý kiến tham gia bổ sung.</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EBE5BCD" w14:textId="77777777" w:rsidR="00CB769D" w:rsidRDefault="00CB769D" w:rsidP="00C42D86">
            <w:pPr>
              <w:spacing w:before="0" w:after="0"/>
              <w:jc w:val="both"/>
              <w:rPr>
                <w:rFonts w:eastAsia="Times New Roman"/>
                <w:bCs/>
                <w:color w:val="000000"/>
                <w:lang w:eastAsia="en-US"/>
              </w:rPr>
            </w:pPr>
          </w:p>
        </w:tc>
      </w:tr>
      <w:tr w:rsidR="00CB769D" w:rsidRPr="005B7C9A" w14:paraId="17EFF90F"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EFB1C"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0D344056" w14:textId="73842CC3" w:rsidR="00CB769D" w:rsidRPr="00EC4E8D" w:rsidRDefault="00CB769D" w:rsidP="00C42D86">
            <w:pPr>
              <w:spacing w:before="0" w:after="0"/>
              <w:jc w:val="center"/>
              <w:rPr>
                <w:b/>
                <w:bCs/>
                <w:iCs/>
                <w:lang w:bidi="vi-VN"/>
              </w:rPr>
            </w:pPr>
            <w:r>
              <w:rPr>
                <w:b/>
                <w:bCs/>
                <w:iCs/>
                <w:lang w:bidi="vi-VN"/>
              </w:rPr>
              <w:t>Hà Nam</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2894CA95" w14:textId="4213EBD8" w:rsidR="00CB769D" w:rsidRPr="000F201B" w:rsidRDefault="009E3BE7" w:rsidP="00CA748B">
            <w:pPr>
              <w:spacing w:before="0" w:after="0"/>
              <w:jc w:val="both"/>
              <w:rPr>
                <w:bCs/>
                <w:iCs/>
                <w:lang w:bidi="vi-VN"/>
              </w:rPr>
            </w:pPr>
            <w:r w:rsidRPr="00DC7370">
              <w:rPr>
                <w:color w:val="000000"/>
              </w:rPr>
              <w:t>Sau khi nghiên cứu và phối hợp với các cơ quan, đơn vị có liên quan, Sở</w:t>
            </w:r>
            <w:r>
              <w:rPr>
                <w:color w:val="000000"/>
              </w:rPr>
              <w:t xml:space="preserve"> </w:t>
            </w:r>
            <w:r w:rsidRPr="00DC7370">
              <w:rPr>
                <w:color w:val="000000"/>
              </w:rPr>
              <w:t>Thông tin và Truyền thông nhất trí với dự thảo Nghị định quy định về cơ sở dữ</w:t>
            </w:r>
            <w:r>
              <w:rPr>
                <w:color w:val="000000"/>
              </w:rPr>
              <w:t xml:space="preserve"> </w:t>
            </w:r>
            <w:r w:rsidRPr="00DC7370">
              <w:rPr>
                <w:color w:val="000000"/>
              </w:rPr>
              <w:t>liệu dùng chung.</w:t>
            </w:r>
            <w:r>
              <w:rPr>
                <w:color w:val="000000"/>
              </w:rPr>
              <w:t xml:space="preserve"> </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F2C7777" w14:textId="77777777" w:rsidR="00CB769D" w:rsidRDefault="00CB769D" w:rsidP="00C42D86">
            <w:pPr>
              <w:spacing w:before="0" w:after="0"/>
              <w:jc w:val="both"/>
              <w:rPr>
                <w:rFonts w:eastAsia="Times New Roman"/>
                <w:bCs/>
                <w:color w:val="000000"/>
                <w:lang w:eastAsia="en-US"/>
              </w:rPr>
            </w:pPr>
          </w:p>
        </w:tc>
      </w:tr>
      <w:tr w:rsidR="00CB769D" w:rsidRPr="005B7C9A" w14:paraId="53AAD01B"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26C6B"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65763902" w14:textId="30B637E4" w:rsidR="00CB769D" w:rsidRPr="00EC4E8D" w:rsidRDefault="00CB769D" w:rsidP="00C42D86">
            <w:pPr>
              <w:spacing w:before="0" w:after="0"/>
              <w:jc w:val="center"/>
              <w:rPr>
                <w:b/>
                <w:bCs/>
                <w:iCs/>
                <w:lang w:bidi="vi-VN"/>
              </w:rPr>
            </w:pPr>
            <w:r>
              <w:rPr>
                <w:b/>
                <w:bCs/>
                <w:iCs/>
                <w:lang w:bidi="vi-VN"/>
              </w:rPr>
              <w:t>Hòa Bình</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0375F08D" w14:textId="4A8E23D6" w:rsidR="00CB769D" w:rsidRPr="000F201B" w:rsidRDefault="009E3BE7" w:rsidP="00CA748B">
            <w:pPr>
              <w:spacing w:before="0" w:after="0"/>
              <w:jc w:val="both"/>
              <w:rPr>
                <w:bCs/>
                <w:iCs/>
                <w:lang w:bidi="vi-VN"/>
              </w:rPr>
            </w:pPr>
            <w:r>
              <w:rPr>
                <w:rStyle w:val="fontstyle01"/>
              </w:rPr>
              <w:t>Sau khi nghiên cứu dự thảo Nghị định và Tờ trình Thủ tướng Chính phủ được gửi kèm theo Công văn số 1563/BTTTT-CĐSQG ngày 24/04/2024 của Bộ Thông tin và Truyền thông, Sở Thông tin và Truyền thông tỉnh Hòa Bình nhất trívới các nội dung dự thảo nêu trên.</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E99F723" w14:textId="77777777" w:rsidR="00CB769D" w:rsidRDefault="00CB769D" w:rsidP="00C42D86">
            <w:pPr>
              <w:spacing w:before="0" w:after="0"/>
              <w:jc w:val="both"/>
              <w:rPr>
                <w:rFonts w:eastAsia="Times New Roman"/>
                <w:bCs/>
                <w:color w:val="000000"/>
                <w:lang w:eastAsia="en-US"/>
              </w:rPr>
            </w:pPr>
          </w:p>
        </w:tc>
      </w:tr>
      <w:tr w:rsidR="00CB769D" w:rsidRPr="005B7C9A" w14:paraId="1C07D183"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E8635"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716F7665" w14:textId="598AF3D4" w:rsidR="00CB769D" w:rsidRPr="00EC4E8D" w:rsidRDefault="00CB769D" w:rsidP="00C42D86">
            <w:pPr>
              <w:spacing w:before="0" w:after="0"/>
              <w:jc w:val="center"/>
              <w:rPr>
                <w:b/>
                <w:bCs/>
                <w:iCs/>
                <w:lang w:bidi="vi-VN"/>
              </w:rPr>
            </w:pPr>
            <w:r>
              <w:rPr>
                <w:b/>
                <w:bCs/>
                <w:iCs/>
                <w:lang w:bidi="vi-VN"/>
              </w:rPr>
              <w:t>Kon Tum</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5C1DE40C" w14:textId="78F8F1DF" w:rsidR="00CB769D" w:rsidRPr="000F201B" w:rsidRDefault="009E3BE7" w:rsidP="00CA748B">
            <w:pPr>
              <w:spacing w:before="0" w:after="0"/>
              <w:jc w:val="both"/>
              <w:rPr>
                <w:bCs/>
                <w:iCs/>
                <w:lang w:bidi="vi-VN"/>
              </w:rPr>
            </w:pPr>
            <w:r w:rsidRPr="00DC7370">
              <w:rPr>
                <w:color w:val="000000"/>
              </w:rPr>
              <w:t>Sau khi nghiên cứu và tổng hợp ý kiến tham gia của các ngành, địa phương,</w:t>
            </w:r>
            <w:r>
              <w:rPr>
                <w:color w:val="000000"/>
              </w:rPr>
              <w:t xml:space="preserve"> </w:t>
            </w:r>
            <w:r w:rsidRPr="00DC7370">
              <w:rPr>
                <w:color w:val="000000"/>
              </w:rPr>
              <w:t>Ủy ban nhân dân tỉnh Kon Tum thống nhất với dự thảo Nghị định nêu trên do BộThông tin và Truyền thông chủ trì soạn thảo.</w:t>
            </w:r>
            <w:r>
              <w:rPr>
                <w:color w:val="000000"/>
              </w:rPr>
              <w:t xml:space="preserve"> </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1C274CF" w14:textId="77777777" w:rsidR="00CB769D" w:rsidRDefault="00CB769D" w:rsidP="00C42D86">
            <w:pPr>
              <w:spacing w:before="0" w:after="0"/>
              <w:jc w:val="both"/>
              <w:rPr>
                <w:rFonts w:eastAsia="Times New Roman"/>
                <w:bCs/>
                <w:color w:val="000000"/>
                <w:lang w:eastAsia="en-US"/>
              </w:rPr>
            </w:pPr>
          </w:p>
        </w:tc>
      </w:tr>
      <w:tr w:rsidR="00CB769D" w:rsidRPr="005B7C9A" w14:paraId="0C3FA35D"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FBAAC"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31F95996" w14:textId="42B8E93A" w:rsidR="00CB769D" w:rsidRPr="00EC4E8D" w:rsidRDefault="00CB769D" w:rsidP="00C42D86">
            <w:pPr>
              <w:spacing w:before="0" w:after="0"/>
              <w:jc w:val="center"/>
              <w:rPr>
                <w:b/>
                <w:bCs/>
                <w:iCs/>
                <w:lang w:bidi="vi-VN"/>
              </w:rPr>
            </w:pPr>
            <w:r>
              <w:rPr>
                <w:b/>
                <w:bCs/>
                <w:iCs/>
                <w:lang w:bidi="vi-VN"/>
              </w:rPr>
              <w:t>Lâm Đồng</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45EEA822" w14:textId="0163E470" w:rsidR="00CB769D" w:rsidRPr="000F201B" w:rsidRDefault="009E3BE7" w:rsidP="00CA748B">
            <w:pPr>
              <w:spacing w:before="0" w:after="0"/>
              <w:jc w:val="both"/>
              <w:rPr>
                <w:bCs/>
                <w:iCs/>
                <w:lang w:bidi="vi-VN"/>
              </w:rPr>
            </w:pPr>
            <w:r>
              <w:rPr>
                <w:bCs/>
                <w:iCs/>
                <w:lang w:bidi="vi-VN"/>
              </w:rPr>
              <w:t>Qua rà soát, tổng hợp Sở Thông tin và Truyền thông thống nhất với nội dung dự thảo Nghị định.</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FB4F59E" w14:textId="77777777" w:rsidR="00CB769D" w:rsidRDefault="00CB769D" w:rsidP="00C42D86">
            <w:pPr>
              <w:spacing w:before="0" w:after="0"/>
              <w:jc w:val="both"/>
              <w:rPr>
                <w:rFonts w:eastAsia="Times New Roman"/>
                <w:bCs/>
                <w:color w:val="000000"/>
                <w:lang w:eastAsia="en-US"/>
              </w:rPr>
            </w:pPr>
          </w:p>
        </w:tc>
      </w:tr>
      <w:tr w:rsidR="00CB769D" w:rsidRPr="005B7C9A" w14:paraId="5BA4912A"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AEF18"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21632A10" w14:textId="4AD82E69" w:rsidR="00CB769D" w:rsidRPr="00EC4E8D" w:rsidRDefault="00CB769D" w:rsidP="00C42D86">
            <w:pPr>
              <w:spacing w:before="0" w:after="0"/>
              <w:jc w:val="center"/>
              <w:rPr>
                <w:b/>
                <w:bCs/>
                <w:iCs/>
                <w:lang w:bidi="vi-VN"/>
              </w:rPr>
            </w:pPr>
            <w:r>
              <w:rPr>
                <w:b/>
                <w:bCs/>
                <w:iCs/>
                <w:lang w:bidi="vi-VN"/>
              </w:rPr>
              <w:t>Nình Bình</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74516015" w14:textId="63AC89B3" w:rsidR="00CB769D" w:rsidRPr="000F201B" w:rsidRDefault="009E3BE7" w:rsidP="00CA748B">
            <w:pPr>
              <w:spacing w:before="0" w:after="0"/>
              <w:jc w:val="both"/>
              <w:rPr>
                <w:bCs/>
                <w:iCs/>
                <w:lang w:bidi="vi-VN"/>
              </w:rPr>
            </w:pPr>
            <w:r>
              <w:rPr>
                <w:rStyle w:val="fontstyle01"/>
              </w:rPr>
              <w:t>Sau khi nghiên cứu, xem xét, trên cơ sở tổng hợp các ý kiến góp ý của các cơ quan, đơn vị, Sở Thông tin và Truyền thông nhất trí với dự thảo Tờ trình về việc ban hành Nghị định quy định về cơ sở dữ liệu dùng chung của Bộ Thông tin và Truyền thông và dự thảo Nghị định quy định về cơ sở dữ liệu dùng chung của Chính phủ./</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0DFFAC7" w14:textId="77777777" w:rsidR="00CB769D" w:rsidRDefault="00CB769D" w:rsidP="00C42D86">
            <w:pPr>
              <w:spacing w:before="0" w:after="0"/>
              <w:jc w:val="both"/>
              <w:rPr>
                <w:rFonts w:eastAsia="Times New Roman"/>
                <w:bCs/>
                <w:color w:val="000000"/>
                <w:lang w:eastAsia="en-US"/>
              </w:rPr>
            </w:pPr>
          </w:p>
        </w:tc>
      </w:tr>
      <w:tr w:rsidR="00CB769D" w:rsidRPr="005B7C9A" w14:paraId="3A78EC16"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1CF40"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6A589FAA" w14:textId="627951E7" w:rsidR="00CB769D" w:rsidRPr="00EC4E8D" w:rsidRDefault="00CB769D" w:rsidP="00C42D86">
            <w:pPr>
              <w:spacing w:before="0" w:after="0"/>
              <w:jc w:val="center"/>
              <w:rPr>
                <w:b/>
                <w:bCs/>
                <w:iCs/>
                <w:lang w:bidi="vi-VN"/>
              </w:rPr>
            </w:pPr>
            <w:r>
              <w:rPr>
                <w:b/>
                <w:bCs/>
                <w:iCs/>
                <w:lang w:bidi="vi-VN"/>
              </w:rPr>
              <w:t>Quảng Bình</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64F23FA8" w14:textId="5C80D804" w:rsidR="00CB769D" w:rsidRPr="000F201B" w:rsidRDefault="009E3BE7" w:rsidP="00CA748B">
            <w:pPr>
              <w:spacing w:before="0" w:after="0"/>
              <w:jc w:val="both"/>
              <w:rPr>
                <w:bCs/>
                <w:iCs/>
                <w:lang w:bidi="vi-VN"/>
              </w:rPr>
            </w:pPr>
            <w:r w:rsidRPr="00DC7370">
              <w:rPr>
                <w:color w:val="000000"/>
              </w:rPr>
              <w:t>Sở Thông tin và Truyền thông Quảng</w:t>
            </w:r>
            <w:r>
              <w:rPr>
                <w:color w:val="000000"/>
              </w:rPr>
              <w:t xml:space="preserve"> </w:t>
            </w:r>
            <w:r w:rsidRPr="00DC7370">
              <w:rPr>
                <w:color w:val="000000"/>
              </w:rPr>
              <w:t>Bình đã tổ chức nghiên cứu và nhất trí với nội dung dự thảo Nghị định mà Bộ</w:t>
            </w:r>
            <w:r>
              <w:rPr>
                <w:color w:val="000000"/>
              </w:rPr>
              <w:t xml:space="preserve"> </w:t>
            </w:r>
            <w:r w:rsidRPr="00DC7370">
              <w:rPr>
                <w:color w:val="000000"/>
              </w:rPr>
              <w:t>Thông tin và Truyền thông gửi lấy ý kiến</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C80F662" w14:textId="77777777" w:rsidR="00CB769D" w:rsidRDefault="00CB769D" w:rsidP="00C42D86">
            <w:pPr>
              <w:spacing w:before="0" w:after="0"/>
              <w:jc w:val="both"/>
              <w:rPr>
                <w:rFonts w:eastAsia="Times New Roman"/>
                <w:bCs/>
                <w:color w:val="000000"/>
                <w:lang w:eastAsia="en-US"/>
              </w:rPr>
            </w:pPr>
          </w:p>
        </w:tc>
      </w:tr>
      <w:tr w:rsidR="00CB769D" w:rsidRPr="005B7C9A" w14:paraId="51D368D1"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5E3B4"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18FD56D2" w14:textId="45B49861" w:rsidR="00CB769D" w:rsidRPr="00EC4E8D" w:rsidRDefault="00CB769D" w:rsidP="00C42D86">
            <w:pPr>
              <w:spacing w:before="0" w:after="0"/>
              <w:jc w:val="center"/>
              <w:rPr>
                <w:b/>
                <w:bCs/>
                <w:iCs/>
                <w:lang w:bidi="vi-VN"/>
              </w:rPr>
            </w:pPr>
            <w:r>
              <w:rPr>
                <w:b/>
                <w:bCs/>
                <w:iCs/>
                <w:lang w:bidi="vi-VN"/>
              </w:rPr>
              <w:t>Quảng Ngãi</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49F87561" w14:textId="7604834A" w:rsidR="00CB769D" w:rsidRPr="000F201B" w:rsidRDefault="009E3BE7" w:rsidP="00CA748B">
            <w:pPr>
              <w:spacing w:before="0" w:after="0"/>
              <w:jc w:val="both"/>
              <w:rPr>
                <w:bCs/>
                <w:iCs/>
                <w:lang w:bidi="vi-VN"/>
              </w:rPr>
            </w:pPr>
            <w:r w:rsidRPr="00DC7370">
              <w:rPr>
                <w:color w:val="000000"/>
              </w:rPr>
              <w:t>Sở Thông tin và Truyền thông tỉnh Quảng</w:t>
            </w:r>
            <w:r>
              <w:rPr>
                <w:color w:val="000000"/>
              </w:rPr>
              <w:t xml:space="preserve"> </w:t>
            </w:r>
            <w:r w:rsidRPr="00DC7370">
              <w:rPr>
                <w:color w:val="000000"/>
              </w:rPr>
              <w:t>Ngãi đã triển khai, lấy ý kiến của các cơ quan, đơn vị, địa phương trên địa bàn</w:t>
            </w:r>
            <w:r>
              <w:rPr>
                <w:color w:val="000000"/>
              </w:rPr>
              <w:t xml:space="preserve"> </w:t>
            </w:r>
            <w:r w:rsidRPr="00DC7370">
              <w:rPr>
                <w:color w:val="000000"/>
              </w:rPr>
              <w:t>tỉnh Quảng Ngãi. Qua nghiên cứu và tổng hợp ý kiến từ các đơn vị, tỉnh Quảng</w:t>
            </w:r>
            <w:r>
              <w:rPr>
                <w:color w:val="000000"/>
              </w:rPr>
              <w:t xml:space="preserve"> </w:t>
            </w:r>
            <w:r w:rsidRPr="00DC7370">
              <w:rPr>
                <w:color w:val="000000"/>
              </w:rPr>
              <w:t>Ngãi cơ bản thông nhất Hồ sơ dự thảo nêu trên.</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BBBE1D4" w14:textId="77777777" w:rsidR="00CB769D" w:rsidRDefault="00CB769D" w:rsidP="00C42D86">
            <w:pPr>
              <w:spacing w:before="0" w:after="0"/>
              <w:jc w:val="both"/>
              <w:rPr>
                <w:rFonts w:eastAsia="Times New Roman"/>
                <w:bCs/>
                <w:color w:val="000000"/>
                <w:lang w:eastAsia="en-US"/>
              </w:rPr>
            </w:pPr>
          </w:p>
        </w:tc>
      </w:tr>
      <w:tr w:rsidR="00CB769D" w:rsidRPr="005B7C9A" w14:paraId="46AC2739"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4B0310"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1CC13FE0" w14:textId="3C468A4B" w:rsidR="00CB769D" w:rsidRPr="00EC4E8D" w:rsidRDefault="00CB769D" w:rsidP="00C42D86">
            <w:pPr>
              <w:spacing w:before="0" w:after="0"/>
              <w:jc w:val="center"/>
              <w:rPr>
                <w:b/>
                <w:bCs/>
                <w:iCs/>
                <w:lang w:bidi="vi-VN"/>
              </w:rPr>
            </w:pPr>
            <w:r>
              <w:rPr>
                <w:b/>
                <w:bCs/>
                <w:iCs/>
                <w:lang w:bidi="vi-VN"/>
              </w:rPr>
              <w:t>Quảng Trị</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3CBC3DA8" w14:textId="285194C5" w:rsidR="00CB769D" w:rsidRPr="000F201B" w:rsidRDefault="009E3BE7" w:rsidP="00CA748B">
            <w:pPr>
              <w:spacing w:before="0" w:after="0"/>
              <w:jc w:val="both"/>
              <w:rPr>
                <w:bCs/>
                <w:iCs/>
                <w:lang w:bidi="vi-VN"/>
              </w:rPr>
            </w:pPr>
            <w:r w:rsidRPr="00DC7370">
              <w:rPr>
                <w:color w:val="000000"/>
              </w:rPr>
              <w:t>Sở Thông tin và Truyền thông tỉnh Quảng Trị cơ bản</w:t>
            </w:r>
            <w:r>
              <w:rPr>
                <w:color w:val="000000"/>
              </w:rPr>
              <w:t xml:space="preserve"> </w:t>
            </w:r>
            <w:r w:rsidRPr="00DC7370">
              <w:rPr>
                <w:color w:val="000000"/>
              </w:rPr>
              <w:t>thống nhất với dự thảo Nghị định.</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1C96223C" w14:textId="77777777" w:rsidR="00CB769D" w:rsidRDefault="00CB769D" w:rsidP="00C42D86">
            <w:pPr>
              <w:spacing w:before="0" w:after="0"/>
              <w:jc w:val="both"/>
              <w:rPr>
                <w:rFonts w:eastAsia="Times New Roman"/>
                <w:bCs/>
                <w:color w:val="000000"/>
                <w:lang w:eastAsia="en-US"/>
              </w:rPr>
            </w:pPr>
          </w:p>
        </w:tc>
      </w:tr>
      <w:tr w:rsidR="00CB769D" w:rsidRPr="005B7C9A" w14:paraId="0F7D48EB"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97DDD"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4B0E5E0D" w14:textId="79343CE7" w:rsidR="00CB769D" w:rsidRPr="00EC4E8D" w:rsidRDefault="00CB769D" w:rsidP="00C42D86">
            <w:pPr>
              <w:spacing w:before="0" w:after="0"/>
              <w:jc w:val="center"/>
              <w:rPr>
                <w:b/>
                <w:bCs/>
                <w:iCs/>
                <w:lang w:bidi="vi-VN"/>
              </w:rPr>
            </w:pPr>
            <w:r>
              <w:rPr>
                <w:b/>
                <w:bCs/>
                <w:iCs/>
                <w:lang w:bidi="vi-VN"/>
              </w:rPr>
              <w:t>Sóc Trăng</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013AFF9A" w14:textId="33BC6052" w:rsidR="00CB769D" w:rsidRPr="000F201B" w:rsidRDefault="003E0746" w:rsidP="00CA748B">
            <w:pPr>
              <w:spacing w:before="0" w:after="0"/>
              <w:jc w:val="both"/>
              <w:rPr>
                <w:bCs/>
                <w:iCs/>
                <w:lang w:bidi="vi-VN"/>
              </w:rPr>
            </w:pPr>
            <w:r w:rsidRPr="00C40F98">
              <w:rPr>
                <w:color w:val="000000"/>
              </w:rPr>
              <w:t>Qua nghiên cứu nội dung dự thảo Nghị định của Bộ Thông tin và Truyền</w:t>
            </w:r>
            <w:r>
              <w:rPr>
                <w:color w:val="000000"/>
              </w:rPr>
              <w:t xml:space="preserve"> </w:t>
            </w:r>
            <w:r w:rsidRPr="00C40F98">
              <w:rPr>
                <w:color w:val="000000"/>
                <w:sz w:val="26"/>
                <w:szCs w:val="26"/>
              </w:rPr>
              <w:t xml:space="preserve">thông </w:t>
            </w:r>
            <w:r w:rsidRPr="00C40F98">
              <w:rPr>
                <w:color w:val="000000"/>
              </w:rPr>
              <w:t>và tổng hợp ý kiến của các cơ quan, đơn vị liên quan, Sở Thông tin và</w:t>
            </w:r>
            <w:r>
              <w:rPr>
                <w:color w:val="000000"/>
              </w:rPr>
              <w:t xml:space="preserve"> </w:t>
            </w:r>
            <w:r w:rsidRPr="00C40F98">
              <w:rPr>
                <w:color w:val="000000"/>
              </w:rPr>
              <w:t>Truyền thông thống nhất với nội dung của dự thảo</w:t>
            </w:r>
            <w:r w:rsidRPr="00C40F98">
              <w:rPr>
                <w:color w:val="000000"/>
                <w:sz w:val="26"/>
                <w:szCs w:val="26"/>
              </w:rPr>
              <w:t>.</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F6C797B" w14:textId="77777777" w:rsidR="00CB769D" w:rsidRDefault="00CB769D" w:rsidP="00C42D86">
            <w:pPr>
              <w:spacing w:before="0" w:after="0"/>
              <w:jc w:val="both"/>
              <w:rPr>
                <w:rFonts w:eastAsia="Times New Roman"/>
                <w:bCs/>
                <w:color w:val="000000"/>
                <w:lang w:eastAsia="en-US"/>
              </w:rPr>
            </w:pPr>
          </w:p>
        </w:tc>
      </w:tr>
      <w:tr w:rsidR="00CB769D" w:rsidRPr="005B7C9A" w14:paraId="776BA32A"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30728"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761674AD" w14:textId="64116C11" w:rsidR="00CB769D" w:rsidRPr="00EC4E8D" w:rsidRDefault="00CB769D" w:rsidP="00C42D86">
            <w:pPr>
              <w:spacing w:before="0" w:after="0"/>
              <w:jc w:val="center"/>
              <w:rPr>
                <w:b/>
                <w:bCs/>
                <w:iCs/>
                <w:lang w:bidi="vi-VN"/>
              </w:rPr>
            </w:pPr>
            <w:r>
              <w:rPr>
                <w:b/>
                <w:bCs/>
                <w:iCs/>
                <w:lang w:bidi="vi-VN"/>
              </w:rPr>
              <w:t>Tây Ninh</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5687074F" w14:textId="67C6B154" w:rsidR="00CB769D" w:rsidRPr="000F201B" w:rsidRDefault="003E0746" w:rsidP="00CA748B">
            <w:pPr>
              <w:spacing w:before="0" w:after="0"/>
              <w:jc w:val="both"/>
              <w:rPr>
                <w:bCs/>
                <w:iCs/>
                <w:lang w:bidi="vi-VN"/>
              </w:rPr>
            </w:pPr>
            <w:r>
              <w:rPr>
                <w:bCs/>
                <w:iCs/>
                <w:lang w:bidi="vi-VN"/>
              </w:rPr>
              <w:t>Qua nghiên cứu, Ủy ban nhân dân tỉnh Tây Ninh thống nhất nội dung dự thảo Nghị định, kính gửi Bộ Thông tin và Truyền thông tổng hợp.</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15304249" w14:textId="77777777" w:rsidR="00CB769D" w:rsidRDefault="00CB769D" w:rsidP="00C42D86">
            <w:pPr>
              <w:spacing w:before="0" w:after="0"/>
              <w:jc w:val="both"/>
              <w:rPr>
                <w:rFonts w:eastAsia="Times New Roman"/>
                <w:bCs/>
                <w:color w:val="000000"/>
                <w:lang w:eastAsia="en-US"/>
              </w:rPr>
            </w:pPr>
          </w:p>
        </w:tc>
      </w:tr>
      <w:tr w:rsidR="00CB769D" w:rsidRPr="005B7C9A" w14:paraId="0B7940B8"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F6862"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2234679F" w14:textId="0B6BB5A6" w:rsidR="00CB769D" w:rsidRPr="00EC4E8D" w:rsidRDefault="00CB769D" w:rsidP="00C42D86">
            <w:pPr>
              <w:spacing w:before="0" w:after="0"/>
              <w:jc w:val="center"/>
              <w:rPr>
                <w:b/>
                <w:bCs/>
                <w:iCs/>
                <w:lang w:bidi="vi-VN"/>
              </w:rPr>
            </w:pPr>
            <w:r>
              <w:rPr>
                <w:b/>
                <w:bCs/>
                <w:iCs/>
                <w:lang w:bidi="vi-VN"/>
              </w:rPr>
              <w:t>Thái Bình</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4F780784" w14:textId="0282D210" w:rsidR="00CB769D" w:rsidRPr="000F201B" w:rsidRDefault="003E0746" w:rsidP="00CA748B">
            <w:pPr>
              <w:spacing w:before="0" w:after="0"/>
              <w:jc w:val="both"/>
              <w:rPr>
                <w:bCs/>
                <w:iCs/>
                <w:lang w:bidi="vi-VN"/>
              </w:rPr>
            </w:pPr>
            <w:r>
              <w:rPr>
                <w:rStyle w:val="fontstyle01"/>
              </w:rPr>
              <w:t>Sau khi nghiên cứu, Sở Thông tin và Truyền thông Thái Bình nhất trí với dự thảo Nghị định. Đề nghị Bộ Thông tin và Truyên thông tổng hợp.</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AC53B1A" w14:textId="77777777" w:rsidR="00CB769D" w:rsidRDefault="00CB769D" w:rsidP="00C42D86">
            <w:pPr>
              <w:spacing w:before="0" w:after="0"/>
              <w:jc w:val="both"/>
              <w:rPr>
                <w:rFonts w:eastAsia="Times New Roman"/>
                <w:bCs/>
                <w:color w:val="000000"/>
                <w:lang w:eastAsia="en-US"/>
              </w:rPr>
            </w:pPr>
          </w:p>
        </w:tc>
      </w:tr>
      <w:tr w:rsidR="00CB769D" w:rsidRPr="005B7C9A" w14:paraId="7EC02005"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AD41A"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1EC79282" w14:textId="1500155F" w:rsidR="00CB769D" w:rsidRPr="00EC4E8D" w:rsidRDefault="00CB769D" w:rsidP="00C42D86">
            <w:pPr>
              <w:spacing w:before="0" w:after="0"/>
              <w:jc w:val="center"/>
              <w:rPr>
                <w:b/>
                <w:bCs/>
                <w:iCs/>
                <w:lang w:bidi="vi-VN"/>
              </w:rPr>
            </w:pPr>
            <w:r>
              <w:rPr>
                <w:b/>
                <w:bCs/>
                <w:iCs/>
                <w:lang w:bidi="vi-VN"/>
              </w:rPr>
              <w:t>Thừa Thiên Huế</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26CC310F" w14:textId="77777777" w:rsidR="00B8684A" w:rsidRPr="00C40F98" w:rsidRDefault="00B8684A" w:rsidP="00CA748B">
            <w:pPr>
              <w:spacing w:before="0" w:after="0"/>
              <w:jc w:val="both"/>
            </w:pPr>
            <w:r w:rsidRPr="00C40F98">
              <w:rPr>
                <w:color w:val="000000"/>
              </w:rPr>
              <w:t>Sau khi nghiên cứu, Ủy ban nhân dân tỉnh tỉnh Thừa Thiên Huế thống nhất</w:t>
            </w:r>
            <w:r>
              <w:rPr>
                <w:color w:val="000000"/>
              </w:rPr>
              <w:t xml:space="preserve"> </w:t>
            </w:r>
            <w:r w:rsidRPr="00C40F98">
              <w:rPr>
                <w:color w:val="000000"/>
              </w:rPr>
              <w:t>với các nội dung Dự thảo Nghị định quy định về cơ sở dữ liệu dùng chung.</w:t>
            </w:r>
          </w:p>
          <w:p w14:paraId="694C4D61" w14:textId="77777777" w:rsidR="00CB769D" w:rsidRPr="000F201B" w:rsidRDefault="00CB769D" w:rsidP="00CA748B">
            <w:pPr>
              <w:spacing w:before="0" w:after="0"/>
              <w:jc w:val="both"/>
              <w:rPr>
                <w:bCs/>
                <w:iCs/>
                <w:lang w:bidi="vi-VN"/>
              </w:rPr>
            </w:pP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2F417F5F" w14:textId="77777777" w:rsidR="00CB769D" w:rsidRDefault="00CB769D" w:rsidP="00C42D86">
            <w:pPr>
              <w:spacing w:before="0" w:after="0"/>
              <w:jc w:val="both"/>
              <w:rPr>
                <w:rFonts w:eastAsia="Times New Roman"/>
                <w:bCs/>
                <w:color w:val="000000"/>
                <w:lang w:eastAsia="en-US"/>
              </w:rPr>
            </w:pPr>
          </w:p>
        </w:tc>
      </w:tr>
      <w:tr w:rsidR="00CB769D" w:rsidRPr="005B7C9A" w14:paraId="1D96CEF3"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96F15"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3847377F" w14:textId="3F409ACE" w:rsidR="00CB769D" w:rsidRPr="00EC4E8D" w:rsidRDefault="00CB769D" w:rsidP="00C42D86">
            <w:pPr>
              <w:spacing w:before="0" w:after="0"/>
              <w:jc w:val="center"/>
              <w:rPr>
                <w:b/>
                <w:bCs/>
                <w:iCs/>
                <w:lang w:bidi="vi-VN"/>
              </w:rPr>
            </w:pPr>
            <w:r>
              <w:rPr>
                <w:b/>
                <w:bCs/>
                <w:iCs/>
                <w:lang w:bidi="vi-VN"/>
              </w:rPr>
              <w:t>Tiền Giang</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1F28C5D3" w14:textId="7F837DDD" w:rsidR="00CB769D" w:rsidRPr="000F201B" w:rsidRDefault="00B8684A" w:rsidP="00CA748B">
            <w:pPr>
              <w:spacing w:before="0" w:after="0"/>
              <w:jc w:val="both"/>
              <w:rPr>
                <w:bCs/>
                <w:iCs/>
                <w:lang w:bidi="vi-VN"/>
              </w:rPr>
            </w:pPr>
            <w:r>
              <w:rPr>
                <w:rStyle w:val="fontstyle01"/>
              </w:rPr>
              <w:t>Qua nghiên cứu nội dung dự thảo Tờ trình và Nghị định, Sở Thông tin và Truyền thông Tiền Giang thống nhất với nội dung dự thảo.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A39FC73" w14:textId="77777777" w:rsidR="00CB769D" w:rsidRDefault="00CB769D" w:rsidP="00C42D86">
            <w:pPr>
              <w:spacing w:before="0" w:after="0"/>
              <w:jc w:val="both"/>
              <w:rPr>
                <w:rFonts w:eastAsia="Times New Roman"/>
                <w:bCs/>
                <w:color w:val="000000"/>
                <w:lang w:eastAsia="en-US"/>
              </w:rPr>
            </w:pPr>
          </w:p>
        </w:tc>
      </w:tr>
      <w:tr w:rsidR="00CB769D" w:rsidRPr="005B7C9A" w14:paraId="07F45FE8"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ABEAA"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311134BC" w14:textId="2C7F9AA4" w:rsidR="00CB769D" w:rsidRPr="00EC4E8D" w:rsidRDefault="00CB769D" w:rsidP="00C42D86">
            <w:pPr>
              <w:spacing w:before="0" w:after="0"/>
              <w:jc w:val="center"/>
              <w:rPr>
                <w:b/>
                <w:bCs/>
                <w:iCs/>
                <w:lang w:bidi="vi-VN"/>
              </w:rPr>
            </w:pPr>
            <w:r>
              <w:rPr>
                <w:b/>
                <w:bCs/>
                <w:iCs/>
                <w:lang w:bidi="vi-VN"/>
              </w:rPr>
              <w:t>Vĩnh Long</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7C20D3E1" w14:textId="53F1A948" w:rsidR="00CB769D" w:rsidRPr="000F201B" w:rsidRDefault="00B8684A" w:rsidP="00CA748B">
            <w:pPr>
              <w:spacing w:before="0" w:after="0"/>
              <w:jc w:val="both"/>
              <w:rPr>
                <w:bCs/>
                <w:iCs/>
                <w:lang w:bidi="vi-VN"/>
              </w:rPr>
            </w:pPr>
            <w:r w:rsidRPr="00794DB7">
              <w:rPr>
                <w:color w:val="000000"/>
              </w:rPr>
              <w:t>UBND tỉnh Vĩnh Long đã chỉ đạo Sở Thông tin và Truyền thông tổ chức</w:t>
            </w:r>
            <w:r>
              <w:rPr>
                <w:color w:val="000000"/>
              </w:rPr>
              <w:t xml:space="preserve"> </w:t>
            </w:r>
            <w:r w:rsidRPr="00794DB7">
              <w:rPr>
                <w:color w:val="000000"/>
              </w:rPr>
              <w:t>lấy ý kiến các cơ quan, đơn vị có liên quan đối với dự thảo Nghị định về cơ sở</w:t>
            </w:r>
            <w:r>
              <w:rPr>
                <w:color w:val="000000"/>
              </w:rPr>
              <w:t xml:space="preserve"> </w:t>
            </w:r>
            <w:r w:rsidRPr="00794DB7">
              <w:rPr>
                <w:color w:val="000000"/>
              </w:rPr>
              <w:t>dữ liệu dùng chung. Kết quả nghiên cứu, đóng góp ý kiến: Thống nhất với nội</w:t>
            </w:r>
            <w:r>
              <w:rPr>
                <w:color w:val="000000"/>
              </w:rPr>
              <w:t xml:space="preserve"> </w:t>
            </w:r>
            <w:r w:rsidRPr="00794DB7">
              <w:rPr>
                <w:color w:val="000000"/>
              </w:rPr>
              <w:t>dung dự thảo Nghị định về cơ sở dữ liệu dùng chung.</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126D58CD" w14:textId="77777777" w:rsidR="00CB769D" w:rsidRDefault="00CB769D" w:rsidP="00C42D86">
            <w:pPr>
              <w:spacing w:before="0" w:after="0"/>
              <w:jc w:val="both"/>
              <w:rPr>
                <w:rFonts w:eastAsia="Times New Roman"/>
                <w:bCs/>
                <w:color w:val="000000"/>
                <w:lang w:eastAsia="en-US"/>
              </w:rPr>
            </w:pPr>
          </w:p>
        </w:tc>
      </w:tr>
      <w:tr w:rsidR="00CB769D" w:rsidRPr="005B7C9A" w14:paraId="40776DFE"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8CE0D" w14:textId="77777777" w:rsidR="00CB769D" w:rsidRPr="00ED632E" w:rsidRDefault="00CB769D"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18E5D045" w14:textId="365C5C32" w:rsidR="00CB769D" w:rsidRPr="00EC4E8D" w:rsidRDefault="00CB769D" w:rsidP="00C42D86">
            <w:pPr>
              <w:spacing w:before="0" w:after="0"/>
              <w:jc w:val="center"/>
              <w:rPr>
                <w:b/>
                <w:bCs/>
                <w:iCs/>
                <w:lang w:bidi="vi-VN"/>
              </w:rPr>
            </w:pPr>
            <w:r>
              <w:rPr>
                <w:b/>
                <w:bCs/>
                <w:iCs/>
                <w:lang w:bidi="vi-VN"/>
              </w:rPr>
              <w:t>Yên Bái</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09FBE9BF" w14:textId="77777777" w:rsidR="00B8684A" w:rsidRPr="00794DB7" w:rsidRDefault="00B8684A" w:rsidP="00CA748B">
            <w:pPr>
              <w:spacing w:before="0" w:after="0"/>
              <w:jc w:val="both"/>
            </w:pPr>
            <w:r>
              <w:rPr>
                <w:rStyle w:val="fontstyle01"/>
              </w:rPr>
              <w:t>Sau khi nghiên cứu các nội dung dự thảo Nghị định quy định về cơ sở dữ liệu dùng chung, Sở Thông tin và Truyền thông tỉnh Yên Bái nhất trí với các nội dung trong dự thảo văn bản và không có ý kiến khác.</w:t>
            </w:r>
          </w:p>
          <w:p w14:paraId="4373B12C" w14:textId="77777777" w:rsidR="00CB769D" w:rsidRPr="000F201B" w:rsidRDefault="00CB769D" w:rsidP="00CA748B">
            <w:pPr>
              <w:spacing w:before="0" w:after="0"/>
              <w:jc w:val="both"/>
              <w:rPr>
                <w:bCs/>
                <w:iCs/>
                <w:lang w:bidi="vi-VN"/>
              </w:rPr>
            </w:pP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860B11D" w14:textId="77777777" w:rsidR="00CB769D" w:rsidRDefault="00CB769D" w:rsidP="00C42D86">
            <w:pPr>
              <w:spacing w:before="0" w:after="0"/>
              <w:jc w:val="both"/>
              <w:rPr>
                <w:rFonts w:eastAsia="Times New Roman"/>
                <w:bCs/>
                <w:color w:val="000000"/>
                <w:lang w:eastAsia="en-US"/>
              </w:rPr>
            </w:pPr>
          </w:p>
        </w:tc>
      </w:tr>
      <w:tr w:rsidR="000F201B" w:rsidRPr="005B7C9A" w14:paraId="1FDC7AE5" w14:textId="77777777" w:rsidTr="00C42D86">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C9938" w14:textId="0FC515F1" w:rsidR="000F201B" w:rsidRPr="00ED632E" w:rsidRDefault="000F201B"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4D2128A0" w14:textId="6D0AD2A2" w:rsidR="000F201B" w:rsidRPr="00EC4E8D" w:rsidRDefault="000F201B" w:rsidP="00C42D86">
            <w:pPr>
              <w:spacing w:before="0" w:after="0"/>
              <w:jc w:val="center"/>
              <w:rPr>
                <w:b/>
                <w:bCs/>
                <w:iCs/>
                <w:lang w:bidi="vi-VN"/>
              </w:rPr>
            </w:pPr>
            <w:r w:rsidRPr="00EC4E8D">
              <w:rPr>
                <w:b/>
                <w:bCs/>
                <w:iCs/>
                <w:lang w:bidi="vi-VN"/>
              </w:rPr>
              <w:t>Gia Lai</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209FD92A" w14:textId="604834DF" w:rsidR="000F201B" w:rsidRDefault="000F201B" w:rsidP="00CA748B">
            <w:pPr>
              <w:spacing w:before="0" w:after="0"/>
              <w:jc w:val="both"/>
              <w:rPr>
                <w:bCs/>
                <w:iCs/>
                <w:lang w:bidi="vi-VN"/>
              </w:rPr>
            </w:pPr>
            <w:r w:rsidRPr="000F201B">
              <w:rPr>
                <w:bCs/>
                <w:iCs/>
                <w:lang w:bidi="vi-VN"/>
              </w:rPr>
              <w:t>Sau khi nghiên cứu, Sở Thông tin và Truyền thông tỉnh  Gia  Lai</w:t>
            </w:r>
            <w:r>
              <w:rPr>
                <w:bCs/>
                <w:iCs/>
                <w:lang w:bidi="vi-VN"/>
              </w:rPr>
              <w:t xml:space="preserve"> </w:t>
            </w:r>
            <w:r w:rsidRPr="000F201B">
              <w:rPr>
                <w:bCs/>
                <w:iCs/>
                <w:lang w:bidi="vi-VN"/>
              </w:rPr>
              <w:t>cơ bản</w:t>
            </w:r>
            <w:r>
              <w:rPr>
                <w:bCs/>
                <w:iCs/>
                <w:lang w:bidi="vi-VN"/>
              </w:rPr>
              <w:t xml:space="preserve"> </w:t>
            </w:r>
            <w:r w:rsidRPr="000F201B">
              <w:rPr>
                <w:bCs/>
                <w:iCs/>
                <w:lang w:bidi="vi-VN"/>
              </w:rPr>
              <w:t>thống nhất với nội dung của</w:t>
            </w:r>
            <w:r>
              <w:rPr>
                <w:bCs/>
                <w:iCs/>
                <w:lang w:bidi="vi-VN"/>
              </w:rPr>
              <w:t xml:space="preserve"> </w:t>
            </w:r>
            <w:r w:rsidRPr="000F201B">
              <w:rPr>
                <w:bCs/>
                <w:iCs/>
                <w:lang w:bidi="vi-VN"/>
              </w:rPr>
              <w:t>dự thảo</w:t>
            </w:r>
            <w:r>
              <w:rPr>
                <w:bCs/>
                <w:iCs/>
                <w:lang w:bidi="vi-VN"/>
              </w:rPr>
              <w:t xml:space="preserve"> </w:t>
            </w:r>
            <w:r w:rsidRPr="000F201B">
              <w:rPr>
                <w:bCs/>
                <w:iCs/>
                <w:lang w:bidi="vi-VN"/>
              </w:rPr>
              <w:t>Nghị định quy định về cơ sở dữ liệu dùng chung</w:t>
            </w:r>
            <w:r>
              <w:rPr>
                <w:bCs/>
                <w:iCs/>
                <w:lang w:bidi="vi-VN"/>
              </w:rPr>
              <w:t xml:space="preserve"> </w:t>
            </w:r>
            <w:r w:rsidRPr="000F201B">
              <w:rPr>
                <w:bCs/>
                <w:iCs/>
                <w:lang w:bidi="vi-VN"/>
              </w:rPr>
              <w:t>do Bộ Thông tin và Truyền thông</w:t>
            </w:r>
            <w:r>
              <w:rPr>
                <w:bCs/>
                <w:iCs/>
                <w:lang w:bidi="vi-VN"/>
              </w:rPr>
              <w:t xml:space="preserve"> </w:t>
            </w:r>
            <w:r w:rsidRPr="000F201B">
              <w:rPr>
                <w:bCs/>
                <w:iCs/>
                <w:lang w:bidi="vi-VN"/>
              </w:rPr>
              <w:t>chủ trì</w:t>
            </w:r>
            <w:r>
              <w:rPr>
                <w:bCs/>
                <w:iCs/>
                <w:lang w:bidi="vi-VN"/>
              </w:rPr>
              <w:t xml:space="preserve"> </w:t>
            </w:r>
            <w:r w:rsidRPr="000F201B">
              <w:rPr>
                <w:bCs/>
                <w:iCs/>
                <w:lang w:bidi="vi-VN"/>
              </w:rPr>
              <w:t>soạn thảo, đồng thời đề nghị rà soát, chỉnh sửa các lỗi chính tả của văn bản:</w:t>
            </w:r>
          </w:p>
          <w:p w14:paraId="6E495997" w14:textId="1CBA1649" w:rsidR="000F201B" w:rsidRDefault="000F201B" w:rsidP="00CA748B">
            <w:pPr>
              <w:spacing w:before="0" w:after="0"/>
              <w:jc w:val="both"/>
              <w:rPr>
                <w:bCs/>
                <w:iCs/>
                <w:lang w:bidi="vi-VN"/>
              </w:rPr>
            </w:pPr>
            <w:r w:rsidRPr="000F201B">
              <w:rPr>
                <w:bCs/>
                <w:iCs/>
                <w:lang w:bidi="vi-VN"/>
              </w:rPr>
              <w:t>-Tại</w:t>
            </w:r>
            <w:r>
              <w:rPr>
                <w:bCs/>
                <w:iCs/>
                <w:lang w:bidi="vi-VN"/>
              </w:rPr>
              <w:t xml:space="preserve"> </w:t>
            </w:r>
            <w:r w:rsidRPr="000F201B">
              <w:rPr>
                <w:bCs/>
                <w:iCs/>
                <w:lang w:bidi="vi-VN"/>
              </w:rPr>
              <w:t>khoản 2</w:t>
            </w:r>
            <w:r w:rsidR="005520B9">
              <w:rPr>
                <w:bCs/>
                <w:iCs/>
                <w:lang w:bidi="vi-VN"/>
              </w:rPr>
              <w:t xml:space="preserve"> </w:t>
            </w:r>
            <w:r w:rsidRPr="000F201B">
              <w:rPr>
                <w:bCs/>
                <w:iCs/>
                <w:lang w:bidi="vi-VN"/>
              </w:rPr>
              <w:t>và</w:t>
            </w:r>
            <w:r w:rsidR="005520B9">
              <w:rPr>
                <w:bCs/>
                <w:iCs/>
                <w:lang w:bidi="vi-VN"/>
              </w:rPr>
              <w:t xml:space="preserve"> </w:t>
            </w:r>
            <w:r w:rsidRPr="000F201B">
              <w:rPr>
                <w:bCs/>
                <w:iCs/>
                <w:lang w:bidi="vi-VN"/>
              </w:rPr>
              <w:t>3, Điều 17, Chương</w:t>
            </w:r>
            <w:r>
              <w:rPr>
                <w:bCs/>
                <w:iCs/>
                <w:lang w:bidi="vi-VN"/>
              </w:rPr>
              <w:t xml:space="preserve"> </w:t>
            </w:r>
            <w:r w:rsidRPr="000F201B">
              <w:rPr>
                <w:bCs/>
                <w:iCs/>
                <w:lang w:bidi="vi-VN"/>
              </w:rPr>
              <w:t>III, nội dung “...thực hiện theo kinh phí kinh phí</w:t>
            </w:r>
            <w:r>
              <w:rPr>
                <w:bCs/>
                <w:iCs/>
                <w:lang w:bidi="vi-VN"/>
              </w:rPr>
              <w:t xml:space="preserve"> </w:t>
            </w:r>
            <w:r w:rsidRPr="000F201B">
              <w:rPr>
                <w:bCs/>
                <w:iCs/>
                <w:lang w:bidi="vi-VN"/>
              </w:rPr>
              <w:t>chi hoạt động ứng dụng công nghệ thông tin...”từ</w:t>
            </w:r>
            <w:r>
              <w:rPr>
                <w:bCs/>
                <w:iCs/>
                <w:lang w:bidi="vi-VN"/>
              </w:rPr>
              <w:t xml:space="preserve"> “kinh</w:t>
            </w:r>
            <w:r w:rsidRPr="000F201B">
              <w:rPr>
                <w:bCs/>
                <w:iCs/>
                <w:lang w:bidi="vi-VN"/>
              </w:rPr>
              <w:t xml:space="preserve"> phí”</w:t>
            </w:r>
            <w:r>
              <w:rPr>
                <w:bCs/>
                <w:iCs/>
                <w:lang w:bidi="vi-VN"/>
              </w:rPr>
              <w:t xml:space="preserve"> </w:t>
            </w:r>
            <w:r w:rsidRPr="000F201B">
              <w:rPr>
                <w:bCs/>
                <w:iCs/>
                <w:lang w:bidi="vi-VN"/>
              </w:rPr>
              <w:t>bị trùng lặp.</w:t>
            </w:r>
          </w:p>
          <w:p w14:paraId="48AEC09A" w14:textId="65BF745E" w:rsidR="000F201B" w:rsidRPr="00483D9D" w:rsidRDefault="000F201B" w:rsidP="00CA748B">
            <w:pPr>
              <w:spacing w:before="0" w:after="0"/>
              <w:jc w:val="both"/>
              <w:rPr>
                <w:bCs/>
                <w:iCs/>
                <w:lang w:bidi="vi-VN"/>
              </w:rPr>
            </w:pPr>
            <w:r w:rsidRPr="000F201B">
              <w:rPr>
                <w:bCs/>
                <w:iCs/>
                <w:lang w:bidi="vi-VN"/>
              </w:rPr>
              <w:t>-Tại điểm c, khoản 2, Điều 29 “Giao dịch thực hiện chia sẻ dữ liệu không làm ảnh hướng</w:t>
            </w:r>
            <w:r>
              <w:rPr>
                <w:bCs/>
                <w:iCs/>
                <w:lang w:bidi="vi-VN"/>
              </w:rPr>
              <w:t xml:space="preserve"> </w:t>
            </w:r>
            <w:r w:rsidRPr="000F201B">
              <w:rPr>
                <w:bCs/>
                <w:iCs/>
                <w:lang w:bidi="vi-VN"/>
              </w:rPr>
              <w:t>đến giao dịch khác đang thực hiện cùng trên hệ thống trung gian”đề nghị sửa thành “...ảnh hưởng...”.</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F37E43C" w14:textId="77777777" w:rsidR="000F201B" w:rsidRDefault="000F201B" w:rsidP="00C42D86">
            <w:pPr>
              <w:spacing w:before="0" w:after="0"/>
              <w:jc w:val="both"/>
              <w:rPr>
                <w:rFonts w:eastAsia="Times New Roman"/>
                <w:bCs/>
                <w:color w:val="000000"/>
                <w:lang w:eastAsia="en-US"/>
              </w:rPr>
            </w:pPr>
          </w:p>
          <w:p w14:paraId="7E3BAE68" w14:textId="77777777" w:rsidR="007E54D9" w:rsidRDefault="007E54D9" w:rsidP="00C42D86">
            <w:pPr>
              <w:spacing w:before="0" w:after="0"/>
              <w:jc w:val="both"/>
              <w:rPr>
                <w:rFonts w:eastAsia="Times New Roman"/>
                <w:bCs/>
                <w:color w:val="000000"/>
                <w:lang w:eastAsia="en-US"/>
              </w:rPr>
            </w:pPr>
          </w:p>
          <w:p w14:paraId="529EB91A" w14:textId="77777777" w:rsidR="007E54D9" w:rsidRDefault="007E54D9" w:rsidP="00C42D86">
            <w:pPr>
              <w:spacing w:before="0" w:after="0"/>
              <w:jc w:val="both"/>
              <w:rPr>
                <w:rFonts w:eastAsia="Times New Roman"/>
                <w:bCs/>
                <w:color w:val="000000"/>
                <w:lang w:eastAsia="en-US"/>
              </w:rPr>
            </w:pPr>
          </w:p>
          <w:p w14:paraId="1367F9E8" w14:textId="77777777" w:rsidR="007E54D9" w:rsidRDefault="007E54D9" w:rsidP="00C42D86">
            <w:pPr>
              <w:spacing w:before="0" w:after="0"/>
              <w:jc w:val="both"/>
              <w:rPr>
                <w:rFonts w:eastAsia="Times New Roman"/>
                <w:bCs/>
                <w:color w:val="000000"/>
                <w:lang w:eastAsia="en-US"/>
              </w:rPr>
            </w:pPr>
            <w:r>
              <w:rPr>
                <w:rFonts w:eastAsia="Times New Roman"/>
                <w:bCs/>
                <w:color w:val="000000"/>
                <w:lang w:eastAsia="en-US"/>
              </w:rPr>
              <w:t>- Tiếp thu,</w:t>
            </w:r>
          </w:p>
          <w:p w14:paraId="4DD45CC9" w14:textId="77777777" w:rsidR="007E54D9" w:rsidRDefault="007E54D9" w:rsidP="00C42D86">
            <w:pPr>
              <w:spacing w:before="0" w:after="0"/>
              <w:jc w:val="both"/>
              <w:rPr>
                <w:rFonts w:eastAsia="Times New Roman"/>
                <w:bCs/>
                <w:color w:val="000000"/>
                <w:lang w:eastAsia="en-US"/>
              </w:rPr>
            </w:pPr>
          </w:p>
          <w:p w14:paraId="66F86C59" w14:textId="77777777" w:rsidR="007E54D9" w:rsidRDefault="007E54D9" w:rsidP="00C42D86">
            <w:pPr>
              <w:spacing w:before="0" w:after="0"/>
              <w:jc w:val="both"/>
              <w:rPr>
                <w:rFonts w:eastAsia="Times New Roman"/>
                <w:bCs/>
                <w:color w:val="000000"/>
                <w:lang w:eastAsia="en-US"/>
              </w:rPr>
            </w:pPr>
          </w:p>
          <w:p w14:paraId="731FA3D1" w14:textId="0E597988" w:rsidR="007E54D9" w:rsidRPr="00E1699B" w:rsidRDefault="0054732F" w:rsidP="00C42D86">
            <w:pPr>
              <w:spacing w:before="0" w:after="0"/>
              <w:jc w:val="both"/>
              <w:rPr>
                <w:rFonts w:eastAsia="Times New Roman"/>
                <w:bCs/>
                <w:color w:val="000000"/>
                <w:lang w:eastAsia="en-US"/>
              </w:rPr>
            </w:pPr>
            <w:r>
              <w:rPr>
                <w:rFonts w:eastAsia="Times New Roman"/>
                <w:bCs/>
                <w:color w:val="000000"/>
                <w:lang w:eastAsia="en-US"/>
              </w:rPr>
              <w:t>- Tiếp thu</w:t>
            </w:r>
          </w:p>
        </w:tc>
      </w:tr>
      <w:tr w:rsidR="000F201B" w:rsidRPr="005B7C9A" w14:paraId="213C17B1"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6283D943" w14:textId="16EAEEB5" w:rsidR="000F201B" w:rsidRPr="00ED632E" w:rsidRDefault="000F201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51D9545D" w14:textId="139B74BA" w:rsidR="000F201B" w:rsidRPr="00EC4E8D" w:rsidRDefault="00975774" w:rsidP="00C42D86">
            <w:pPr>
              <w:spacing w:before="0" w:after="0"/>
              <w:jc w:val="center"/>
              <w:rPr>
                <w:b/>
                <w:bCs/>
                <w:iCs/>
                <w:lang w:bidi="vi-VN"/>
              </w:rPr>
            </w:pPr>
            <w:r w:rsidRPr="00EC4E8D">
              <w:rPr>
                <w:b/>
                <w:spacing w:val="-4"/>
                <w:lang w:val="es-NI"/>
              </w:rPr>
              <w:t>Đắk Lắk</w:t>
            </w:r>
          </w:p>
        </w:tc>
        <w:tc>
          <w:tcPr>
            <w:tcW w:w="3015" w:type="pct"/>
            <w:tcBorders>
              <w:top w:val="nil"/>
              <w:left w:val="single" w:sz="4" w:space="0" w:color="auto"/>
              <w:bottom w:val="single" w:sz="4" w:space="0" w:color="auto"/>
              <w:right w:val="single" w:sz="4" w:space="0" w:color="auto"/>
            </w:tcBorders>
            <w:shd w:val="clear" w:color="auto" w:fill="auto"/>
          </w:tcPr>
          <w:p w14:paraId="2082550A" w14:textId="77777777" w:rsidR="00975774" w:rsidRPr="008E4DA4" w:rsidRDefault="00975774" w:rsidP="00CA748B">
            <w:pPr>
              <w:spacing w:before="0" w:after="0"/>
              <w:ind w:firstLine="720"/>
              <w:jc w:val="both"/>
              <w:rPr>
                <w:spacing w:val="-4"/>
                <w:lang w:val="es-NI"/>
              </w:rPr>
            </w:pPr>
            <w:r w:rsidRPr="008E4DA4">
              <w:rPr>
                <w:lang w:val="es-NI"/>
              </w:rPr>
              <w:t xml:space="preserve">Sau khi tổng hợp góp ý từ các cơ quan, đơn vị, địa phương, </w:t>
            </w:r>
            <w:r w:rsidRPr="008E4DA4">
              <w:rPr>
                <w:spacing w:val="-4"/>
                <w:lang w:val="es-NI"/>
              </w:rPr>
              <w:t>Sở Thông t</w:t>
            </w:r>
            <w:r>
              <w:rPr>
                <w:spacing w:val="-4"/>
                <w:lang w:val="es-NI"/>
              </w:rPr>
              <w:t>in và Truyền thông tỉnh Đắk Lắk</w:t>
            </w:r>
            <w:r w:rsidRPr="008E4DA4">
              <w:rPr>
                <w:spacing w:val="-4"/>
                <w:lang w:val="es-NI"/>
              </w:rPr>
              <w:t xml:space="preserve"> có một số góp ý </w:t>
            </w:r>
            <w:r w:rsidRPr="00287015">
              <w:rPr>
                <w:spacing w:val="-4"/>
                <w:lang w:val="es-NI"/>
              </w:rPr>
              <w:t>đối với dự thảo Nghị định quy định về cơ sở dữ liệu dùng chung</w:t>
            </w:r>
            <w:r>
              <w:rPr>
                <w:spacing w:val="-4"/>
                <w:lang w:val="es-NI"/>
              </w:rPr>
              <w:t xml:space="preserve">, </w:t>
            </w:r>
            <w:r w:rsidRPr="008E4DA4">
              <w:rPr>
                <w:lang w:val="es-NI"/>
              </w:rPr>
              <w:t xml:space="preserve">như </w:t>
            </w:r>
            <w:r w:rsidRPr="008E4DA4">
              <w:rPr>
                <w:spacing w:val="-4"/>
                <w:lang w:val="es-NI"/>
              </w:rPr>
              <w:t xml:space="preserve">sau: </w:t>
            </w:r>
          </w:p>
          <w:p w14:paraId="43052D5C" w14:textId="77777777" w:rsidR="00975774" w:rsidRPr="00E04C7D" w:rsidRDefault="00975774" w:rsidP="00CA748B">
            <w:pPr>
              <w:tabs>
                <w:tab w:val="left" w:pos="851"/>
              </w:tabs>
              <w:spacing w:before="0" w:after="0"/>
              <w:ind w:firstLine="720"/>
              <w:jc w:val="both"/>
              <w:rPr>
                <w:lang w:val="es-NI"/>
              </w:rPr>
            </w:pPr>
            <w:r w:rsidRPr="008E4DA4">
              <w:rPr>
                <w:lang w:val="es-NI"/>
              </w:rPr>
              <w:t xml:space="preserve">- </w:t>
            </w:r>
            <w:r>
              <w:rPr>
                <w:lang w:val="es-NI"/>
              </w:rPr>
              <w:t>T</w:t>
            </w:r>
            <w:r w:rsidRPr="008E4DA4">
              <w:rPr>
                <w:lang w:val="es-NI"/>
              </w:rPr>
              <w:t>ại điểm b khoản 3, Điều 16 quy định “</w:t>
            </w:r>
            <w:r w:rsidRPr="008E4DA4">
              <w:rPr>
                <w:lang w:val="vi-VN"/>
              </w:rPr>
              <w:t>Cơ quan chủ quản cơ sở dữ liệu quốc gia chịu trách nhiệm thực hiện nội dung tại điểm c khoản này</w:t>
            </w:r>
            <w:r w:rsidRPr="008E4DA4">
              <w:rPr>
                <w:lang w:val="es-NI"/>
              </w:rPr>
              <w:t xml:space="preserve">”, tuy nhiên, tại khoản 3, Điều 16 dự thảo Nghị định </w:t>
            </w:r>
            <w:r w:rsidRPr="008E4DA4">
              <w:rPr>
                <w:b/>
                <w:bCs/>
                <w:i/>
                <w:iCs/>
                <w:lang w:val="es-NI"/>
              </w:rPr>
              <w:t>không có điểm c.</w:t>
            </w:r>
          </w:p>
          <w:p w14:paraId="38A9FC43" w14:textId="77777777" w:rsidR="00975774" w:rsidRPr="008E4DA4" w:rsidRDefault="00975774" w:rsidP="00CA748B">
            <w:pPr>
              <w:tabs>
                <w:tab w:val="left" w:pos="851"/>
              </w:tabs>
              <w:spacing w:before="0" w:after="0"/>
              <w:ind w:firstLine="720"/>
              <w:jc w:val="both"/>
              <w:rPr>
                <w:b/>
                <w:bCs/>
                <w:i/>
                <w:iCs/>
                <w:lang w:val="es-NI"/>
              </w:rPr>
            </w:pPr>
            <w:r w:rsidRPr="008E4DA4">
              <w:rPr>
                <w:lang w:val="es-NI"/>
              </w:rPr>
              <w:t>-</w:t>
            </w:r>
            <w:r>
              <w:rPr>
                <w:b/>
                <w:bCs/>
                <w:i/>
                <w:iCs/>
                <w:lang w:val="es-NI"/>
              </w:rPr>
              <w:t xml:space="preserve"> </w:t>
            </w:r>
            <w:r>
              <w:rPr>
                <w:lang w:val="es-NI"/>
              </w:rPr>
              <w:t>T</w:t>
            </w:r>
            <w:r w:rsidRPr="008E4DA4">
              <w:rPr>
                <w:lang w:val="es-NI"/>
              </w:rPr>
              <w:t>ại Điều 25 của dự thảo Nghị định “</w:t>
            </w:r>
            <w:r w:rsidRPr="008E4DA4">
              <w:rPr>
                <w:lang w:val="vi-VN"/>
              </w:rPr>
              <w:t>Yêu cầu dự án đầu tư ứng dụng công nghệ thông tin bảo đảm khả năng kết nối, chia sẻ dữ liệu</w:t>
            </w:r>
            <w:r w:rsidRPr="008E4DA4">
              <w:rPr>
                <w:lang w:val="es-NI"/>
              </w:rPr>
              <w:t xml:space="preserve">”, kính đề nghị Bộ Thông tin và Truyền thông xem xét, </w:t>
            </w:r>
            <w:r w:rsidRPr="008E4DA4">
              <w:rPr>
                <w:b/>
                <w:bCs/>
                <w:i/>
                <w:iCs/>
                <w:lang w:val="es-NI"/>
              </w:rPr>
              <w:t>bổ sung vào dự thảo Nghị định sửa đổi, bổ sung Nghị định số 73/2019/NĐ-CP</w:t>
            </w:r>
            <w:r w:rsidRPr="008E4DA4">
              <w:rPr>
                <w:lang w:val="es-NI"/>
              </w:rPr>
              <w:t xml:space="preserve"> quy định quản lý đầu tư ứng dụng công nghệ thông tin sử dụng nguồn vốn ngân sách nhà nước (hiện Bộ Thông tin và Truyền thông cũng đang dự thảo điều chỉnh) để bảo đảm thống nhất các quy định về đầu tư</w:t>
            </w:r>
            <w:r>
              <w:rPr>
                <w:lang w:val="es-NI"/>
              </w:rPr>
              <w:t xml:space="preserve"> ứng dụng công nghệ thông tin sử dụng ngân sách nhà nước.</w:t>
            </w:r>
          </w:p>
          <w:p w14:paraId="6C3F6802" w14:textId="77777777" w:rsidR="00975774" w:rsidRPr="008E4DA4" w:rsidRDefault="00975774" w:rsidP="00CA748B">
            <w:pPr>
              <w:tabs>
                <w:tab w:val="left" w:pos="851"/>
              </w:tabs>
              <w:spacing w:before="0" w:after="0"/>
              <w:ind w:firstLine="720"/>
              <w:jc w:val="both"/>
              <w:rPr>
                <w:lang w:val="es-NI"/>
              </w:rPr>
            </w:pPr>
            <w:r>
              <w:rPr>
                <w:lang w:val="es-NI"/>
              </w:rPr>
              <w:t xml:space="preserve">- </w:t>
            </w:r>
            <w:r w:rsidRPr="008E4DA4">
              <w:rPr>
                <w:lang w:val="es-NI"/>
              </w:rPr>
              <w:t xml:space="preserve">Tại Điều 30 của dự thảo Nghị định quy định về Khung kiến trúc số, kính đề nghị Bộ Thông tin và Truyền thông xem xét, </w:t>
            </w:r>
            <w:r w:rsidRPr="008E4DA4">
              <w:rPr>
                <w:b/>
                <w:bCs/>
                <w:i/>
                <w:iCs/>
                <w:lang w:val="es-NI"/>
              </w:rPr>
              <w:t>hướng dẫn việc xây dựng Khung kiến trúc số chung với Khung kiến trúc Chính quyền số</w:t>
            </w:r>
            <w:r w:rsidRPr="008E4DA4">
              <w:rPr>
                <w:lang w:val="es-NI"/>
              </w:rPr>
              <w:t>, tránh việc xây dựng quá nhiều Khung kiến trúc chồng chéo, trùng lặp nhau.</w:t>
            </w:r>
          </w:p>
          <w:p w14:paraId="7732D37A" w14:textId="5A923F5A" w:rsidR="000F201B" w:rsidRPr="00483D9D" w:rsidRDefault="00975774" w:rsidP="00CA748B">
            <w:pPr>
              <w:tabs>
                <w:tab w:val="left" w:pos="851"/>
              </w:tabs>
              <w:spacing w:before="0" w:after="0"/>
              <w:ind w:firstLine="720"/>
              <w:jc w:val="both"/>
              <w:rPr>
                <w:bCs/>
                <w:iCs/>
                <w:lang w:bidi="vi-VN"/>
              </w:rPr>
            </w:pPr>
            <w:r>
              <w:rPr>
                <w:lang w:val="es-NI"/>
              </w:rPr>
              <w:lastRenderedPageBreak/>
              <w:t xml:space="preserve">- </w:t>
            </w:r>
            <w:r w:rsidRPr="008E4DA4">
              <w:rPr>
                <w:lang w:val="es-NI"/>
              </w:rPr>
              <w:t>Tại Điều 34 của dự thảo Nghị định quy định “Điều kiện đảm bảo thực hiện quy định</w:t>
            </w:r>
            <w:r w:rsidRPr="008E4DA4">
              <w:rPr>
                <w:lang w:val="vi-VN"/>
              </w:rPr>
              <w:t xml:space="preserve"> về dữ liệu mở</w:t>
            </w:r>
            <w:r w:rsidRPr="008E4DA4">
              <w:rPr>
                <w:lang w:val="es-NI"/>
              </w:rPr>
              <w:t xml:space="preserve">” kính đề nghị Bộ Thông tin và Truyền thông xem xét, </w:t>
            </w:r>
            <w:r w:rsidRPr="009319EE">
              <w:rPr>
                <w:b/>
                <w:bCs/>
                <w:i/>
                <w:iCs/>
                <w:lang w:val="es-NI"/>
              </w:rPr>
              <w:t>bổ sung khoản 5 quy định “Bộ Thông tin và Truyền thông hướng dẫn tính năng, chức năng kỹ thuật của Cổng dữ liệu mở cấp Bộ, cấp tỉnh”</w:t>
            </w:r>
            <w:r>
              <w:rPr>
                <w:lang w:val="es-NI"/>
              </w:rPr>
              <w:t xml:space="preserve">, vì hiện nay, chưa có hướng dẫn xây dựng Cổng dữ liệu mở, việc quy định này sẽ thuận lợi trong quá trình </w:t>
            </w:r>
            <w:r w:rsidRPr="008E4DA4">
              <w:rPr>
                <w:lang w:val="es-NI"/>
              </w:rPr>
              <w:t>địa phương xây dựng bảo đảm việc kết nối với Cổng dữ liệu quố</w:t>
            </w:r>
            <w:r w:rsidR="00C42D86">
              <w:rPr>
                <w:lang w:val="es-NI"/>
              </w:rPr>
              <w:t>c gia</w:t>
            </w:r>
          </w:p>
        </w:tc>
        <w:tc>
          <w:tcPr>
            <w:tcW w:w="1176" w:type="pct"/>
            <w:tcBorders>
              <w:top w:val="nil"/>
              <w:left w:val="single" w:sz="4" w:space="0" w:color="auto"/>
              <w:bottom w:val="single" w:sz="4" w:space="0" w:color="auto"/>
              <w:right w:val="single" w:sz="4" w:space="0" w:color="auto"/>
            </w:tcBorders>
            <w:shd w:val="clear" w:color="auto" w:fill="auto"/>
          </w:tcPr>
          <w:p w14:paraId="547CAE8F" w14:textId="77777777" w:rsidR="000F201B" w:rsidRDefault="000D2607" w:rsidP="00C42D86">
            <w:pPr>
              <w:spacing w:before="0" w:after="0"/>
              <w:jc w:val="both"/>
              <w:rPr>
                <w:rFonts w:eastAsia="Times New Roman"/>
                <w:bCs/>
                <w:color w:val="000000"/>
                <w:lang w:eastAsia="en-US"/>
              </w:rPr>
            </w:pPr>
            <w:r>
              <w:rPr>
                <w:rFonts w:eastAsia="Times New Roman"/>
                <w:bCs/>
                <w:color w:val="000000"/>
                <w:lang w:eastAsia="en-US"/>
              </w:rPr>
              <w:lastRenderedPageBreak/>
              <w:t>Tiếp thu</w:t>
            </w:r>
          </w:p>
          <w:p w14:paraId="4E4198B0" w14:textId="77777777" w:rsidR="002C690D" w:rsidRDefault="002C690D" w:rsidP="00C42D86">
            <w:pPr>
              <w:spacing w:before="0" w:after="0"/>
              <w:jc w:val="both"/>
              <w:rPr>
                <w:rFonts w:eastAsia="Times New Roman"/>
                <w:bCs/>
                <w:color w:val="000000"/>
                <w:lang w:eastAsia="en-US"/>
              </w:rPr>
            </w:pPr>
          </w:p>
          <w:p w14:paraId="458B71A0" w14:textId="77777777" w:rsidR="002C690D" w:rsidRDefault="002C690D" w:rsidP="00C42D86">
            <w:pPr>
              <w:spacing w:before="0" w:after="0"/>
              <w:jc w:val="both"/>
              <w:rPr>
                <w:rFonts w:eastAsia="Times New Roman"/>
                <w:bCs/>
                <w:color w:val="000000"/>
                <w:lang w:eastAsia="en-US"/>
              </w:rPr>
            </w:pPr>
          </w:p>
          <w:p w14:paraId="1192F13A" w14:textId="77777777" w:rsidR="002C690D" w:rsidRDefault="002C690D" w:rsidP="00C42D86">
            <w:pPr>
              <w:spacing w:before="0" w:after="0"/>
              <w:jc w:val="both"/>
              <w:rPr>
                <w:rFonts w:eastAsia="Times New Roman"/>
                <w:bCs/>
                <w:color w:val="000000"/>
                <w:lang w:eastAsia="en-US"/>
              </w:rPr>
            </w:pPr>
          </w:p>
          <w:p w14:paraId="4D3CF957" w14:textId="77777777" w:rsidR="002C690D" w:rsidRDefault="002C690D" w:rsidP="00C42D86">
            <w:pPr>
              <w:spacing w:before="0" w:after="0"/>
              <w:jc w:val="both"/>
              <w:rPr>
                <w:rFonts w:eastAsia="Times New Roman"/>
                <w:bCs/>
                <w:color w:val="000000"/>
                <w:lang w:eastAsia="en-US"/>
              </w:rPr>
            </w:pPr>
          </w:p>
          <w:p w14:paraId="37364C15" w14:textId="77777777" w:rsidR="002C690D" w:rsidRDefault="002C690D" w:rsidP="00C42D86">
            <w:pPr>
              <w:spacing w:before="0" w:after="0"/>
              <w:jc w:val="both"/>
              <w:rPr>
                <w:rFonts w:eastAsia="Times New Roman"/>
                <w:bCs/>
                <w:color w:val="000000"/>
                <w:lang w:eastAsia="en-US"/>
              </w:rPr>
            </w:pPr>
          </w:p>
          <w:p w14:paraId="17B897CC" w14:textId="77777777" w:rsidR="002C690D" w:rsidRDefault="002C690D" w:rsidP="00C42D86">
            <w:pPr>
              <w:spacing w:before="0" w:after="0"/>
              <w:jc w:val="both"/>
              <w:rPr>
                <w:bCs/>
                <w:iCs/>
                <w:lang w:val="es-NI"/>
              </w:rPr>
            </w:pPr>
            <w:r>
              <w:rPr>
                <w:rFonts w:eastAsia="Times New Roman"/>
                <w:bCs/>
                <w:color w:val="000000"/>
                <w:lang w:eastAsia="en-US"/>
              </w:rPr>
              <w:t xml:space="preserve">Để đảm bảo thống nhất trong văn bản quy định chi tiết Luật GDĐT, đề xuất yêu cầu đưa vào văn bản này và không đưa trùng lặp trong </w:t>
            </w:r>
            <w:r w:rsidRPr="00E62E9F">
              <w:rPr>
                <w:bCs/>
                <w:iCs/>
                <w:lang w:val="es-NI"/>
              </w:rPr>
              <w:t>vào dự thảo Nghị định sửa đổi, bổ sung Nghị định số 73/2019/NĐ-CP</w:t>
            </w:r>
          </w:p>
          <w:p w14:paraId="1FA424A2" w14:textId="77777777" w:rsidR="00FE0680" w:rsidRDefault="00FE0680" w:rsidP="00C42D86">
            <w:pPr>
              <w:spacing w:before="0" w:after="0"/>
              <w:jc w:val="both"/>
              <w:rPr>
                <w:bCs/>
                <w:iCs/>
                <w:lang w:val="es-NI"/>
              </w:rPr>
            </w:pPr>
          </w:p>
          <w:p w14:paraId="018E5860" w14:textId="77777777" w:rsidR="00FE0680" w:rsidRDefault="00FE0680" w:rsidP="00C42D86">
            <w:pPr>
              <w:spacing w:before="0" w:after="0"/>
              <w:jc w:val="both"/>
              <w:rPr>
                <w:bCs/>
                <w:iCs/>
                <w:lang w:val="es-NI"/>
              </w:rPr>
            </w:pPr>
            <w:r>
              <w:rPr>
                <w:bCs/>
                <w:iCs/>
                <w:lang w:val="es-NI"/>
              </w:rPr>
              <w:t>Tiếp thu, Bộ sẽ hướng dẫn cụ thể sau.</w:t>
            </w:r>
          </w:p>
          <w:p w14:paraId="4CE1188A" w14:textId="77777777" w:rsidR="007958D4" w:rsidRDefault="007958D4" w:rsidP="00C42D86">
            <w:pPr>
              <w:spacing w:before="0" w:after="0"/>
              <w:jc w:val="both"/>
              <w:rPr>
                <w:bCs/>
                <w:iCs/>
                <w:lang w:val="es-NI"/>
              </w:rPr>
            </w:pPr>
          </w:p>
          <w:p w14:paraId="727752C7" w14:textId="77777777" w:rsidR="007958D4" w:rsidRDefault="007958D4" w:rsidP="00C42D86">
            <w:pPr>
              <w:spacing w:before="0" w:after="0"/>
              <w:jc w:val="both"/>
              <w:rPr>
                <w:bCs/>
                <w:iCs/>
                <w:lang w:val="es-NI"/>
              </w:rPr>
            </w:pPr>
          </w:p>
          <w:p w14:paraId="73E7DDFD" w14:textId="5DED9AB5" w:rsidR="007958D4" w:rsidRPr="0097690E" w:rsidRDefault="007958D4" w:rsidP="00C42D86">
            <w:pPr>
              <w:spacing w:before="0" w:after="0"/>
              <w:jc w:val="both"/>
              <w:rPr>
                <w:rFonts w:eastAsia="Times New Roman"/>
                <w:bCs/>
                <w:color w:val="000000"/>
                <w:lang w:eastAsia="en-US"/>
              </w:rPr>
            </w:pPr>
            <w:r>
              <w:rPr>
                <w:bCs/>
                <w:iCs/>
                <w:lang w:val="es-NI"/>
              </w:rPr>
              <w:lastRenderedPageBreak/>
              <w:t>- Tiếp thu, đã bổ sung.</w:t>
            </w:r>
          </w:p>
        </w:tc>
      </w:tr>
      <w:tr w:rsidR="005F113B" w:rsidRPr="005B7C9A" w14:paraId="49977583"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31F9905C" w14:textId="63D814BB"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5433D891" w14:textId="1F587A82" w:rsidR="005F113B" w:rsidRPr="00EC4E8D" w:rsidRDefault="005F113B" w:rsidP="00C42D86">
            <w:pPr>
              <w:spacing w:before="0" w:after="0"/>
              <w:jc w:val="center"/>
              <w:rPr>
                <w:b/>
                <w:bCs/>
                <w:lang w:bidi="vi-VN"/>
              </w:rPr>
            </w:pPr>
            <w:r w:rsidRPr="00EC4E8D">
              <w:rPr>
                <w:b/>
                <w:bCs/>
                <w:lang w:bidi="vi-VN"/>
              </w:rPr>
              <w:t>Đắk Nông</w:t>
            </w:r>
          </w:p>
        </w:tc>
        <w:tc>
          <w:tcPr>
            <w:tcW w:w="3015" w:type="pct"/>
            <w:tcBorders>
              <w:top w:val="nil"/>
              <w:left w:val="single" w:sz="4" w:space="0" w:color="auto"/>
              <w:bottom w:val="single" w:sz="4" w:space="0" w:color="auto"/>
              <w:right w:val="single" w:sz="4" w:space="0" w:color="auto"/>
            </w:tcBorders>
            <w:shd w:val="clear" w:color="auto" w:fill="auto"/>
          </w:tcPr>
          <w:p w14:paraId="20609F5A" w14:textId="77777777" w:rsidR="005F113B" w:rsidRPr="008E4DA4" w:rsidRDefault="005F113B" w:rsidP="00CA748B">
            <w:pPr>
              <w:spacing w:before="0" w:after="0"/>
              <w:ind w:firstLine="458"/>
              <w:jc w:val="both"/>
              <w:rPr>
                <w:spacing w:val="-4"/>
                <w:lang w:val="es-NI"/>
              </w:rPr>
            </w:pPr>
            <w:r w:rsidRPr="008E4DA4">
              <w:rPr>
                <w:lang w:val="es-NI"/>
              </w:rPr>
              <w:t xml:space="preserve">Sau khi tổng hợp góp ý từ các cơ quan, đơn vị, địa phương, </w:t>
            </w:r>
            <w:r w:rsidRPr="008E4DA4">
              <w:rPr>
                <w:spacing w:val="-4"/>
                <w:lang w:val="es-NI"/>
              </w:rPr>
              <w:t xml:space="preserve">Sở Thông tin và Truyền thông tỉnh Đắk Nông có một số góp ý </w:t>
            </w:r>
            <w:r w:rsidRPr="008E4DA4">
              <w:rPr>
                <w:lang w:val="es-NI"/>
              </w:rPr>
              <w:t xml:space="preserve">như </w:t>
            </w:r>
            <w:r w:rsidRPr="008E4DA4">
              <w:rPr>
                <w:spacing w:val="-4"/>
                <w:lang w:val="es-NI"/>
              </w:rPr>
              <w:t xml:space="preserve">sau: </w:t>
            </w:r>
          </w:p>
          <w:p w14:paraId="35CDF62B" w14:textId="77777777" w:rsidR="005F113B" w:rsidRPr="008E4DA4" w:rsidRDefault="005F113B" w:rsidP="00CA748B">
            <w:pPr>
              <w:tabs>
                <w:tab w:val="left" w:pos="851"/>
              </w:tabs>
              <w:spacing w:before="0" w:after="0"/>
              <w:ind w:firstLine="458"/>
              <w:jc w:val="both"/>
              <w:rPr>
                <w:lang w:val="es-NI"/>
              </w:rPr>
            </w:pPr>
            <w:r w:rsidRPr="008E4DA4">
              <w:rPr>
                <w:lang w:val="es-NI"/>
              </w:rPr>
              <w:t>- Kính đề nghị Bộ Thông tin và Truyền thông xem xét, rà soát nội dung quy định còn mâu thuẫn với nhau: ví dụ: Tại khoản 1 Điều 13 của dự thảo Nghị định quy định “</w:t>
            </w:r>
            <w:r w:rsidRPr="008E4DA4">
              <w:rPr>
                <w:lang w:val="vi-VN"/>
              </w:rPr>
              <w:t xml:space="preserve">Cơ sở dữ liệu quốc gia </w:t>
            </w:r>
            <w:r w:rsidRPr="008E4DA4">
              <w:rPr>
                <w:b/>
                <w:bCs/>
                <w:i/>
                <w:iCs/>
                <w:lang w:val="vi-VN"/>
              </w:rPr>
              <w:t>phải được đặt và vận hành</w:t>
            </w:r>
            <w:r w:rsidRPr="008E4DA4">
              <w:rPr>
                <w:lang w:val="vi-VN"/>
              </w:rPr>
              <w:t xml:space="preserve"> tập trung tại Trung tâm dữ liệu quốc gia</w:t>
            </w:r>
            <w:r w:rsidRPr="008E4DA4">
              <w:rPr>
                <w:lang w:val="es-NI"/>
              </w:rPr>
              <w:t>”. Tuy nhiên, tại điểm a khoản 3, Điều 16 lại quy định “</w:t>
            </w:r>
            <w:r w:rsidRPr="008E4DA4">
              <w:rPr>
                <w:lang w:val="vi-VN"/>
              </w:rPr>
              <w:t>a) Cơ quan quản lý Trung tâm dữ liệu quốc gia (nếu Cơ sở dữ liệu quốc gia vận hành tại Trung tâm dữ liệu quốc gia) hoặc Cơ quan chủ quản cơ sở dữ liệu quốc gia (</w:t>
            </w:r>
            <w:r w:rsidRPr="008E4DA4">
              <w:rPr>
                <w:b/>
                <w:bCs/>
                <w:i/>
                <w:iCs/>
                <w:lang w:val="vi-VN"/>
              </w:rPr>
              <w:t>nếu cơ sở dữ liệu quốc gia vận hành ngoài trung tâm dữ liệu quốc gia</w:t>
            </w:r>
            <w:r w:rsidRPr="008E4DA4">
              <w:rPr>
                <w:lang w:val="vi-VN"/>
              </w:rPr>
              <w:t>) chịu trách nhiệm thực hiện nội dung quy định tại điểm a, điểm b khoản 2 Điều này</w:t>
            </w:r>
            <w:r w:rsidRPr="008E4DA4">
              <w:rPr>
                <w:lang w:val="es-NI"/>
              </w:rPr>
              <w:t xml:space="preserve">”, như vậy 02 nội dung quy định này còn </w:t>
            </w:r>
            <w:r>
              <w:rPr>
                <w:lang w:val="es-NI"/>
              </w:rPr>
              <w:t>mâu thuẫn</w:t>
            </w:r>
            <w:r w:rsidRPr="008E4DA4">
              <w:rPr>
                <w:lang w:val="es-NI"/>
              </w:rPr>
              <w:t>.</w:t>
            </w:r>
          </w:p>
          <w:p w14:paraId="3969AB7C" w14:textId="77777777" w:rsidR="005F113B" w:rsidRDefault="005F113B" w:rsidP="00CA748B">
            <w:pPr>
              <w:tabs>
                <w:tab w:val="left" w:pos="851"/>
              </w:tabs>
              <w:spacing w:before="0" w:after="0"/>
              <w:ind w:firstLine="458"/>
              <w:jc w:val="both"/>
              <w:rPr>
                <w:b/>
                <w:bCs/>
                <w:i/>
                <w:iCs/>
                <w:lang w:val="es-NI"/>
              </w:rPr>
            </w:pPr>
            <w:r>
              <w:rPr>
                <w:lang w:val="es-NI"/>
              </w:rPr>
              <w:t>- T</w:t>
            </w:r>
            <w:r w:rsidRPr="008E4DA4">
              <w:rPr>
                <w:lang w:val="es-NI"/>
              </w:rPr>
              <w:t>ại điểm b khoản 3, Điều 16 quy định “</w:t>
            </w:r>
            <w:r w:rsidRPr="008E4DA4">
              <w:rPr>
                <w:lang w:val="vi-VN"/>
              </w:rPr>
              <w:t>Cơ quan chủ quản cơ sở dữ liệu quốc gia chịu trách nhiệm thực hiện nội dung tại điểm c khoản này</w:t>
            </w:r>
            <w:r w:rsidRPr="008E4DA4">
              <w:rPr>
                <w:lang w:val="es-NI"/>
              </w:rPr>
              <w:t xml:space="preserve">”, tuy nhiên, tại khoản 3, Điều 16 dự thảo Nghị định </w:t>
            </w:r>
            <w:r w:rsidRPr="008E4DA4">
              <w:rPr>
                <w:b/>
                <w:bCs/>
                <w:i/>
                <w:iCs/>
                <w:lang w:val="es-NI"/>
              </w:rPr>
              <w:t>không có điểm c.</w:t>
            </w:r>
          </w:p>
          <w:p w14:paraId="25E4820D" w14:textId="77777777" w:rsidR="005F113B" w:rsidRPr="008E4DA4" w:rsidRDefault="005F113B" w:rsidP="00CA748B">
            <w:pPr>
              <w:tabs>
                <w:tab w:val="left" w:pos="851"/>
              </w:tabs>
              <w:spacing w:before="0" w:after="0"/>
              <w:ind w:firstLine="458"/>
              <w:jc w:val="both"/>
              <w:rPr>
                <w:b/>
                <w:bCs/>
                <w:i/>
                <w:iCs/>
                <w:lang w:val="es-NI"/>
              </w:rPr>
            </w:pPr>
            <w:r w:rsidRPr="008E4DA4">
              <w:rPr>
                <w:lang w:val="es-NI"/>
              </w:rPr>
              <w:t>-</w:t>
            </w:r>
            <w:r>
              <w:rPr>
                <w:b/>
                <w:bCs/>
                <w:i/>
                <w:iCs/>
                <w:lang w:val="es-NI"/>
              </w:rPr>
              <w:t xml:space="preserve"> </w:t>
            </w:r>
            <w:r>
              <w:rPr>
                <w:lang w:val="es-NI"/>
              </w:rPr>
              <w:t>T</w:t>
            </w:r>
            <w:r w:rsidRPr="008E4DA4">
              <w:rPr>
                <w:lang w:val="es-NI"/>
              </w:rPr>
              <w:t>ại Điều 25 của dự thảo Nghị định “</w:t>
            </w:r>
            <w:r w:rsidRPr="008E4DA4">
              <w:rPr>
                <w:lang w:val="vi-VN"/>
              </w:rPr>
              <w:t>Yêu cầu dự án đầu tư ứng dụng công nghệ thông tin bảo đảm khả năng kết nối, chia sẻ dữ liệu</w:t>
            </w:r>
            <w:r w:rsidRPr="008E4DA4">
              <w:rPr>
                <w:lang w:val="es-NI"/>
              </w:rPr>
              <w:t xml:space="preserve">”, kính đề nghị Bộ Thông tin và Truyền thông xem xét, </w:t>
            </w:r>
            <w:r w:rsidRPr="008E4DA4">
              <w:rPr>
                <w:b/>
                <w:bCs/>
                <w:i/>
                <w:iCs/>
                <w:lang w:val="es-NI"/>
              </w:rPr>
              <w:t>bổ sung vào dự thảo Nghị định sửa đổi, bổ sung Nghị định số 73/2019/NĐ-CP</w:t>
            </w:r>
            <w:r w:rsidRPr="008E4DA4">
              <w:rPr>
                <w:lang w:val="es-NI"/>
              </w:rPr>
              <w:t xml:space="preserve"> quy định quản lý đầu tư ứng dụng công nghệ thông tin sử dụng nguồn vốn ngân sách nhà nước (hiện Bộ Thông tin và Truyền thông cũng đang dự thảo điều chỉnh) </w:t>
            </w:r>
            <w:r w:rsidRPr="008E4DA4">
              <w:rPr>
                <w:lang w:val="es-NI"/>
              </w:rPr>
              <w:lastRenderedPageBreak/>
              <w:t>để bảo đảm thống nhất các quy định về đầu tư</w:t>
            </w:r>
            <w:r>
              <w:rPr>
                <w:lang w:val="es-NI"/>
              </w:rPr>
              <w:t xml:space="preserve"> ứng dụng công nghệ thông tin sử dụng ngân sách nhà nước.</w:t>
            </w:r>
          </w:p>
          <w:p w14:paraId="4A5DE392" w14:textId="77777777" w:rsidR="005F113B" w:rsidRPr="008E4DA4" w:rsidRDefault="005F113B" w:rsidP="00CA748B">
            <w:pPr>
              <w:tabs>
                <w:tab w:val="left" w:pos="851"/>
              </w:tabs>
              <w:spacing w:before="0" w:after="0"/>
              <w:ind w:firstLine="458"/>
              <w:jc w:val="both"/>
              <w:rPr>
                <w:lang w:val="es-NI"/>
              </w:rPr>
            </w:pPr>
            <w:r>
              <w:rPr>
                <w:lang w:val="es-NI"/>
              </w:rPr>
              <w:t xml:space="preserve">- </w:t>
            </w:r>
            <w:r w:rsidRPr="008E4DA4">
              <w:rPr>
                <w:lang w:val="es-NI"/>
              </w:rPr>
              <w:t xml:space="preserve">Tại Điều 30 của dự thảo Nghị định quy định về Khung kiến trúc số, kính đề nghị Bộ Thông tin và Truyền thông xem xét, </w:t>
            </w:r>
            <w:r w:rsidRPr="008E4DA4">
              <w:rPr>
                <w:b/>
                <w:bCs/>
                <w:i/>
                <w:iCs/>
                <w:lang w:val="es-NI"/>
              </w:rPr>
              <w:t>hướng dẫn việc xây dựng Khung kiến trúc số chung với Khung kiến trúc Chính quyền số</w:t>
            </w:r>
            <w:r w:rsidRPr="008E4DA4">
              <w:rPr>
                <w:lang w:val="es-NI"/>
              </w:rPr>
              <w:t>, tránh việc xây dựng quá nhiều Khung kiến trúc chồng chéo, trùng lặp nhau.</w:t>
            </w:r>
          </w:p>
          <w:p w14:paraId="4E23F49C" w14:textId="2F7CD8FF" w:rsidR="005F113B" w:rsidRPr="00CF6C3C" w:rsidRDefault="005F113B" w:rsidP="00CA748B">
            <w:pPr>
              <w:tabs>
                <w:tab w:val="left" w:pos="851"/>
              </w:tabs>
              <w:spacing w:before="0" w:after="0"/>
              <w:ind w:firstLine="458"/>
              <w:jc w:val="both"/>
              <w:rPr>
                <w:lang w:val="es-NI"/>
              </w:rPr>
            </w:pPr>
            <w:r>
              <w:rPr>
                <w:lang w:val="es-NI"/>
              </w:rPr>
              <w:t xml:space="preserve">- </w:t>
            </w:r>
            <w:r w:rsidRPr="008E4DA4">
              <w:rPr>
                <w:lang w:val="es-NI"/>
              </w:rPr>
              <w:t>Tại Điều 34 của dự thảo Nghị định quy định “Điều kiện đảm bảo thực hiện quy định</w:t>
            </w:r>
            <w:r w:rsidRPr="008E4DA4">
              <w:rPr>
                <w:lang w:val="vi-VN"/>
              </w:rPr>
              <w:t xml:space="preserve"> về dữ liệu mở</w:t>
            </w:r>
            <w:r w:rsidRPr="008E4DA4">
              <w:rPr>
                <w:lang w:val="es-NI"/>
              </w:rPr>
              <w:t xml:space="preserve">” kính đề nghị Bộ Thông tin và Truyền thông xem xét, </w:t>
            </w:r>
            <w:r w:rsidRPr="009319EE">
              <w:rPr>
                <w:b/>
                <w:bCs/>
                <w:i/>
                <w:iCs/>
                <w:lang w:val="es-NI"/>
              </w:rPr>
              <w:t>bổ sung khoản 5 quy định “Bộ Thông tin và Truyền thông hướng dẫn tính năng, chức năng kỹ thuật của Cổng dữ liệu mở cấp Bộ, cấp tỉnh”</w:t>
            </w:r>
            <w:r>
              <w:rPr>
                <w:lang w:val="es-NI"/>
              </w:rPr>
              <w:t xml:space="preserve">, vì hiện nay, chưa có hướng dẫn xây dựng Cổng dữ liệu mở, việc quy định này sẽ thuận lợi trong quá trình </w:t>
            </w:r>
            <w:r w:rsidRPr="008E4DA4">
              <w:rPr>
                <w:lang w:val="es-NI"/>
              </w:rPr>
              <w:t>địa phương xây dựng bảo đảm việc kết nối với Cổng dữ liệu quốc gia.</w:t>
            </w:r>
          </w:p>
        </w:tc>
        <w:tc>
          <w:tcPr>
            <w:tcW w:w="1176" w:type="pct"/>
            <w:tcBorders>
              <w:top w:val="nil"/>
              <w:left w:val="single" w:sz="4" w:space="0" w:color="auto"/>
              <w:bottom w:val="single" w:sz="4" w:space="0" w:color="auto"/>
              <w:right w:val="single" w:sz="4" w:space="0" w:color="auto"/>
            </w:tcBorders>
            <w:shd w:val="clear" w:color="auto" w:fill="auto"/>
          </w:tcPr>
          <w:p w14:paraId="42F69F11" w14:textId="77777777" w:rsidR="005F113B" w:rsidRDefault="005F113B" w:rsidP="00C42D86">
            <w:pPr>
              <w:spacing w:before="0" w:after="0"/>
              <w:jc w:val="both"/>
              <w:rPr>
                <w:rFonts w:eastAsia="Times New Roman"/>
                <w:bCs/>
                <w:color w:val="000000"/>
                <w:lang w:eastAsia="en-US"/>
              </w:rPr>
            </w:pPr>
          </w:p>
          <w:p w14:paraId="0A412E7D" w14:textId="77777777" w:rsidR="005F113B" w:rsidRDefault="005F113B" w:rsidP="00C42D86">
            <w:pPr>
              <w:spacing w:before="0" w:after="0"/>
              <w:jc w:val="both"/>
              <w:rPr>
                <w:rFonts w:eastAsia="Times New Roman"/>
                <w:bCs/>
                <w:color w:val="000000"/>
                <w:lang w:eastAsia="en-US"/>
              </w:rPr>
            </w:pPr>
          </w:p>
          <w:p w14:paraId="01A126B0"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 dự thảo Nghị định đã được cập nhật theo nội dung Nghị định số 47/2024/NĐ-CP Chính phủ vừa mới ban hành.</w:t>
            </w:r>
          </w:p>
          <w:p w14:paraId="1E55E709" w14:textId="77777777" w:rsidR="005F113B" w:rsidRDefault="005F113B" w:rsidP="00C42D86">
            <w:pPr>
              <w:spacing w:before="0" w:after="0"/>
              <w:jc w:val="both"/>
              <w:rPr>
                <w:rFonts w:eastAsia="Times New Roman"/>
                <w:bCs/>
                <w:color w:val="000000"/>
                <w:lang w:eastAsia="en-US"/>
              </w:rPr>
            </w:pPr>
          </w:p>
          <w:p w14:paraId="608D077B" w14:textId="77777777" w:rsidR="005F113B" w:rsidRDefault="005F113B" w:rsidP="00C42D86">
            <w:pPr>
              <w:spacing w:before="0" w:after="0"/>
              <w:jc w:val="both"/>
              <w:rPr>
                <w:rFonts w:eastAsia="Times New Roman"/>
                <w:bCs/>
                <w:color w:val="000000"/>
                <w:lang w:eastAsia="en-US"/>
              </w:rPr>
            </w:pPr>
          </w:p>
          <w:p w14:paraId="1D64DC67" w14:textId="77777777" w:rsidR="005F113B" w:rsidRDefault="005F113B" w:rsidP="00C42D86">
            <w:pPr>
              <w:spacing w:before="0" w:after="0"/>
              <w:jc w:val="both"/>
              <w:rPr>
                <w:rFonts w:eastAsia="Times New Roman"/>
                <w:bCs/>
                <w:color w:val="000000"/>
                <w:lang w:eastAsia="en-US"/>
              </w:rPr>
            </w:pPr>
          </w:p>
          <w:p w14:paraId="41682DFD" w14:textId="77777777" w:rsidR="005F113B" w:rsidRDefault="005F113B" w:rsidP="00C42D86">
            <w:pPr>
              <w:spacing w:before="0" w:after="0"/>
              <w:jc w:val="both"/>
              <w:rPr>
                <w:rFonts w:eastAsia="Times New Roman"/>
                <w:bCs/>
                <w:color w:val="000000"/>
                <w:lang w:eastAsia="en-US"/>
              </w:rPr>
            </w:pPr>
          </w:p>
          <w:p w14:paraId="54B92331" w14:textId="77777777" w:rsidR="005F113B" w:rsidRDefault="005F113B" w:rsidP="00C42D86">
            <w:pPr>
              <w:spacing w:before="0" w:after="0"/>
              <w:jc w:val="both"/>
              <w:rPr>
                <w:rFonts w:eastAsia="Times New Roman"/>
                <w:bCs/>
                <w:color w:val="000000"/>
                <w:lang w:eastAsia="en-US"/>
              </w:rPr>
            </w:pPr>
          </w:p>
          <w:p w14:paraId="5D87F84C" w14:textId="77777777" w:rsidR="005F113B" w:rsidRDefault="005F113B" w:rsidP="00C42D86">
            <w:pPr>
              <w:spacing w:before="0" w:after="0"/>
              <w:jc w:val="both"/>
              <w:rPr>
                <w:rFonts w:eastAsia="Times New Roman"/>
                <w:bCs/>
                <w:color w:val="000000"/>
                <w:lang w:eastAsia="en-US"/>
              </w:rPr>
            </w:pPr>
          </w:p>
          <w:p w14:paraId="444D7239"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 xml:space="preserve">Dự thảo sửa đổi Nghị định 73/2019/NĐ-CP đã được trình Chính phủ. </w:t>
            </w:r>
          </w:p>
          <w:p w14:paraId="6A23BCC9" w14:textId="77777777" w:rsidR="005F113B" w:rsidRDefault="005F113B" w:rsidP="00C42D86">
            <w:pPr>
              <w:spacing w:before="0" w:after="0"/>
              <w:jc w:val="both"/>
              <w:rPr>
                <w:rFonts w:eastAsia="Times New Roman"/>
                <w:bCs/>
                <w:color w:val="000000"/>
                <w:lang w:eastAsia="en-US"/>
              </w:rPr>
            </w:pPr>
          </w:p>
          <w:p w14:paraId="780E612E" w14:textId="77777777" w:rsidR="005F113B" w:rsidRDefault="005F113B" w:rsidP="00C42D86">
            <w:pPr>
              <w:spacing w:before="0" w:after="0"/>
              <w:jc w:val="both"/>
              <w:rPr>
                <w:rFonts w:eastAsia="Times New Roman"/>
                <w:bCs/>
                <w:color w:val="000000"/>
                <w:lang w:eastAsia="en-US"/>
              </w:rPr>
            </w:pPr>
          </w:p>
          <w:p w14:paraId="5AB30CB5" w14:textId="77777777" w:rsidR="005F113B" w:rsidRDefault="005F113B" w:rsidP="00C42D86">
            <w:pPr>
              <w:spacing w:before="0" w:after="0"/>
              <w:jc w:val="both"/>
              <w:rPr>
                <w:rFonts w:eastAsia="Times New Roman"/>
                <w:bCs/>
                <w:color w:val="000000"/>
                <w:lang w:eastAsia="en-US"/>
              </w:rPr>
            </w:pPr>
          </w:p>
          <w:p w14:paraId="21FB6448" w14:textId="77777777" w:rsidR="005F113B" w:rsidRDefault="005F113B" w:rsidP="00C42D86">
            <w:pPr>
              <w:spacing w:before="0" w:after="0"/>
              <w:jc w:val="both"/>
              <w:rPr>
                <w:rFonts w:eastAsia="Times New Roman"/>
                <w:bCs/>
                <w:color w:val="000000"/>
                <w:lang w:eastAsia="en-US"/>
              </w:rPr>
            </w:pPr>
          </w:p>
          <w:p w14:paraId="4442E08B"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lastRenderedPageBreak/>
              <w:t>Tiếp thu, Bộ TTTT sẽ hướng dẫn khi Nghị định ban hành.</w:t>
            </w:r>
          </w:p>
          <w:p w14:paraId="54AD0BC9" w14:textId="77777777" w:rsidR="005F113B" w:rsidRDefault="005F113B" w:rsidP="00C42D86">
            <w:pPr>
              <w:spacing w:before="0" w:after="0"/>
              <w:jc w:val="both"/>
              <w:rPr>
                <w:rFonts w:eastAsia="Times New Roman"/>
                <w:bCs/>
                <w:color w:val="000000"/>
                <w:lang w:eastAsia="en-US"/>
              </w:rPr>
            </w:pPr>
          </w:p>
          <w:p w14:paraId="546BE0AF" w14:textId="0DAA0F51" w:rsidR="005F113B" w:rsidRPr="000B2B71"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w:t>
            </w:r>
          </w:p>
        </w:tc>
      </w:tr>
      <w:tr w:rsidR="005F113B" w:rsidRPr="005B7C9A" w14:paraId="3D6A0905"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2BBBFC5F" w14:textId="1896572F"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2544E513" w14:textId="1A4E17C6" w:rsidR="005F113B" w:rsidRPr="00EC4E8D" w:rsidRDefault="005F113B" w:rsidP="00C42D86">
            <w:pPr>
              <w:spacing w:before="0" w:after="0"/>
              <w:jc w:val="center"/>
              <w:rPr>
                <w:b/>
                <w:bCs/>
                <w:iCs/>
                <w:lang w:bidi="vi-VN"/>
              </w:rPr>
            </w:pPr>
            <w:r w:rsidRPr="00EC4E8D">
              <w:rPr>
                <w:b/>
                <w:bCs/>
                <w:iCs/>
                <w:lang w:bidi="vi-VN"/>
              </w:rPr>
              <w:t>Lào Cai</w:t>
            </w:r>
          </w:p>
        </w:tc>
        <w:tc>
          <w:tcPr>
            <w:tcW w:w="3015" w:type="pct"/>
            <w:tcBorders>
              <w:top w:val="nil"/>
              <w:left w:val="single" w:sz="4" w:space="0" w:color="auto"/>
              <w:bottom w:val="single" w:sz="4" w:space="0" w:color="auto"/>
              <w:right w:val="single" w:sz="4" w:space="0" w:color="auto"/>
            </w:tcBorders>
            <w:shd w:val="clear" w:color="auto" w:fill="auto"/>
          </w:tcPr>
          <w:p w14:paraId="3F3EB9B4" w14:textId="35D78153" w:rsidR="005F113B" w:rsidRDefault="005F113B" w:rsidP="00CA748B">
            <w:pPr>
              <w:spacing w:before="0" w:after="0"/>
              <w:ind w:firstLine="316"/>
              <w:jc w:val="both"/>
              <w:rPr>
                <w:bCs/>
                <w:iCs/>
                <w:lang w:bidi="vi-VN"/>
              </w:rPr>
            </w:pPr>
            <w:r w:rsidRPr="00ED7E04">
              <w:rPr>
                <w:bCs/>
                <w:iCs/>
                <w:lang w:bidi="vi-VN"/>
              </w:rPr>
              <w:t>UBND tỉnh Lào Cai đã nhận được Công văn số 1563/BTTTT-CĐSQG ngày 24/4/2024  của Bộ Thông tin và Truyền thông về việc góp ý dự thảo Nghị định quy định về cơ sở dữ liệu dùng chung. Sau khi nghiên cứu hồ sơ dự thảo, UBND tỉnh Lào Caicơ bản nhất trí, ngoài racó một số ý kiến như sau</w:t>
            </w:r>
            <w:r>
              <w:rPr>
                <w:bCs/>
                <w:iCs/>
                <w:lang w:bidi="vi-VN"/>
              </w:rPr>
              <w:t>:</w:t>
            </w:r>
          </w:p>
          <w:p w14:paraId="53359D80" w14:textId="77777777" w:rsidR="005F113B" w:rsidRDefault="005F113B" w:rsidP="00CA748B">
            <w:pPr>
              <w:spacing w:before="0" w:after="0"/>
              <w:ind w:firstLine="316"/>
              <w:jc w:val="both"/>
              <w:rPr>
                <w:bCs/>
                <w:iCs/>
                <w:lang w:bidi="vi-VN"/>
              </w:rPr>
            </w:pPr>
            <w:r w:rsidRPr="00E51074">
              <w:rPr>
                <w:bCs/>
                <w:iCs/>
                <w:lang w:bidi="vi-VN"/>
              </w:rPr>
              <w:t>1. Tại khoản 2, Điều 8, đề nghị đơn vị dự thảo nghiên cứu bổ sung “c) Thông tin không chính xác, không đầy đủ hoặc đã hết hiệu lực”. Lý do:Ngoài những thông tin sử dụng riêng của ngành, lĩnh vực vànhững thông tin tạm thời thì những thông tin không có tính chính xác, không đầy đủ hoặc không còn hiệu lực pháp lý thì cũng cần được xác định là những thông tin không bao gồm của cơ sở dữ liệu quốc gia.</w:t>
            </w:r>
          </w:p>
          <w:p w14:paraId="65CD9A7B" w14:textId="4AE81DED" w:rsidR="005F113B" w:rsidRPr="00483D9D" w:rsidRDefault="005F113B" w:rsidP="00CA748B">
            <w:pPr>
              <w:spacing w:before="0" w:after="0"/>
              <w:ind w:firstLine="316"/>
              <w:jc w:val="both"/>
              <w:rPr>
                <w:bCs/>
                <w:iCs/>
                <w:lang w:bidi="vi-VN"/>
              </w:rPr>
            </w:pPr>
            <w:r w:rsidRPr="00E51074">
              <w:rPr>
                <w:bCs/>
                <w:iCs/>
                <w:lang w:bidi="vi-VN"/>
              </w:rPr>
              <w:t>2. Theo dự thảo tại Điều 11 của Nghị định thì sẽ hình thành thủ tục hành chính nội bộ. Do đó, đề nghị đơn vị dự thảo nghiên cứu bổ sung quy định cụ thể về số lượng của từng thành phần hồ sơ, số lượng bộ hồ sơ, thời hạn giải quyết của quy trình thủ tục hành chính nội bộ,..</w:t>
            </w:r>
          </w:p>
        </w:tc>
        <w:tc>
          <w:tcPr>
            <w:tcW w:w="1176" w:type="pct"/>
            <w:tcBorders>
              <w:top w:val="nil"/>
              <w:left w:val="single" w:sz="4" w:space="0" w:color="auto"/>
              <w:bottom w:val="single" w:sz="4" w:space="0" w:color="auto"/>
              <w:right w:val="single" w:sz="4" w:space="0" w:color="auto"/>
            </w:tcBorders>
            <w:shd w:val="clear" w:color="auto" w:fill="auto"/>
          </w:tcPr>
          <w:p w14:paraId="501A3C1D" w14:textId="77777777" w:rsidR="005F113B" w:rsidRDefault="005F113B" w:rsidP="00C42D86">
            <w:pPr>
              <w:spacing w:before="0" w:after="0"/>
              <w:jc w:val="both"/>
              <w:rPr>
                <w:rFonts w:eastAsia="Times New Roman"/>
                <w:bCs/>
                <w:color w:val="000000"/>
                <w:lang w:eastAsia="en-US"/>
              </w:rPr>
            </w:pPr>
          </w:p>
          <w:p w14:paraId="19810C63" w14:textId="77777777" w:rsidR="005F113B" w:rsidRDefault="005F113B" w:rsidP="00C42D86">
            <w:pPr>
              <w:spacing w:before="0" w:after="0"/>
              <w:jc w:val="both"/>
              <w:rPr>
                <w:rFonts w:eastAsia="Times New Roman"/>
                <w:bCs/>
                <w:color w:val="000000"/>
                <w:lang w:eastAsia="en-US"/>
              </w:rPr>
            </w:pPr>
          </w:p>
          <w:p w14:paraId="06C5025E" w14:textId="77777777" w:rsidR="005F113B" w:rsidRDefault="005F113B" w:rsidP="00C42D86">
            <w:pPr>
              <w:spacing w:before="0" w:after="0"/>
              <w:jc w:val="both"/>
              <w:rPr>
                <w:rFonts w:eastAsia="Times New Roman"/>
                <w:bCs/>
                <w:color w:val="000000"/>
                <w:lang w:eastAsia="en-US"/>
              </w:rPr>
            </w:pPr>
          </w:p>
          <w:p w14:paraId="4EF87FCD" w14:textId="77777777" w:rsidR="005F113B" w:rsidRDefault="005F113B" w:rsidP="00C42D86">
            <w:pPr>
              <w:spacing w:before="0" w:after="0"/>
              <w:jc w:val="both"/>
              <w:rPr>
                <w:rFonts w:eastAsia="Times New Roman"/>
                <w:bCs/>
                <w:color w:val="000000"/>
                <w:lang w:eastAsia="en-US"/>
              </w:rPr>
            </w:pPr>
          </w:p>
          <w:p w14:paraId="1BAC55F3" w14:textId="2E4BC965" w:rsidR="005F113B" w:rsidRPr="00E52127"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 dự thảo Nghị định đã được cập nhật theo nội dung Nghị định số 47/2024/NĐ-CP Chính phủ vừa mới ban hành.</w:t>
            </w:r>
          </w:p>
        </w:tc>
      </w:tr>
      <w:tr w:rsidR="005F113B" w:rsidRPr="005B7C9A" w14:paraId="274422D4"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0BFB25A0" w14:textId="6EA92533"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3B10B422" w14:textId="1B62D2C3" w:rsidR="005F113B" w:rsidRPr="00EC4E8D" w:rsidRDefault="005F113B" w:rsidP="00C42D86">
            <w:pPr>
              <w:spacing w:before="0" w:after="0"/>
              <w:jc w:val="center"/>
              <w:rPr>
                <w:b/>
                <w:bCs/>
                <w:iCs/>
                <w:lang w:bidi="vi-VN"/>
              </w:rPr>
            </w:pPr>
            <w:r w:rsidRPr="00EC4E8D">
              <w:rPr>
                <w:b/>
                <w:bCs/>
                <w:iCs/>
                <w:lang w:bidi="vi-VN"/>
              </w:rPr>
              <w:t>Bắc Giang</w:t>
            </w:r>
          </w:p>
        </w:tc>
        <w:tc>
          <w:tcPr>
            <w:tcW w:w="3015" w:type="pct"/>
            <w:tcBorders>
              <w:top w:val="nil"/>
              <w:left w:val="single" w:sz="4" w:space="0" w:color="auto"/>
              <w:bottom w:val="single" w:sz="4" w:space="0" w:color="auto"/>
              <w:right w:val="single" w:sz="4" w:space="0" w:color="auto"/>
            </w:tcBorders>
            <w:shd w:val="clear" w:color="auto" w:fill="auto"/>
          </w:tcPr>
          <w:p w14:paraId="2E47F320" w14:textId="77777777" w:rsidR="002E7349" w:rsidRDefault="005F113B" w:rsidP="00CA748B">
            <w:pPr>
              <w:spacing w:before="0" w:after="0"/>
              <w:ind w:firstLine="316"/>
              <w:jc w:val="both"/>
              <w:rPr>
                <w:color w:val="000000"/>
              </w:rPr>
            </w:pPr>
            <w:r w:rsidRPr="00737210">
              <w:rPr>
                <w:color w:val="000000"/>
              </w:rPr>
              <w:t>Sở Thông tin và Truyền thông tỉnh Bắc Giang kiến nghị Bộ</w:t>
            </w:r>
            <w:r w:rsidR="002E7349">
              <w:rPr>
                <w:color w:val="000000"/>
              </w:rPr>
              <w:t xml:space="preserve"> </w:t>
            </w:r>
            <w:r w:rsidRPr="00737210">
              <w:rPr>
                <w:color w:val="000000"/>
              </w:rPr>
              <w:t>Thông tin và Truyền thông một số điểm cần lưu ý và cân nhắc như sau:</w:t>
            </w:r>
          </w:p>
          <w:p w14:paraId="3D90D4DC" w14:textId="77777777" w:rsidR="002E7349" w:rsidRDefault="005F113B" w:rsidP="00CA748B">
            <w:pPr>
              <w:spacing w:before="0" w:after="0"/>
              <w:ind w:firstLine="316"/>
              <w:jc w:val="both"/>
              <w:rPr>
                <w:color w:val="000000"/>
              </w:rPr>
            </w:pPr>
            <w:r w:rsidRPr="00737210">
              <w:rPr>
                <w:color w:val="000000"/>
              </w:rPr>
              <w:t>- Khoản 1 Điều 35 quy định về điều khoản chuyển tiếp cho các cơ sở dữ liệu</w:t>
            </w:r>
            <w:r>
              <w:rPr>
                <w:color w:val="000000"/>
              </w:rPr>
              <w:t xml:space="preserve"> </w:t>
            </w:r>
            <w:r w:rsidRPr="00737210">
              <w:rPr>
                <w:color w:val="000000"/>
              </w:rPr>
              <w:t>quốc gia đã và đang hoạt động có thời gian 01 năm để rà soát, đảm bảo tuân thủ</w:t>
            </w:r>
            <w:r>
              <w:rPr>
                <w:color w:val="000000"/>
              </w:rPr>
              <w:t xml:space="preserve"> </w:t>
            </w:r>
            <w:r w:rsidRPr="00737210">
              <w:rPr>
                <w:color w:val="000000"/>
              </w:rPr>
              <w:t>Nghị định. Tuy nhiên, với các cơ sở dữ liệu lớn, phức tạp, việc chuyển đổi trong 01</w:t>
            </w:r>
            <w:r>
              <w:rPr>
                <w:color w:val="000000"/>
              </w:rPr>
              <w:t xml:space="preserve"> </w:t>
            </w:r>
            <w:r w:rsidRPr="00737210">
              <w:rPr>
                <w:color w:val="000000"/>
              </w:rPr>
              <w:t>năm có thể gặp khó khăn. Nên cân nhắc một thời gian chuyển tiếp dài hơn, ví</w:t>
            </w:r>
            <w:r>
              <w:rPr>
                <w:color w:val="000000"/>
              </w:rPr>
              <w:t xml:space="preserve"> d</w:t>
            </w:r>
            <w:r w:rsidRPr="00737210">
              <w:rPr>
                <w:color w:val="000000"/>
              </w:rPr>
              <w:t>ụ từ</w:t>
            </w:r>
            <w:r>
              <w:rPr>
                <w:color w:val="000000"/>
              </w:rPr>
              <w:t xml:space="preserve"> </w:t>
            </w:r>
            <w:r w:rsidRPr="00737210">
              <w:rPr>
                <w:color w:val="000000"/>
              </w:rPr>
              <w:t>2-3 năm.</w:t>
            </w:r>
          </w:p>
          <w:p w14:paraId="04E466D4" w14:textId="440AA8F9" w:rsidR="002E7349" w:rsidRDefault="005F113B" w:rsidP="00CA748B">
            <w:pPr>
              <w:spacing w:before="0" w:after="0"/>
              <w:ind w:firstLine="316"/>
              <w:jc w:val="both"/>
              <w:rPr>
                <w:color w:val="000000"/>
              </w:rPr>
            </w:pPr>
            <w:r w:rsidRPr="00737210">
              <w:rPr>
                <w:color w:val="000000"/>
              </w:rPr>
              <w:t>- Một số nội dung như danh mục cơ sở dữ liệu quốc gia, chi tiết các hạng</w:t>
            </w:r>
            <w:r w:rsidR="00C42D86">
              <w:rPr>
                <w:color w:val="000000"/>
              </w:rPr>
              <w:t xml:space="preserve"> </w:t>
            </w:r>
            <w:r w:rsidRPr="00737210">
              <w:rPr>
                <w:color w:val="000000"/>
              </w:rPr>
              <w:t>mục thông tin của từng cơ sở dữ liệu chưa được đề cập chi tiết trong Nghị định.</w:t>
            </w:r>
            <w:r>
              <w:rPr>
                <w:color w:val="000000"/>
              </w:rPr>
              <w:t xml:space="preserve"> </w:t>
            </w:r>
            <w:r w:rsidRPr="00737210">
              <w:rPr>
                <w:color w:val="000000"/>
              </w:rPr>
              <w:t>Những nội dung này cần được hướng dẫn cụ thể hơn trong các Thông tư hướng</w:t>
            </w:r>
            <w:r>
              <w:rPr>
                <w:color w:val="000000"/>
              </w:rPr>
              <w:t xml:space="preserve"> </w:t>
            </w:r>
            <w:r w:rsidRPr="00737210">
              <w:rPr>
                <w:color w:val="000000"/>
              </w:rPr>
              <w:t>dẫn sau này.</w:t>
            </w:r>
          </w:p>
          <w:p w14:paraId="3CDF2E56" w14:textId="62501A38" w:rsidR="005F113B" w:rsidRPr="00483D9D" w:rsidRDefault="005F113B" w:rsidP="00CA748B">
            <w:pPr>
              <w:spacing w:before="0" w:after="0"/>
              <w:ind w:firstLine="316"/>
              <w:jc w:val="both"/>
              <w:rPr>
                <w:bCs/>
                <w:iCs/>
                <w:lang w:bidi="vi-VN"/>
              </w:rPr>
            </w:pPr>
            <w:r w:rsidRPr="00737210">
              <w:rPr>
                <w:color w:val="000000"/>
              </w:rPr>
              <w:t>- Nghị định chưa đề cập cụ thể tới cơ chế phối hợp giữa các bộ, ngành, địa</w:t>
            </w:r>
            <w:r w:rsidR="003077DA">
              <w:rPr>
                <w:color w:val="000000"/>
              </w:rPr>
              <w:t xml:space="preserve"> </w:t>
            </w:r>
            <w:r w:rsidRPr="00737210">
              <w:rPr>
                <w:color w:val="000000"/>
              </w:rPr>
              <w:t>phương trong việc xây dựng, cập nhật, chia sẻ dữ liệu dùng chung. Đây sẽ là vấn</w:t>
            </w:r>
            <w:r>
              <w:rPr>
                <w:color w:val="000000"/>
              </w:rPr>
              <w:t xml:space="preserve"> </w:t>
            </w:r>
            <w:r w:rsidRPr="00737210">
              <w:rPr>
                <w:color w:val="000000"/>
              </w:rPr>
              <w:t>đề quan trọng cần được hướng dẫn để tránh chồng chéo, đảm bảo tính thống nhất,</w:t>
            </w:r>
            <w:r>
              <w:rPr>
                <w:color w:val="000000"/>
              </w:rPr>
              <w:t xml:space="preserve"> </w:t>
            </w:r>
            <w:r w:rsidRPr="00737210">
              <w:rPr>
                <w:color w:val="000000"/>
              </w:rPr>
              <w:t>hiệu quả.</w:t>
            </w:r>
          </w:p>
        </w:tc>
        <w:tc>
          <w:tcPr>
            <w:tcW w:w="1176" w:type="pct"/>
            <w:tcBorders>
              <w:top w:val="nil"/>
              <w:left w:val="single" w:sz="4" w:space="0" w:color="auto"/>
              <w:bottom w:val="single" w:sz="4" w:space="0" w:color="auto"/>
              <w:right w:val="single" w:sz="4" w:space="0" w:color="auto"/>
            </w:tcBorders>
            <w:shd w:val="clear" w:color="auto" w:fill="auto"/>
          </w:tcPr>
          <w:p w14:paraId="2D3158F3"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 dự thảo Nghị định đã được cập nhật theo nội dung Nghị định số 47/2024/N</w:t>
            </w:r>
            <w:r w:rsidR="00640472">
              <w:rPr>
                <w:rFonts w:eastAsia="Times New Roman"/>
                <w:bCs/>
                <w:color w:val="000000"/>
                <w:lang w:eastAsia="en-US"/>
              </w:rPr>
              <w:t>Đ-CP Chính phủ vừa mới ban hành và không quy định khác.</w:t>
            </w:r>
          </w:p>
          <w:p w14:paraId="592E2530" w14:textId="77777777" w:rsidR="00CF77D3" w:rsidRDefault="00CF77D3" w:rsidP="00C42D86">
            <w:pPr>
              <w:spacing w:before="0" w:after="0"/>
              <w:jc w:val="both"/>
              <w:rPr>
                <w:rFonts w:eastAsia="Times New Roman"/>
                <w:bCs/>
                <w:color w:val="000000"/>
                <w:lang w:eastAsia="en-US"/>
              </w:rPr>
            </w:pPr>
          </w:p>
          <w:p w14:paraId="3AC499E0" w14:textId="77777777" w:rsidR="00CF77D3" w:rsidRDefault="00CF77D3" w:rsidP="00C42D86">
            <w:pPr>
              <w:spacing w:before="0" w:after="0"/>
              <w:jc w:val="both"/>
              <w:rPr>
                <w:rFonts w:eastAsia="Times New Roman"/>
                <w:bCs/>
                <w:color w:val="000000"/>
                <w:lang w:eastAsia="en-US"/>
              </w:rPr>
            </w:pPr>
            <w:r>
              <w:rPr>
                <w:rFonts w:eastAsia="Times New Roman"/>
                <w:bCs/>
                <w:color w:val="000000"/>
                <w:lang w:eastAsia="en-US"/>
              </w:rPr>
              <w:t>Nội dung chi tiết các CSDLQG sẽ được ban hành trong QĐ của Thủ tướng Chính phủ theo thẩm quyền.</w:t>
            </w:r>
          </w:p>
          <w:p w14:paraId="59017075" w14:textId="187BF6EF" w:rsidR="00CF77D3" w:rsidRPr="00894E73" w:rsidRDefault="00CF77D3" w:rsidP="00C42D86">
            <w:pPr>
              <w:spacing w:before="0" w:after="0"/>
              <w:jc w:val="both"/>
              <w:rPr>
                <w:rFonts w:eastAsia="Times New Roman"/>
                <w:bCs/>
                <w:color w:val="000000"/>
                <w:lang w:eastAsia="en-US"/>
              </w:rPr>
            </w:pPr>
            <w:r>
              <w:rPr>
                <w:rFonts w:eastAsia="Times New Roman"/>
                <w:bCs/>
                <w:color w:val="000000"/>
                <w:lang w:eastAsia="en-US"/>
              </w:rPr>
              <w:t>Nội dung này không được Luật giao C</w:t>
            </w:r>
            <w:r w:rsidR="0057436D">
              <w:rPr>
                <w:rFonts w:eastAsia="Times New Roman"/>
                <w:bCs/>
                <w:color w:val="000000"/>
                <w:lang w:eastAsia="en-US"/>
              </w:rPr>
              <w:t>hính phủ quy định chi tiết.</w:t>
            </w:r>
          </w:p>
        </w:tc>
      </w:tr>
      <w:tr w:rsidR="005F113B" w:rsidRPr="005B7C9A" w14:paraId="309BC62A"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6836541A" w14:textId="234FF02E"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1AD9EF3C" w14:textId="30DEEB6A" w:rsidR="005F113B" w:rsidRPr="00EC4E8D" w:rsidRDefault="005F113B" w:rsidP="00C42D86">
            <w:pPr>
              <w:spacing w:before="0" w:after="0"/>
              <w:jc w:val="center"/>
              <w:rPr>
                <w:b/>
                <w:bCs/>
                <w:lang w:bidi="vi-VN"/>
              </w:rPr>
            </w:pPr>
            <w:r w:rsidRPr="00EC4E8D">
              <w:rPr>
                <w:b/>
                <w:bCs/>
                <w:lang w:bidi="vi-VN"/>
              </w:rPr>
              <w:t>Bình Định</w:t>
            </w:r>
          </w:p>
        </w:tc>
        <w:tc>
          <w:tcPr>
            <w:tcW w:w="3015" w:type="pct"/>
            <w:tcBorders>
              <w:top w:val="nil"/>
              <w:left w:val="single" w:sz="4" w:space="0" w:color="auto"/>
              <w:bottom w:val="single" w:sz="4" w:space="0" w:color="auto"/>
              <w:right w:val="single" w:sz="4" w:space="0" w:color="auto"/>
            </w:tcBorders>
            <w:shd w:val="clear" w:color="auto" w:fill="auto"/>
          </w:tcPr>
          <w:p w14:paraId="17DC3718" w14:textId="12E788C8" w:rsidR="008B744B" w:rsidRDefault="005F113B" w:rsidP="00CA748B">
            <w:pPr>
              <w:spacing w:before="0" w:after="0"/>
              <w:ind w:firstLine="316"/>
              <w:jc w:val="both"/>
              <w:rPr>
                <w:rFonts w:ascii="TimesNewRomanPSMT" w:hAnsi="TimesNewRomanPSMT" w:hint="eastAsia"/>
                <w:color w:val="000000"/>
              </w:rPr>
            </w:pPr>
            <w:r w:rsidRPr="00673133">
              <w:rPr>
                <w:rFonts w:ascii="TimesNewRomanPSMT" w:hAnsi="TimesNewRomanPSMT"/>
                <w:color w:val="000000"/>
              </w:rPr>
              <w:t>Qua nghiên cứu nội dung dự thảo và tổng hợp ý kiến từ các cơ quan, địa</w:t>
            </w:r>
            <w:r w:rsidR="00C42D86">
              <w:rPr>
                <w:rFonts w:ascii="TimesNewRomanPSMT" w:hAnsi="TimesNewRomanPSMT"/>
                <w:color w:val="000000"/>
              </w:rPr>
              <w:t xml:space="preserve"> </w:t>
            </w:r>
            <w:r w:rsidRPr="00673133">
              <w:rPr>
                <w:rFonts w:ascii="TimesNewRomanPSMT" w:hAnsi="TimesNewRomanPSMT"/>
                <w:color w:val="000000"/>
              </w:rPr>
              <w:t>phương, Sở Thông tin và Truyền thông có ý kiến như sau:</w:t>
            </w:r>
          </w:p>
          <w:p w14:paraId="58D885B7" w14:textId="10011A5E" w:rsidR="008B744B" w:rsidRDefault="005F113B" w:rsidP="00CA748B">
            <w:pPr>
              <w:spacing w:before="0" w:after="0"/>
              <w:ind w:firstLine="316"/>
              <w:jc w:val="both"/>
              <w:rPr>
                <w:rFonts w:ascii="TimesNewRomanPSMT" w:hAnsi="TimesNewRomanPSMT" w:hint="eastAsia"/>
                <w:color w:val="000000"/>
              </w:rPr>
            </w:pPr>
            <w:r w:rsidRPr="00673133">
              <w:rPr>
                <w:rFonts w:ascii="TimesNewRomanPSMT" w:hAnsi="TimesNewRomanPSMT"/>
                <w:color w:val="000000"/>
              </w:rPr>
              <w:t>Để thực hiện thống nhất về thông tin cá nhân và thông tin về cơ quan, tổ</w:t>
            </w:r>
            <w:r w:rsidR="00C42D86">
              <w:rPr>
                <w:rFonts w:ascii="TimesNewRomanPSMT" w:hAnsi="TimesNewRomanPSMT"/>
                <w:color w:val="000000"/>
              </w:rPr>
              <w:t xml:space="preserve"> </w:t>
            </w:r>
            <w:r w:rsidRPr="00673133">
              <w:rPr>
                <w:rFonts w:ascii="TimesNewRomanPSMT" w:hAnsi="TimesNewRomanPSMT"/>
                <w:color w:val="000000"/>
              </w:rPr>
              <w:t>chức đề nghị xem xét, quy định cụ thể hoặc giao Bộ thông tin và Truyền thông</w:t>
            </w:r>
            <w:r>
              <w:rPr>
                <w:rFonts w:ascii="TimesNewRomanPSMT" w:hAnsi="TimesNewRomanPSMT"/>
                <w:color w:val="000000"/>
              </w:rPr>
              <w:t xml:space="preserve"> </w:t>
            </w:r>
            <w:r w:rsidRPr="00673133">
              <w:rPr>
                <w:rFonts w:ascii="TimesNewRomanPSMT" w:hAnsi="TimesNewRomanPSMT"/>
                <w:color w:val="000000"/>
              </w:rPr>
              <w:t>hướng dẫn:</w:t>
            </w:r>
          </w:p>
          <w:p w14:paraId="05FF22B5" w14:textId="3890CF16" w:rsidR="008B744B" w:rsidRDefault="005F113B" w:rsidP="00CA748B">
            <w:pPr>
              <w:spacing w:before="0" w:after="0"/>
              <w:ind w:firstLine="316"/>
              <w:jc w:val="both"/>
              <w:rPr>
                <w:rFonts w:ascii="TimesNewRomanPSMT" w:hAnsi="TimesNewRomanPSMT" w:hint="eastAsia"/>
                <w:color w:val="000000"/>
              </w:rPr>
            </w:pPr>
            <w:r w:rsidRPr="00673133">
              <w:rPr>
                <w:rFonts w:ascii="TimesNewRomanPSMT" w:hAnsi="TimesNewRomanPSMT"/>
                <w:color w:val="000000"/>
              </w:rPr>
              <w:t>- Tại điểm a khoản 1 Điều 8: Về thông tin cá nhân bao gồm: Họ và tên,</w:t>
            </w:r>
            <w:r w:rsidR="00C42D86">
              <w:rPr>
                <w:rFonts w:ascii="TimesNewRomanPSMT" w:hAnsi="TimesNewRomanPSMT"/>
                <w:color w:val="000000"/>
              </w:rPr>
              <w:t xml:space="preserve"> </w:t>
            </w:r>
            <w:r w:rsidRPr="00673133">
              <w:rPr>
                <w:rFonts w:ascii="TimesNewRomanPSMT" w:hAnsi="TimesNewRomanPSMT"/>
                <w:color w:val="000000"/>
              </w:rPr>
              <w:t>năm sinh, giới tính, dân tộc, tôn giáo, trình độ, quê quán, nơi ở,…</w:t>
            </w:r>
            <w:r w:rsidR="008B744B">
              <w:rPr>
                <w:rFonts w:ascii="TimesNewRomanPSMT" w:hAnsi="TimesNewRomanPSMT"/>
                <w:color w:val="000000"/>
              </w:rPr>
              <w:t xml:space="preserve"> </w:t>
            </w:r>
          </w:p>
          <w:p w14:paraId="07454B88" w14:textId="17364A43" w:rsidR="005F113B" w:rsidRPr="00483D9D" w:rsidRDefault="005F113B" w:rsidP="00CA748B">
            <w:pPr>
              <w:spacing w:before="0" w:after="0"/>
              <w:ind w:firstLine="316"/>
              <w:jc w:val="both"/>
              <w:rPr>
                <w:bCs/>
                <w:lang w:bidi="vi-VN"/>
              </w:rPr>
            </w:pPr>
            <w:r w:rsidRPr="00673133">
              <w:rPr>
                <w:rFonts w:ascii="TimesNewRomanPSMT" w:hAnsi="TimesNewRomanPSMT"/>
                <w:color w:val="000000"/>
              </w:rPr>
              <w:t>- Tại điểm b khoản 1 Điều 8: Về thông tin về cơ quan, tổ chức bao gồm:</w:t>
            </w:r>
            <w:r w:rsidR="00C42D86">
              <w:rPr>
                <w:rFonts w:ascii="TimesNewRomanPSMT" w:hAnsi="TimesNewRomanPSMT"/>
                <w:color w:val="000000"/>
              </w:rPr>
              <w:t xml:space="preserve"> </w:t>
            </w:r>
            <w:r w:rsidRPr="00673133">
              <w:rPr>
                <w:rFonts w:ascii="TimesNewRomanPSMT" w:hAnsi="TimesNewRomanPSMT"/>
                <w:color w:val="000000"/>
              </w:rPr>
              <w:t>Tên tổ chức, địa chỉ, số điện thoại liên hệ, địa chỉ email, trang thông tin điện tử,</w:t>
            </w:r>
            <w:r>
              <w:rPr>
                <w:rFonts w:ascii="TimesNewRomanPSMT" w:hAnsi="TimesNewRomanPSMT"/>
                <w:color w:val="000000"/>
              </w:rPr>
              <w:t xml:space="preserve"> </w:t>
            </w:r>
            <w:r w:rsidRPr="00673133">
              <w:rPr>
                <w:rFonts w:ascii="TimesNewRomanPSMT" w:hAnsi="TimesNewRomanPSMT"/>
                <w:color w:val="000000"/>
              </w:rPr>
              <w:t>mã số thuế,…</w:t>
            </w:r>
          </w:p>
        </w:tc>
        <w:tc>
          <w:tcPr>
            <w:tcW w:w="1176" w:type="pct"/>
            <w:tcBorders>
              <w:top w:val="nil"/>
              <w:left w:val="single" w:sz="4" w:space="0" w:color="auto"/>
              <w:bottom w:val="single" w:sz="4" w:space="0" w:color="auto"/>
              <w:right w:val="single" w:sz="4" w:space="0" w:color="auto"/>
            </w:tcBorders>
            <w:shd w:val="clear" w:color="auto" w:fill="auto"/>
          </w:tcPr>
          <w:p w14:paraId="6D060B32"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 dự thảo Nghị định đã được cập nhật theo nội dung Nghị định số 47/2024/NĐ-CP Chính phủ vừa mới ban hành.</w:t>
            </w:r>
          </w:p>
          <w:p w14:paraId="086F4AF8" w14:textId="126DE293" w:rsidR="00D54A95" w:rsidRPr="00651D72" w:rsidRDefault="00D54A95" w:rsidP="00C42D86">
            <w:pPr>
              <w:spacing w:before="0" w:after="0"/>
              <w:jc w:val="both"/>
              <w:rPr>
                <w:rFonts w:eastAsia="Times New Roman"/>
                <w:bCs/>
                <w:color w:val="000000"/>
                <w:lang w:eastAsia="en-US"/>
              </w:rPr>
            </w:pPr>
            <w:r>
              <w:rPr>
                <w:rFonts w:eastAsia="Times New Roman"/>
                <w:bCs/>
                <w:color w:val="000000"/>
                <w:lang w:eastAsia="en-US"/>
              </w:rPr>
              <w:t>Đã bỏ Điều quy định về nội dung chi tiết tại Điều 8.</w:t>
            </w:r>
          </w:p>
        </w:tc>
      </w:tr>
      <w:tr w:rsidR="005F113B" w:rsidRPr="005B7C9A" w14:paraId="6BC9BFE1"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07EC47F5" w14:textId="27E3334D"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784C6663" w14:textId="72FA0B3C" w:rsidR="005F113B" w:rsidRPr="00EC4E8D" w:rsidRDefault="005F113B" w:rsidP="00C42D86">
            <w:pPr>
              <w:spacing w:before="0" w:after="0"/>
              <w:jc w:val="center"/>
              <w:rPr>
                <w:b/>
                <w:bCs/>
                <w:iCs/>
                <w:lang w:bidi="vi-VN"/>
              </w:rPr>
            </w:pPr>
            <w:r w:rsidRPr="00EC4E8D">
              <w:rPr>
                <w:b/>
                <w:bCs/>
                <w:iCs/>
                <w:lang w:bidi="vi-VN"/>
              </w:rPr>
              <w:t>Cần Thơ</w:t>
            </w:r>
          </w:p>
        </w:tc>
        <w:tc>
          <w:tcPr>
            <w:tcW w:w="3015" w:type="pct"/>
            <w:tcBorders>
              <w:top w:val="nil"/>
              <w:left w:val="single" w:sz="4" w:space="0" w:color="auto"/>
              <w:bottom w:val="single" w:sz="4" w:space="0" w:color="auto"/>
              <w:right w:val="single" w:sz="4" w:space="0" w:color="auto"/>
            </w:tcBorders>
            <w:shd w:val="clear" w:color="auto" w:fill="auto"/>
          </w:tcPr>
          <w:p w14:paraId="09C5CF6E" w14:textId="77777777" w:rsidR="00805C5A" w:rsidRDefault="005F113B" w:rsidP="00CA748B">
            <w:pPr>
              <w:spacing w:before="0" w:after="0"/>
              <w:ind w:firstLine="316"/>
              <w:jc w:val="both"/>
              <w:rPr>
                <w:color w:val="000000"/>
              </w:rPr>
            </w:pPr>
            <w:r w:rsidRPr="00673133">
              <w:rPr>
                <w:color w:val="000000"/>
              </w:rPr>
              <w:t>Sở Thông tin và</w:t>
            </w:r>
            <w:r w:rsidR="00805C5A">
              <w:rPr>
                <w:color w:val="000000"/>
              </w:rPr>
              <w:t xml:space="preserve"> </w:t>
            </w:r>
            <w:r w:rsidRPr="00673133">
              <w:rPr>
                <w:color w:val="000000"/>
              </w:rPr>
              <w:t>Truyền thông thành phố Cần Thơ có ý kiến như sau:</w:t>
            </w:r>
          </w:p>
          <w:p w14:paraId="345B0C4A" w14:textId="6AAEC18A" w:rsidR="00805C5A" w:rsidRDefault="005F113B" w:rsidP="00CA748B">
            <w:pPr>
              <w:spacing w:before="0" w:after="0"/>
              <w:ind w:firstLine="316"/>
              <w:jc w:val="both"/>
              <w:rPr>
                <w:color w:val="000000"/>
              </w:rPr>
            </w:pPr>
            <w:r w:rsidRPr="00673133">
              <w:rPr>
                <w:color w:val="000000"/>
              </w:rPr>
              <w:t>- Đề nghị cơ quan dự thảo nội dung: sử dụng thống nhất về khái niệm,</w:t>
            </w:r>
            <w:r w:rsidR="00C42D86">
              <w:rPr>
                <w:color w:val="000000"/>
              </w:rPr>
              <w:t xml:space="preserve"> </w:t>
            </w:r>
            <w:r w:rsidRPr="00673133">
              <w:rPr>
                <w:color w:val="000000"/>
              </w:rPr>
              <w:t>phạm vi của “Cơ sở dữ liệu dùng chung” với Luật giao dịch điện tử ngày 22</w:t>
            </w:r>
            <w:r>
              <w:rPr>
                <w:color w:val="000000"/>
              </w:rPr>
              <w:t xml:space="preserve"> </w:t>
            </w:r>
            <w:r w:rsidRPr="00673133">
              <w:rPr>
                <w:color w:val="000000"/>
              </w:rPr>
              <w:t>tháng 6 năm 2023 và Nghị định số 47/2020/NĐ-CP của Chính phủ ngày</w:t>
            </w:r>
            <w:r w:rsidR="00C42D86">
              <w:rPr>
                <w:color w:val="000000"/>
              </w:rPr>
              <w:t xml:space="preserve"> </w:t>
            </w:r>
            <w:r w:rsidRPr="00673133">
              <w:rPr>
                <w:color w:val="000000"/>
              </w:rPr>
              <w:lastRenderedPageBreak/>
              <w:t>09/4/2020 về Quản lý, kết nối và chia sẻ dữ liệu số của cơ quan nhà nước; xác</w:t>
            </w:r>
            <w:r>
              <w:rPr>
                <w:color w:val="000000"/>
              </w:rPr>
              <w:t xml:space="preserve"> </w:t>
            </w:r>
            <w:r w:rsidRPr="00673133">
              <w:rPr>
                <w:color w:val="000000"/>
              </w:rPr>
              <w:t>định rõ các khái niệm, phạm vi “Cơ sở dữ liệu của bộ, ngành”, “Cơ sở dữ liệu</w:t>
            </w:r>
            <w:r>
              <w:rPr>
                <w:color w:val="000000"/>
              </w:rPr>
              <w:t xml:space="preserve"> </w:t>
            </w:r>
            <w:r w:rsidRPr="00673133">
              <w:rPr>
                <w:color w:val="000000"/>
              </w:rPr>
              <w:t>của địa phương”, “Cơ sở dữ liệu của cơ quan khác của nhà nước”, “Cơ sở dữ</w:t>
            </w:r>
            <w:r>
              <w:rPr>
                <w:color w:val="000000"/>
              </w:rPr>
              <w:t xml:space="preserve"> </w:t>
            </w:r>
            <w:r w:rsidRPr="00673133">
              <w:rPr>
                <w:color w:val="000000"/>
              </w:rPr>
              <w:t>liệu khác trong cơ quan nhà nướ</w:t>
            </w:r>
            <w:r w:rsidR="00805C5A">
              <w:rPr>
                <w:color w:val="000000"/>
              </w:rPr>
              <w:t>c”</w:t>
            </w:r>
          </w:p>
          <w:p w14:paraId="0E912B98" w14:textId="38252A3B" w:rsidR="005F113B" w:rsidRPr="00483D9D" w:rsidRDefault="005F113B" w:rsidP="00CA748B">
            <w:pPr>
              <w:spacing w:before="0" w:after="0"/>
              <w:ind w:firstLine="316"/>
              <w:jc w:val="both"/>
              <w:rPr>
                <w:bCs/>
                <w:iCs/>
                <w:lang w:bidi="vi-VN"/>
              </w:rPr>
            </w:pPr>
            <w:r w:rsidRPr="00673133">
              <w:rPr>
                <w:color w:val="000000"/>
              </w:rPr>
              <w:t>- Đề nghị cập nhật các nội dung Chương, Điều cho phù hợp với nội dung</w:t>
            </w:r>
            <w:r w:rsidR="00C42D86">
              <w:rPr>
                <w:color w:val="000000"/>
              </w:rPr>
              <w:t xml:space="preserve"> </w:t>
            </w:r>
            <w:r w:rsidRPr="00673133">
              <w:rPr>
                <w:color w:val="000000"/>
              </w:rPr>
              <w:t>Nghị định Quy định về cơ sở dữ liệu dùng chung. Các nội dung liên quan đến</w:t>
            </w:r>
            <w:r>
              <w:rPr>
                <w:color w:val="000000"/>
              </w:rPr>
              <w:t xml:space="preserve"> </w:t>
            </w:r>
            <w:r w:rsidRPr="00673133">
              <w:rPr>
                <w:color w:val="000000"/>
              </w:rPr>
              <w:t>CSDL quốc gia, Sở Thông tin và Truyền thông thành phố Cần Thơ đã có ý kiế</w:t>
            </w:r>
            <w:r>
              <w:rPr>
                <w:color w:val="000000"/>
              </w:rPr>
              <w:t xml:space="preserve">n </w:t>
            </w:r>
            <w:r w:rsidRPr="00673133">
              <w:rPr>
                <w:color w:val="000000"/>
              </w:rPr>
              <w:t>góp ý tại Công văn số 1308/STTTT-CNTTVT ngày 05/07/2023. Các nộ</w:t>
            </w:r>
            <w:r>
              <w:rPr>
                <w:color w:val="000000"/>
              </w:rPr>
              <w:t xml:space="preserve">i dung </w:t>
            </w:r>
            <w:r w:rsidRPr="00673133">
              <w:rPr>
                <w:color w:val="000000"/>
              </w:rPr>
              <w:t>về kết nối, chia sẻ, xây dựng, cập nhật, duy trì và khai thác, sử dụng dữ liệu, dữ</w:t>
            </w:r>
            <w:r>
              <w:rPr>
                <w:color w:val="000000"/>
              </w:rPr>
              <w:t xml:space="preserve"> l</w:t>
            </w:r>
            <w:r w:rsidRPr="00673133">
              <w:rPr>
                <w:color w:val="000000"/>
              </w:rPr>
              <w:t xml:space="preserve">iệu mở đề nghị thực hiện theo Nghị định số </w:t>
            </w:r>
            <w:r>
              <w:rPr>
                <w:color w:val="000000"/>
              </w:rPr>
              <w:t xml:space="preserve"> 4</w:t>
            </w:r>
            <w:r w:rsidRPr="00673133">
              <w:rPr>
                <w:color w:val="000000"/>
              </w:rPr>
              <w:t>7/2020/NĐ-CP và Luật giao dịch</w:t>
            </w:r>
            <w:r>
              <w:rPr>
                <w:color w:val="000000"/>
              </w:rPr>
              <w:t xml:space="preserve"> </w:t>
            </w:r>
            <w:r w:rsidRPr="00673133">
              <w:rPr>
                <w:color w:val="000000"/>
              </w:rPr>
              <w:t xml:space="preserve">điện tử. Đề nghị Bộ Thông tin và </w:t>
            </w:r>
            <w:r>
              <w:rPr>
                <w:color w:val="000000"/>
              </w:rPr>
              <w:t>T</w:t>
            </w:r>
            <w:r w:rsidRPr="00673133">
              <w:rPr>
                <w:color w:val="000000"/>
              </w:rPr>
              <w:t>ruyền thông tham mưu Thông tư hướng dẫn</w:t>
            </w:r>
            <w:r>
              <w:rPr>
                <w:color w:val="000000"/>
              </w:rPr>
              <w:t xml:space="preserve"> </w:t>
            </w:r>
            <w:r w:rsidRPr="00673133">
              <w:rPr>
                <w:color w:val="000000"/>
              </w:rPr>
              <w:t>thực hiện Nghị định số 47/2020/NĐ-CP.</w:t>
            </w:r>
          </w:p>
        </w:tc>
        <w:tc>
          <w:tcPr>
            <w:tcW w:w="1176" w:type="pct"/>
            <w:tcBorders>
              <w:top w:val="nil"/>
              <w:left w:val="single" w:sz="4" w:space="0" w:color="auto"/>
              <w:bottom w:val="single" w:sz="4" w:space="0" w:color="auto"/>
              <w:right w:val="single" w:sz="4" w:space="0" w:color="auto"/>
            </w:tcBorders>
            <w:shd w:val="clear" w:color="auto" w:fill="auto"/>
          </w:tcPr>
          <w:p w14:paraId="291CED21"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lastRenderedPageBreak/>
              <w:t xml:space="preserve">Tiếp thu ý kiến, dự thảo Nghị định đã được cập nhật theo nội dung Nghị định số </w:t>
            </w:r>
            <w:r>
              <w:rPr>
                <w:rFonts w:eastAsia="Times New Roman"/>
                <w:bCs/>
                <w:color w:val="000000"/>
                <w:lang w:eastAsia="en-US"/>
              </w:rPr>
              <w:lastRenderedPageBreak/>
              <w:t>47/2024/NĐ-CP Chính phủ vừa mới ban h</w:t>
            </w:r>
            <w:r w:rsidR="00010E1E">
              <w:rPr>
                <w:rFonts w:eastAsia="Times New Roman"/>
                <w:bCs/>
                <w:color w:val="000000"/>
                <w:lang w:eastAsia="en-US"/>
              </w:rPr>
              <w:t>ành.</w:t>
            </w:r>
          </w:p>
          <w:p w14:paraId="55C1E307" w14:textId="77777777" w:rsidR="007C74FF" w:rsidRDefault="007C74FF" w:rsidP="00C42D86">
            <w:pPr>
              <w:spacing w:before="0" w:after="0"/>
              <w:jc w:val="both"/>
              <w:rPr>
                <w:rFonts w:eastAsia="Times New Roman"/>
                <w:bCs/>
                <w:color w:val="000000"/>
                <w:lang w:eastAsia="en-US"/>
              </w:rPr>
            </w:pPr>
          </w:p>
          <w:p w14:paraId="0A2F6DCB" w14:textId="77777777" w:rsidR="007C74FF" w:rsidRDefault="007C74FF" w:rsidP="00C42D86">
            <w:pPr>
              <w:spacing w:before="0" w:after="0"/>
              <w:jc w:val="both"/>
              <w:rPr>
                <w:rFonts w:eastAsia="Times New Roman"/>
                <w:bCs/>
                <w:color w:val="000000"/>
                <w:lang w:eastAsia="en-US"/>
              </w:rPr>
            </w:pPr>
          </w:p>
          <w:p w14:paraId="5893CDF3" w14:textId="77777777" w:rsidR="007C74FF" w:rsidRDefault="007C74FF" w:rsidP="00C42D86">
            <w:pPr>
              <w:spacing w:before="0" w:after="0"/>
              <w:jc w:val="both"/>
              <w:rPr>
                <w:rFonts w:eastAsia="Times New Roman"/>
                <w:bCs/>
                <w:color w:val="000000"/>
                <w:lang w:eastAsia="en-US"/>
              </w:rPr>
            </w:pPr>
          </w:p>
          <w:p w14:paraId="7242126C" w14:textId="62ED290C" w:rsidR="007C74FF" w:rsidRPr="00C354A0" w:rsidRDefault="007C74FF" w:rsidP="00C42D86">
            <w:pPr>
              <w:spacing w:before="0" w:after="0"/>
              <w:jc w:val="both"/>
              <w:rPr>
                <w:rFonts w:eastAsia="Times New Roman"/>
                <w:b/>
                <w:bCs/>
                <w:color w:val="000000"/>
                <w:lang w:eastAsia="en-US"/>
              </w:rPr>
            </w:pPr>
          </w:p>
        </w:tc>
      </w:tr>
      <w:tr w:rsidR="005F113B" w:rsidRPr="005B7C9A" w14:paraId="469EF02B"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61908B13" w14:textId="23F331D4"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0C0D0E0F" w14:textId="0C1CD604" w:rsidR="005F113B" w:rsidRPr="00EC4E8D" w:rsidRDefault="005F113B" w:rsidP="00C42D86">
            <w:pPr>
              <w:spacing w:before="0" w:after="0"/>
              <w:jc w:val="center"/>
              <w:rPr>
                <w:b/>
                <w:bCs/>
              </w:rPr>
            </w:pPr>
            <w:r w:rsidRPr="00EC4E8D">
              <w:rPr>
                <w:b/>
                <w:bCs/>
              </w:rPr>
              <w:t>Điện Biên</w:t>
            </w:r>
          </w:p>
        </w:tc>
        <w:tc>
          <w:tcPr>
            <w:tcW w:w="3015" w:type="pct"/>
            <w:tcBorders>
              <w:top w:val="nil"/>
              <w:left w:val="single" w:sz="4" w:space="0" w:color="auto"/>
              <w:bottom w:val="single" w:sz="4" w:space="0" w:color="auto"/>
              <w:right w:val="single" w:sz="4" w:space="0" w:color="auto"/>
            </w:tcBorders>
            <w:shd w:val="clear" w:color="auto" w:fill="auto"/>
          </w:tcPr>
          <w:p w14:paraId="01343677" w14:textId="0609CF1F" w:rsidR="005F113B" w:rsidRPr="00483D9D" w:rsidRDefault="005F113B" w:rsidP="00CA748B">
            <w:pPr>
              <w:spacing w:before="0" w:after="0"/>
              <w:jc w:val="both"/>
              <w:rPr>
                <w:bCs/>
              </w:rPr>
            </w:pPr>
            <w:r w:rsidRPr="00673133">
              <w:rPr>
                <w:rFonts w:ascii="TimesNewRomanPSMT" w:hAnsi="TimesNewRomanPSMT"/>
                <w:color w:val="000000"/>
              </w:rPr>
              <w:t>Sau khi nghiên cứu, Sở Thông tin và Truyền thông tỉnh Điện Biên cơ bản</w:t>
            </w:r>
            <w:r w:rsidR="00C42D86">
              <w:rPr>
                <w:rFonts w:ascii="TimesNewRomanPSMT" w:hAnsi="TimesNewRomanPSMT"/>
                <w:color w:val="000000"/>
              </w:rPr>
              <w:t xml:space="preserve"> </w:t>
            </w:r>
            <w:r w:rsidRPr="00673133">
              <w:rPr>
                <w:rFonts w:ascii="TimesNewRomanPSMT" w:hAnsi="TimesNewRomanPSMT"/>
                <w:color w:val="000000"/>
              </w:rPr>
              <w:t>nhất trí với dự thảo Nghị định, ngoài ra có y kiên tham gia cụ thể như sau: Tại</w:t>
            </w:r>
            <w:r>
              <w:rPr>
                <w:rFonts w:ascii="TimesNewRomanPSMT" w:hAnsi="TimesNewRomanPSMT"/>
                <w:color w:val="000000"/>
              </w:rPr>
              <w:t xml:space="preserve"> </w:t>
            </w:r>
            <w:r w:rsidRPr="00673133">
              <w:rPr>
                <w:rFonts w:ascii="TimesNewRomanPSMT" w:hAnsi="TimesNewRomanPSMT"/>
                <w:color w:val="000000"/>
              </w:rPr>
              <w:t xml:space="preserve">Điều 34 đề nghị cơ quan soạn thảo xem xét bổ sung nội dung </w:t>
            </w:r>
            <w:r w:rsidRPr="00673133">
              <w:rPr>
                <w:rFonts w:ascii="TimesNewRomanPS-ItalicMT" w:hAnsi="TimesNewRomanPS-ItalicMT"/>
                <w:i/>
                <w:iCs/>
                <w:color w:val="000000"/>
              </w:rPr>
              <w:t>"Bộ Thông tin</w:t>
            </w:r>
            <w:r>
              <w:rPr>
                <w:rFonts w:ascii="TimesNewRomanPS-ItalicMT" w:hAnsi="TimesNewRomanPS-ItalicMT"/>
                <w:i/>
                <w:iCs/>
                <w:color w:val="000000"/>
              </w:rPr>
              <w:t xml:space="preserve"> </w:t>
            </w:r>
            <w:r w:rsidRPr="00673133">
              <w:rPr>
                <w:rFonts w:ascii="TimesNewRomanPS-ItalicMT" w:hAnsi="TimesNewRomanPS-ItalicMT"/>
                <w:i/>
                <w:iCs/>
                <w:color w:val="000000"/>
              </w:rPr>
              <w:t>và</w:t>
            </w:r>
            <w:r>
              <w:rPr>
                <w:rFonts w:ascii="TimesNewRomanPS-ItalicMT" w:hAnsi="TimesNewRomanPS-ItalicMT"/>
                <w:i/>
                <w:iCs/>
                <w:color w:val="000000"/>
              </w:rPr>
              <w:t xml:space="preserve"> </w:t>
            </w:r>
            <w:r w:rsidRPr="00673133">
              <w:rPr>
                <w:rFonts w:ascii="TimesNewRomanPS-ItalicMT" w:hAnsi="TimesNewRomanPS-ItalicMT"/>
                <w:i/>
                <w:iCs/>
                <w:color w:val="000000"/>
              </w:rPr>
              <w:t>Truyền thông xây dựng và ban hành chức năng, tính năng kỹ thuật cho Cổng dữ</w:t>
            </w:r>
            <w:r>
              <w:rPr>
                <w:rFonts w:ascii="TimesNewRomanPS-ItalicMT" w:hAnsi="TimesNewRomanPS-ItalicMT"/>
                <w:i/>
                <w:iCs/>
                <w:color w:val="000000"/>
              </w:rPr>
              <w:t xml:space="preserve"> l</w:t>
            </w:r>
            <w:r w:rsidRPr="00673133">
              <w:rPr>
                <w:rFonts w:ascii="TimesNewRomanPS-ItalicMT" w:hAnsi="TimesNewRomanPS-ItalicMT"/>
                <w:i/>
                <w:iCs/>
                <w:color w:val="000000"/>
              </w:rPr>
              <w:t>iệu mở của các bộ, ngành, địa phương và hướng dẫn kết nối với Cổng dữ liệu</w:t>
            </w:r>
            <w:r>
              <w:rPr>
                <w:rFonts w:ascii="TimesNewRomanPS-ItalicMT" w:hAnsi="TimesNewRomanPS-ItalicMT"/>
                <w:i/>
                <w:iCs/>
                <w:color w:val="000000"/>
              </w:rPr>
              <w:t xml:space="preserve"> </w:t>
            </w:r>
            <w:r w:rsidRPr="00673133">
              <w:rPr>
                <w:rFonts w:ascii="TimesNewRomanPS-ItalicMT" w:hAnsi="TimesNewRomanPS-ItalicMT"/>
                <w:i/>
                <w:iCs/>
                <w:color w:val="000000"/>
              </w:rPr>
              <w:t>quốc gia"</w:t>
            </w:r>
            <w:r w:rsidRPr="00673133">
              <w:rPr>
                <w:rFonts w:ascii="TimesNewRomanPSMT" w:hAnsi="TimesNewRomanPSMT"/>
                <w:color w:val="000000"/>
              </w:rPr>
              <w:t>.</w:t>
            </w:r>
          </w:p>
        </w:tc>
        <w:tc>
          <w:tcPr>
            <w:tcW w:w="1176" w:type="pct"/>
            <w:tcBorders>
              <w:top w:val="nil"/>
              <w:left w:val="single" w:sz="4" w:space="0" w:color="auto"/>
              <w:bottom w:val="single" w:sz="4" w:space="0" w:color="auto"/>
              <w:right w:val="single" w:sz="4" w:space="0" w:color="auto"/>
            </w:tcBorders>
            <w:shd w:val="clear" w:color="auto" w:fill="auto"/>
          </w:tcPr>
          <w:p w14:paraId="4B1A2F8C" w14:textId="2477FBE7" w:rsidR="005F113B" w:rsidRPr="00B17EB4"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w:t>
            </w:r>
          </w:p>
        </w:tc>
      </w:tr>
      <w:tr w:rsidR="005F113B" w:rsidRPr="005B7C9A" w14:paraId="0FE51CE6"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09328EBF" w14:textId="50FDDBB6"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35A140EE" w14:textId="6F53B515" w:rsidR="005F113B" w:rsidRPr="00EC4E8D" w:rsidRDefault="005F113B" w:rsidP="00C42D86">
            <w:pPr>
              <w:spacing w:before="0" w:after="0"/>
              <w:jc w:val="center"/>
              <w:rPr>
                <w:b/>
                <w:bCs/>
                <w:iCs/>
                <w:lang w:bidi="vi-VN"/>
              </w:rPr>
            </w:pPr>
            <w:r w:rsidRPr="00EC4E8D">
              <w:rPr>
                <w:b/>
                <w:bCs/>
                <w:iCs/>
                <w:lang w:bidi="vi-VN"/>
              </w:rPr>
              <w:t>Đồng Tháp</w:t>
            </w:r>
          </w:p>
        </w:tc>
        <w:tc>
          <w:tcPr>
            <w:tcW w:w="3015" w:type="pct"/>
            <w:tcBorders>
              <w:top w:val="nil"/>
              <w:left w:val="single" w:sz="4" w:space="0" w:color="auto"/>
              <w:bottom w:val="single" w:sz="4" w:space="0" w:color="auto"/>
              <w:right w:val="single" w:sz="4" w:space="0" w:color="auto"/>
            </w:tcBorders>
            <w:shd w:val="clear" w:color="auto" w:fill="auto"/>
          </w:tcPr>
          <w:p w14:paraId="1917D89D" w14:textId="77777777" w:rsidR="00C42D86" w:rsidRDefault="005F113B" w:rsidP="00CA748B">
            <w:pPr>
              <w:spacing w:before="0" w:after="0"/>
              <w:ind w:firstLine="600"/>
              <w:jc w:val="both"/>
              <w:rPr>
                <w:rFonts w:ascii="TimesNewRomanPSMT" w:hAnsi="TimesNewRomanPSMT" w:hint="eastAsia"/>
                <w:color w:val="000000"/>
              </w:rPr>
            </w:pPr>
            <w:r w:rsidRPr="00673133">
              <w:rPr>
                <w:rFonts w:ascii="TimesNewRomanPSMT" w:hAnsi="TimesNewRomanPSMT"/>
                <w:color w:val="000000"/>
              </w:rPr>
              <w:t>Sở Thông tin và Truyền thông Đồng Tháp có ý kiến như</w:t>
            </w:r>
            <w:r>
              <w:rPr>
                <w:rFonts w:ascii="TimesNewRomanPSMT" w:hAnsi="TimesNewRomanPSMT"/>
                <w:color w:val="000000"/>
              </w:rPr>
              <w:t xml:space="preserve"> </w:t>
            </w:r>
            <w:r w:rsidRPr="00673133">
              <w:rPr>
                <w:rFonts w:ascii="TimesNewRomanPSMT" w:hAnsi="TimesNewRomanPSMT"/>
                <w:color w:val="000000"/>
              </w:rPr>
              <w:t>sau:</w:t>
            </w:r>
            <w:r w:rsidR="00C42D86">
              <w:rPr>
                <w:rFonts w:ascii="TimesNewRomanPSMT" w:hAnsi="TimesNewRomanPSMT"/>
                <w:color w:val="000000"/>
              </w:rPr>
              <w:t xml:space="preserve"> </w:t>
            </w:r>
          </w:p>
          <w:p w14:paraId="7CD3849F" w14:textId="77777777" w:rsidR="00C42D86" w:rsidRDefault="005F113B" w:rsidP="00CA748B">
            <w:pPr>
              <w:spacing w:before="0" w:after="0"/>
              <w:ind w:firstLine="600"/>
              <w:jc w:val="both"/>
              <w:rPr>
                <w:rFonts w:ascii="TimesNewRomanPSMT" w:hAnsi="TimesNewRomanPSMT" w:hint="eastAsia"/>
                <w:color w:val="000000"/>
              </w:rPr>
            </w:pPr>
            <w:r w:rsidRPr="00673133">
              <w:rPr>
                <w:rFonts w:ascii="TimesNewRomanPSMT" w:hAnsi="TimesNewRomanPSMT"/>
                <w:color w:val="000000"/>
              </w:rPr>
              <w:t xml:space="preserve">- Khoản 1 Điều 12: </w:t>
            </w:r>
            <w:r w:rsidRPr="00673133">
              <w:rPr>
                <w:rFonts w:ascii="TimesNewRomanPS-ItalicMT" w:hAnsi="TimesNewRomanPS-ItalicMT"/>
                <w:i/>
                <w:iCs/>
                <w:color w:val="000000"/>
              </w:rPr>
              <w:t>“Dự án xây dựng cơ sở dữ liệu quốc gia thực hiện theo</w:t>
            </w:r>
            <w:r w:rsidR="00C42D86">
              <w:rPr>
                <w:rFonts w:ascii="TimesNewRomanPS-ItalicMT" w:hAnsi="TimesNewRomanPS-ItalicMT"/>
                <w:i/>
                <w:iCs/>
                <w:color w:val="000000"/>
              </w:rPr>
              <w:t xml:space="preserve"> </w:t>
            </w:r>
            <w:r w:rsidRPr="00673133">
              <w:rPr>
                <w:rFonts w:ascii="TimesNewRomanPS-ItalicMT" w:hAnsi="TimesNewRomanPS-ItalicMT"/>
                <w:i/>
                <w:iCs/>
                <w:color w:val="000000"/>
              </w:rPr>
              <w:t>quy định về đầu tư ứng dụng công nghệ thông tin của cơ quan nhà nước theo quy</w:t>
            </w:r>
            <w:r>
              <w:rPr>
                <w:rFonts w:ascii="TimesNewRomanPS-ItalicMT" w:hAnsi="TimesNewRomanPS-ItalicMT"/>
                <w:i/>
                <w:iCs/>
                <w:color w:val="000000"/>
              </w:rPr>
              <w:t xml:space="preserve"> </w:t>
            </w:r>
            <w:r w:rsidRPr="00673133">
              <w:rPr>
                <w:rFonts w:ascii="TimesNewRomanPS-ItalicMT" w:hAnsi="TimesNewRomanPS-ItalicMT"/>
                <w:i/>
                <w:iCs/>
                <w:color w:val="000000"/>
              </w:rPr>
              <w:t xml:space="preserve">định tại Nghị định 73/2019/NĐ-CP” </w:t>
            </w:r>
            <w:r w:rsidRPr="00673133">
              <w:rPr>
                <w:rFonts w:ascii="TimesNewRomanPSMT" w:hAnsi="TimesNewRomanPSMT"/>
                <w:color w:val="000000"/>
              </w:rPr>
              <w:t xml:space="preserve">đề nghị sửa thành: </w:t>
            </w:r>
            <w:r w:rsidRPr="00673133">
              <w:rPr>
                <w:rFonts w:ascii="TimesNewRomanPS-ItalicMT" w:hAnsi="TimesNewRomanPS-ItalicMT"/>
                <w:i/>
                <w:iCs/>
                <w:color w:val="000000"/>
              </w:rPr>
              <w:t>“Dự án xây dựng cơ sở</w:t>
            </w:r>
            <w:r>
              <w:rPr>
                <w:rFonts w:ascii="TimesNewRomanPS-ItalicMT" w:hAnsi="TimesNewRomanPS-ItalicMT"/>
                <w:i/>
                <w:iCs/>
                <w:color w:val="000000"/>
              </w:rPr>
              <w:t xml:space="preserve"> d</w:t>
            </w:r>
            <w:r w:rsidRPr="00673133">
              <w:rPr>
                <w:rFonts w:ascii="TimesNewRomanPS-ItalicMT" w:hAnsi="TimesNewRomanPS-ItalicMT"/>
                <w:i/>
                <w:iCs/>
                <w:color w:val="000000"/>
              </w:rPr>
              <w:t>ữ liệu quốc gia thực hiện theo quy định hiện hành về đầu tư ứng dụng công nghệ</w:t>
            </w:r>
            <w:r>
              <w:rPr>
                <w:rFonts w:ascii="TimesNewRomanPS-ItalicMT" w:hAnsi="TimesNewRomanPS-ItalicMT"/>
                <w:i/>
                <w:iCs/>
                <w:color w:val="000000"/>
              </w:rPr>
              <w:t xml:space="preserve"> </w:t>
            </w:r>
            <w:r w:rsidRPr="00673133">
              <w:rPr>
                <w:rFonts w:ascii="TimesNewRomanPS-ItalicMT" w:hAnsi="TimesNewRomanPS-ItalicMT"/>
                <w:i/>
                <w:iCs/>
                <w:color w:val="000000"/>
              </w:rPr>
              <w:t>thông tin của cơ quan nhà nước”</w:t>
            </w:r>
            <w:r w:rsidRPr="00673133">
              <w:rPr>
                <w:rFonts w:ascii="TimesNewRomanPSMT" w:hAnsi="TimesNewRomanPSMT"/>
                <w:color w:val="000000"/>
              </w:rPr>
              <w:t>.</w:t>
            </w:r>
            <w:r w:rsidR="00C42D86">
              <w:rPr>
                <w:rFonts w:ascii="TimesNewRomanPSMT" w:hAnsi="TimesNewRomanPSMT"/>
                <w:color w:val="000000"/>
              </w:rPr>
              <w:t xml:space="preserve"> </w:t>
            </w:r>
          </w:p>
          <w:p w14:paraId="1320BADD" w14:textId="77777777" w:rsidR="00C42D86" w:rsidRDefault="005F113B" w:rsidP="00CA748B">
            <w:pPr>
              <w:spacing w:before="0" w:after="0"/>
              <w:ind w:firstLine="600"/>
              <w:jc w:val="both"/>
              <w:rPr>
                <w:rFonts w:ascii="TimesNewRomanPSMT" w:hAnsi="TimesNewRomanPSMT" w:hint="eastAsia"/>
                <w:color w:val="000000"/>
              </w:rPr>
            </w:pPr>
            <w:r w:rsidRPr="00673133">
              <w:rPr>
                <w:rFonts w:ascii="TimesNewRomanPSMT" w:hAnsi="TimesNewRomanPSMT"/>
                <w:color w:val="000000"/>
              </w:rPr>
              <w:t xml:space="preserve">- Khoản 2, 3 Điều 17 đề nghị gộp lại thành: </w:t>
            </w:r>
            <w:r w:rsidRPr="00673133">
              <w:rPr>
                <w:rFonts w:ascii="TimesNewRomanPS-ItalicMT" w:hAnsi="TimesNewRomanPS-ItalicMT"/>
                <w:i/>
                <w:iCs/>
                <w:color w:val="000000"/>
              </w:rPr>
              <w:t>“Kinh phí duy trì dữ liệu và</w:t>
            </w:r>
            <w:r w:rsidR="00C42D86">
              <w:rPr>
                <w:rFonts w:ascii="TimesNewRomanPS-ItalicMT" w:hAnsi="TimesNewRomanPS-ItalicMT"/>
                <w:i/>
                <w:iCs/>
                <w:color w:val="000000"/>
              </w:rPr>
              <w:t xml:space="preserve"> </w:t>
            </w:r>
            <w:r w:rsidRPr="00673133">
              <w:rPr>
                <w:rFonts w:ascii="TimesNewRomanPS-ItalicMT" w:hAnsi="TimesNewRomanPS-ItalicMT"/>
                <w:i/>
                <w:iCs/>
                <w:color w:val="000000"/>
              </w:rPr>
              <w:t>Trung tâm dữ liệu quốc gia thực hiện theo kinh phí chi hoạt động ứng dụng công</w:t>
            </w:r>
            <w:r>
              <w:rPr>
                <w:rFonts w:ascii="TimesNewRomanPS-ItalicMT" w:hAnsi="TimesNewRomanPS-ItalicMT"/>
                <w:i/>
                <w:iCs/>
                <w:color w:val="000000"/>
              </w:rPr>
              <w:t xml:space="preserve"> </w:t>
            </w:r>
            <w:r w:rsidRPr="00673133">
              <w:rPr>
                <w:rFonts w:ascii="TimesNewRomanPS-ItalicMT" w:hAnsi="TimesNewRomanPS-ItalicMT"/>
                <w:i/>
                <w:iCs/>
                <w:color w:val="000000"/>
              </w:rPr>
              <w:t>nghệ thông tin sử dụng kinh phí thường xuyên thuộc nguồn vố</w:t>
            </w:r>
            <w:r>
              <w:rPr>
                <w:rFonts w:ascii="TimesNewRomanPS-ItalicMT" w:hAnsi="TimesNewRomanPS-ItalicMT"/>
                <w:i/>
                <w:iCs/>
                <w:color w:val="000000"/>
              </w:rPr>
              <w:t xml:space="preserve">n </w:t>
            </w:r>
            <w:r>
              <w:rPr>
                <w:rFonts w:ascii="TimesNewRomanPS-ItalicMT" w:hAnsi="TimesNewRomanPS-ItalicMT"/>
                <w:i/>
                <w:iCs/>
                <w:color w:val="000000"/>
              </w:rPr>
              <w:lastRenderedPageBreak/>
              <w:t xml:space="preserve">ngân sách nhà </w:t>
            </w:r>
            <w:r w:rsidRPr="00673133">
              <w:rPr>
                <w:rFonts w:ascii="TimesNewRomanPS-ItalicMT" w:hAnsi="TimesNewRomanPS-ItalicMT"/>
                <w:i/>
                <w:iCs/>
                <w:color w:val="000000"/>
              </w:rPr>
              <w:t>nước được cấp cho cơ quan chủ quản Trung tâm dữ liệu quốc gia”</w:t>
            </w:r>
            <w:r w:rsidRPr="00673133">
              <w:rPr>
                <w:rFonts w:ascii="TimesNewRomanPSMT" w:hAnsi="TimesNewRomanPSMT"/>
                <w:color w:val="000000"/>
              </w:rPr>
              <w:t>.</w:t>
            </w:r>
            <w:r w:rsidR="00C42D86">
              <w:rPr>
                <w:rFonts w:ascii="TimesNewRomanPSMT" w:hAnsi="TimesNewRomanPSMT"/>
                <w:color w:val="000000"/>
              </w:rPr>
              <w:t xml:space="preserve"> </w:t>
            </w:r>
          </w:p>
          <w:p w14:paraId="739AF17A" w14:textId="5993B8AD" w:rsidR="005F113B" w:rsidRPr="00483D9D" w:rsidRDefault="005F113B" w:rsidP="00CA748B">
            <w:pPr>
              <w:spacing w:before="0" w:after="0"/>
              <w:ind w:firstLine="600"/>
              <w:jc w:val="both"/>
              <w:rPr>
                <w:bCs/>
                <w:iCs/>
                <w:lang w:bidi="vi-VN"/>
              </w:rPr>
            </w:pPr>
            <w:r w:rsidRPr="00673133">
              <w:rPr>
                <w:rFonts w:ascii="TimesNewRomanPSMT" w:hAnsi="TimesNewRomanPSMT"/>
                <w:color w:val="000000"/>
              </w:rPr>
              <w:t xml:space="preserve">- Khoản 2 Điều 20 đề nghị bỏ bớt từ </w:t>
            </w:r>
            <w:r w:rsidRPr="00673133">
              <w:rPr>
                <w:rFonts w:ascii="TimesNewRomanPS-ItalicMT" w:hAnsi="TimesNewRomanPS-ItalicMT"/>
                <w:i/>
                <w:iCs/>
                <w:color w:val="000000"/>
              </w:rPr>
              <w:t>“thu giá”</w:t>
            </w:r>
            <w:r w:rsidRPr="00673133">
              <w:rPr>
                <w:rFonts w:ascii="TimesNewRomanPSMT" w:hAnsi="TimesNewRomanPSMT"/>
                <w:color w:val="000000"/>
              </w:rPr>
              <w:t>.</w:t>
            </w:r>
          </w:p>
        </w:tc>
        <w:tc>
          <w:tcPr>
            <w:tcW w:w="1176" w:type="pct"/>
            <w:tcBorders>
              <w:top w:val="nil"/>
              <w:left w:val="single" w:sz="4" w:space="0" w:color="auto"/>
              <w:bottom w:val="single" w:sz="4" w:space="0" w:color="auto"/>
              <w:right w:val="single" w:sz="4" w:space="0" w:color="auto"/>
            </w:tcBorders>
            <w:shd w:val="clear" w:color="auto" w:fill="auto"/>
          </w:tcPr>
          <w:p w14:paraId="20ED1484" w14:textId="77777777" w:rsidR="00207BEE" w:rsidRDefault="00207BEE" w:rsidP="00C42D86">
            <w:pPr>
              <w:spacing w:before="0" w:after="0"/>
              <w:jc w:val="both"/>
              <w:rPr>
                <w:rFonts w:eastAsia="Times New Roman"/>
                <w:bCs/>
                <w:color w:val="000000"/>
                <w:lang w:eastAsia="en-US"/>
              </w:rPr>
            </w:pPr>
          </w:p>
          <w:p w14:paraId="4238C86C" w14:textId="77777777" w:rsidR="00207BEE" w:rsidRDefault="00207BEE" w:rsidP="00C42D86">
            <w:pPr>
              <w:spacing w:before="0" w:after="0"/>
              <w:jc w:val="both"/>
              <w:rPr>
                <w:rFonts w:eastAsia="Times New Roman"/>
                <w:bCs/>
                <w:color w:val="000000"/>
                <w:lang w:eastAsia="en-US"/>
              </w:rPr>
            </w:pPr>
          </w:p>
          <w:p w14:paraId="2A079AFF"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w:t>
            </w:r>
          </w:p>
          <w:p w14:paraId="00D1E675" w14:textId="77777777" w:rsidR="005F113B" w:rsidRDefault="005F113B" w:rsidP="00C42D86">
            <w:pPr>
              <w:spacing w:before="0" w:after="0"/>
              <w:jc w:val="both"/>
              <w:rPr>
                <w:rFonts w:eastAsia="Times New Roman"/>
                <w:bCs/>
                <w:color w:val="000000"/>
                <w:lang w:eastAsia="en-US"/>
              </w:rPr>
            </w:pPr>
          </w:p>
          <w:p w14:paraId="0F82C45D" w14:textId="77777777" w:rsidR="005F113B" w:rsidRDefault="005F113B" w:rsidP="00C42D86">
            <w:pPr>
              <w:spacing w:before="0" w:after="0"/>
              <w:jc w:val="both"/>
              <w:rPr>
                <w:rFonts w:eastAsia="Times New Roman"/>
                <w:bCs/>
                <w:color w:val="000000"/>
                <w:lang w:eastAsia="en-US"/>
              </w:rPr>
            </w:pPr>
          </w:p>
          <w:p w14:paraId="1A2EC916" w14:textId="26B3DD8F" w:rsidR="005F113B" w:rsidRPr="009639D2"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 dự thảo Nghị định đã được cập nhật theo nội dung Nghị định số 47/2024/NĐ-CP Chính phủ vừa mới ban hành.</w:t>
            </w:r>
          </w:p>
        </w:tc>
      </w:tr>
      <w:tr w:rsidR="005F113B" w:rsidRPr="005B7C9A" w14:paraId="460BFFE8"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3536A94A" w14:textId="70EEBBE6"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175F4D52" w14:textId="476B7B10" w:rsidR="005F113B" w:rsidRPr="00EC4E8D" w:rsidRDefault="005F113B" w:rsidP="00C42D86">
            <w:pPr>
              <w:spacing w:before="0" w:after="0"/>
              <w:jc w:val="center"/>
              <w:rPr>
                <w:rFonts w:eastAsia="Times New Roman"/>
                <w:b/>
                <w:color w:val="000000"/>
                <w:lang w:eastAsia="en-US"/>
              </w:rPr>
            </w:pPr>
            <w:r w:rsidRPr="00EC4E8D">
              <w:rPr>
                <w:rFonts w:eastAsia="Times New Roman"/>
                <w:b/>
                <w:color w:val="000000"/>
                <w:lang w:eastAsia="en-US"/>
              </w:rPr>
              <w:t>Hà Tĩnh</w:t>
            </w:r>
          </w:p>
        </w:tc>
        <w:tc>
          <w:tcPr>
            <w:tcW w:w="3015" w:type="pct"/>
            <w:tcBorders>
              <w:top w:val="nil"/>
              <w:left w:val="single" w:sz="4" w:space="0" w:color="auto"/>
              <w:bottom w:val="single" w:sz="4" w:space="0" w:color="auto"/>
              <w:right w:val="single" w:sz="4" w:space="0" w:color="auto"/>
            </w:tcBorders>
            <w:shd w:val="clear" w:color="auto" w:fill="auto"/>
          </w:tcPr>
          <w:p w14:paraId="589EFB99" w14:textId="77777777" w:rsidR="00304889" w:rsidRDefault="005F113B" w:rsidP="00CA748B">
            <w:pPr>
              <w:spacing w:before="0" w:after="0"/>
              <w:ind w:firstLine="316"/>
              <w:jc w:val="both"/>
              <w:rPr>
                <w:color w:val="000000"/>
              </w:rPr>
            </w:pPr>
            <w:r w:rsidRPr="00673133">
              <w:rPr>
                <w:color w:val="000000"/>
              </w:rPr>
              <w:t>Sở Thông tin và Truyền thông</w:t>
            </w:r>
            <w:r>
              <w:rPr>
                <w:color w:val="000000"/>
              </w:rPr>
              <w:t xml:space="preserve"> </w:t>
            </w:r>
            <w:r w:rsidRPr="00673133">
              <w:rPr>
                <w:color w:val="000000"/>
              </w:rPr>
              <w:t>Hà Tĩnh cơ bản thống nhất với dự thảo Nghị định và có thêm ý kiến như sau:</w:t>
            </w:r>
          </w:p>
          <w:p w14:paraId="78B37793" w14:textId="55B2D53E" w:rsidR="00304889" w:rsidRDefault="005F113B" w:rsidP="00CA748B">
            <w:pPr>
              <w:spacing w:before="0" w:after="0"/>
              <w:ind w:firstLine="316"/>
              <w:jc w:val="both"/>
              <w:rPr>
                <w:color w:val="000000"/>
              </w:rPr>
            </w:pPr>
            <w:r w:rsidRPr="00673133">
              <w:rPr>
                <w:color w:val="000000"/>
              </w:rPr>
              <w:t>1. Khoản 1 Điều 7 quy định “Trừ trường hợp pháp luật quy định hạn ch</w:t>
            </w:r>
            <w:r w:rsidR="00C42D86">
              <w:rPr>
                <w:color w:val="000000"/>
              </w:rPr>
              <w:t xml:space="preserve">ế </w:t>
            </w:r>
            <w:r w:rsidRPr="00673133">
              <w:rPr>
                <w:color w:val="000000"/>
              </w:rPr>
              <w:t>cụ thể, bộ ngành, địa phương được xây dựng các cơ sở dữ liệu dùng chung của</w:t>
            </w:r>
            <w:r>
              <w:rPr>
                <w:color w:val="000000"/>
              </w:rPr>
              <w:t xml:space="preserve"> </w:t>
            </w:r>
            <w:r w:rsidRPr="00673133">
              <w:rPr>
                <w:color w:val="000000"/>
              </w:rPr>
              <w:t>bộ, ngành, cơ sở dữ liệu của địa phương có phạm vi thông tin thuộc danh mụ</w:t>
            </w:r>
            <w:r>
              <w:rPr>
                <w:color w:val="000000"/>
              </w:rPr>
              <w:t xml:space="preserve">c </w:t>
            </w:r>
            <w:r w:rsidRPr="00673133">
              <w:rPr>
                <w:color w:val="000000"/>
              </w:rPr>
              <w:t>cơ sở dữ liệu quốc gia”, tuy nhiên, chưa làm rõ các trường hợp pháp luật quy</w:t>
            </w:r>
            <w:r>
              <w:rPr>
                <w:color w:val="000000"/>
              </w:rPr>
              <w:t xml:space="preserve"> </w:t>
            </w:r>
            <w:r w:rsidRPr="00673133">
              <w:rPr>
                <w:color w:val="000000"/>
              </w:rPr>
              <w:t>định hạn chế cụ thể. Vì vậy, đề nghị xem xét bổ sung, làm rõ để các địa phương</w:t>
            </w:r>
            <w:r>
              <w:rPr>
                <w:color w:val="000000"/>
              </w:rPr>
              <w:t xml:space="preserve"> </w:t>
            </w:r>
            <w:r w:rsidRPr="00673133">
              <w:rPr>
                <w:color w:val="000000"/>
              </w:rPr>
              <w:t>có căn cứ triển khai cơ sở dữ liệu của địa phương.</w:t>
            </w:r>
          </w:p>
          <w:p w14:paraId="1F6E1345" w14:textId="225D0FDF" w:rsidR="00304889" w:rsidRDefault="005F113B" w:rsidP="00CA748B">
            <w:pPr>
              <w:spacing w:before="0" w:after="0"/>
              <w:ind w:firstLine="316"/>
              <w:jc w:val="both"/>
              <w:rPr>
                <w:color w:val="000000"/>
              </w:rPr>
            </w:pPr>
            <w:r w:rsidRPr="00673133">
              <w:rPr>
                <w:color w:val="000000"/>
              </w:rPr>
              <w:t>2. Khoản 1 Điều 12, Khoản 1, Khoản 2 Điều 25 đang áp dụng Nghị định</w:t>
            </w:r>
            <w:r w:rsidR="00C42D86">
              <w:rPr>
                <w:color w:val="000000"/>
              </w:rPr>
              <w:t xml:space="preserve"> </w:t>
            </w:r>
            <w:r w:rsidRPr="00673133">
              <w:rPr>
                <w:color w:val="000000"/>
              </w:rPr>
              <w:t>73/2019/NĐ-CP ngày 05/9/2019 của Chính phủ. Tuy vậy, hiện nay, Bộ Thông</w:t>
            </w:r>
            <w:r>
              <w:rPr>
                <w:color w:val="000000"/>
              </w:rPr>
              <w:t xml:space="preserve"> </w:t>
            </w:r>
            <w:r w:rsidRPr="00673133">
              <w:rPr>
                <w:color w:val="000000"/>
              </w:rPr>
              <w:t>tin và Truyền thông đang tham mưu dự thảo Nghị định sửa đổi, bổ sung Nghị</w:t>
            </w:r>
            <w:r>
              <w:rPr>
                <w:color w:val="000000"/>
              </w:rPr>
              <w:t xml:space="preserve"> </w:t>
            </w:r>
            <w:r w:rsidRPr="00673133">
              <w:rPr>
                <w:color w:val="000000"/>
              </w:rPr>
              <w:t>định số 73/2019/NĐ-CP. Vì vậy, đề nghị xem xét làm rõ, tránh trường hợp Nghị</w:t>
            </w:r>
            <w:r>
              <w:rPr>
                <w:color w:val="000000"/>
              </w:rPr>
              <w:t xml:space="preserve"> </w:t>
            </w:r>
            <w:r w:rsidRPr="00673133">
              <w:rPr>
                <w:color w:val="000000"/>
              </w:rPr>
              <w:t>định ban hành thì văn bản tham chiếu hết hiệu lực.</w:t>
            </w:r>
          </w:p>
          <w:p w14:paraId="0D0940A2" w14:textId="7619DE9C" w:rsidR="005F113B" w:rsidRPr="00C8275A" w:rsidRDefault="005F113B" w:rsidP="00CA748B">
            <w:pPr>
              <w:spacing w:before="0" w:after="0"/>
              <w:ind w:firstLine="316"/>
              <w:jc w:val="both"/>
              <w:rPr>
                <w:rFonts w:eastAsia="Times New Roman"/>
                <w:b/>
                <w:color w:val="000000"/>
                <w:lang w:eastAsia="en-US"/>
              </w:rPr>
            </w:pPr>
            <w:r w:rsidRPr="00673133">
              <w:rPr>
                <w:color w:val="000000"/>
              </w:rPr>
              <w:t>3. Các Văn bản tham chiếu trong dự thảo Nghị định đề nghị ghi đầy đủ</w:t>
            </w:r>
            <w:r w:rsidR="00C42D86">
              <w:rPr>
                <w:color w:val="000000"/>
              </w:rPr>
              <w:t xml:space="preserve"> </w:t>
            </w:r>
            <w:r w:rsidRPr="00673133">
              <w:rPr>
                <w:color w:val="000000"/>
              </w:rPr>
              <w:t>thời gian, cơ quan ban hành, trích yếu. Trong trường hợp ghi rút gọn thì trước đó</w:t>
            </w:r>
            <w:r>
              <w:rPr>
                <w:color w:val="000000"/>
              </w:rPr>
              <w:t xml:space="preserve"> </w:t>
            </w:r>
            <w:r w:rsidRPr="00673133">
              <w:rPr>
                <w:color w:val="000000"/>
              </w:rPr>
              <w:t>cần bổ sung chú thích.</w:t>
            </w:r>
          </w:p>
        </w:tc>
        <w:tc>
          <w:tcPr>
            <w:tcW w:w="1176" w:type="pct"/>
            <w:tcBorders>
              <w:top w:val="nil"/>
              <w:left w:val="single" w:sz="4" w:space="0" w:color="auto"/>
              <w:bottom w:val="single" w:sz="4" w:space="0" w:color="auto"/>
              <w:right w:val="single" w:sz="4" w:space="0" w:color="auto"/>
            </w:tcBorders>
            <w:shd w:val="clear" w:color="auto" w:fill="auto"/>
          </w:tcPr>
          <w:p w14:paraId="5D4777A6" w14:textId="77777777" w:rsidR="005F113B" w:rsidRDefault="005F113B" w:rsidP="00C42D86">
            <w:pPr>
              <w:spacing w:before="0" w:after="0"/>
              <w:jc w:val="both"/>
              <w:rPr>
                <w:rFonts w:eastAsia="Times New Roman"/>
                <w:bCs/>
                <w:color w:val="000000"/>
                <w:lang w:eastAsia="en-US"/>
              </w:rPr>
            </w:pPr>
          </w:p>
          <w:p w14:paraId="19C60272"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Việc hạn chế sẽ theo các quy định pháp luật chuyên ngành khác.</w:t>
            </w:r>
          </w:p>
          <w:p w14:paraId="5C589732" w14:textId="77777777" w:rsidR="005F113B" w:rsidRDefault="005F113B" w:rsidP="00C42D86">
            <w:pPr>
              <w:spacing w:before="0" w:after="0"/>
              <w:jc w:val="both"/>
              <w:rPr>
                <w:rFonts w:eastAsia="Times New Roman"/>
                <w:bCs/>
                <w:color w:val="000000"/>
                <w:lang w:eastAsia="en-US"/>
              </w:rPr>
            </w:pPr>
          </w:p>
          <w:p w14:paraId="4DAD3374" w14:textId="77777777" w:rsidR="005F113B" w:rsidRDefault="005F113B" w:rsidP="00C42D86">
            <w:pPr>
              <w:spacing w:before="0" w:after="0"/>
              <w:jc w:val="both"/>
              <w:rPr>
                <w:rFonts w:eastAsia="Times New Roman"/>
                <w:bCs/>
                <w:color w:val="000000"/>
                <w:lang w:eastAsia="en-US"/>
              </w:rPr>
            </w:pPr>
          </w:p>
          <w:p w14:paraId="089BBE43" w14:textId="77777777" w:rsidR="005F113B" w:rsidRDefault="005F113B" w:rsidP="00C42D86">
            <w:pPr>
              <w:spacing w:before="0" w:after="0"/>
              <w:jc w:val="both"/>
              <w:rPr>
                <w:rFonts w:eastAsia="Times New Roman"/>
                <w:bCs/>
                <w:color w:val="000000"/>
                <w:lang w:eastAsia="en-US"/>
              </w:rPr>
            </w:pPr>
          </w:p>
          <w:p w14:paraId="59DED100"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 xml:space="preserve">Dự thảo sửa đổi Nghị định 73/2019/NĐ-CP đã được trình Chính phủ. </w:t>
            </w:r>
          </w:p>
          <w:p w14:paraId="5404E3D6" w14:textId="77777777" w:rsidR="005F113B" w:rsidRDefault="005F113B" w:rsidP="00C42D86">
            <w:pPr>
              <w:spacing w:before="0" w:after="0"/>
              <w:jc w:val="both"/>
              <w:rPr>
                <w:rFonts w:eastAsia="Times New Roman"/>
                <w:bCs/>
                <w:color w:val="000000"/>
                <w:lang w:eastAsia="en-US"/>
              </w:rPr>
            </w:pPr>
          </w:p>
          <w:p w14:paraId="7EC05886" w14:textId="77777777" w:rsidR="00304889" w:rsidRDefault="00304889" w:rsidP="00C42D86">
            <w:pPr>
              <w:spacing w:before="0" w:after="0"/>
              <w:jc w:val="both"/>
              <w:rPr>
                <w:rFonts w:eastAsia="Times New Roman"/>
                <w:bCs/>
                <w:color w:val="000000"/>
                <w:lang w:eastAsia="en-US"/>
              </w:rPr>
            </w:pPr>
          </w:p>
          <w:p w14:paraId="37014049" w14:textId="5AA565BA" w:rsidR="005F113B" w:rsidRPr="00F921CE"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w:t>
            </w:r>
          </w:p>
        </w:tc>
      </w:tr>
      <w:tr w:rsidR="005F113B" w:rsidRPr="005B7C9A" w14:paraId="55489F55"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565BCAA8" w14:textId="74C6327F" w:rsidR="005F113B" w:rsidRPr="00ED632E" w:rsidRDefault="005F113B" w:rsidP="00C42D86">
            <w:pPr>
              <w:pStyle w:val="ListParagraph"/>
              <w:numPr>
                <w:ilvl w:val="0"/>
                <w:numId w:val="40"/>
              </w:numPr>
              <w:spacing w:before="0" w:after="0"/>
              <w:jc w:val="center"/>
              <w:rPr>
                <w:rFonts w:eastAsia="Times New Roman"/>
                <w:b/>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51B5DCC1" w14:textId="4B975040" w:rsidR="005F113B" w:rsidRPr="00EC4E8D" w:rsidRDefault="005F113B" w:rsidP="00C42D86">
            <w:pPr>
              <w:spacing w:before="0" w:after="0"/>
              <w:jc w:val="center"/>
              <w:rPr>
                <w:rFonts w:eastAsia="Times New Roman"/>
                <w:b/>
                <w:color w:val="000000"/>
                <w:lang w:eastAsia="en-US"/>
              </w:rPr>
            </w:pPr>
            <w:r w:rsidRPr="00EC4E8D">
              <w:rPr>
                <w:rFonts w:eastAsia="Times New Roman"/>
                <w:b/>
                <w:color w:val="000000"/>
                <w:lang w:eastAsia="en-US"/>
              </w:rPr>
              <w:t>Hưng Yên</w:t>
            </w:r>
          </w:p>
        </w:tc>
        <w:tc>
          <w:tcPr>
            <w:tcW w:w="3015" w:type="pct"/>
            <w:tcBorders>
              <w:top w:val="nil"/>
              <w:left w:val="single" w:sz="4" w:space="0" w:color="auto"/>
              <w:bottom w:val="single" w:sz="4" w:space="0" w:color="auto"/>
              <w:right w:val="single" w:sz="4" w:space="0" w:color="auto"/>
            </w:tcBorders>
            <w:shd w:val="clear" w:color="auto" w:fill="auto"/>
          </w:tcPr>
          <w:p w14:paraId="1A7A7D2E" w14:textId="53590B6E" w:rsidR="005F113B" w:rsidRPr="00C8275A" w:rsidRDefault="005F113B" w:rsidP="00CA748B">
            <w:pPr>
              <w:spacing w:before="0" w:after="0"/>
              <w:jc w:val="both"/>
              <w:rPr>
                <w:rFonts w:eastAsia="Times New Roman"/>
                <w:b/>
                <w:color w:val="000000"/>
                <w:lang w:eastAsia="en-US"/>
              </w:rPr>
            </w:pPr>
            <w:r w:rsidRPr="00673133">
              <w:rPr>
                <w:rFonts w:ascii="TimesNewRomanPSMT" w:hAnsi="TimesNewRomanPSMT"/>
                <w:color w:val="000000"/>
              </w:rPr>
              <w:t>Để hoàn thiện dự thảo, đề nghị sửa đổi Khoản 3 Điều 16 dự thảo Nghị định</w:t>
            </w:r>
            <w:r w:rsidR="00C42D86">
              <w:rPr>
                <w:rFonts w:ascii="TimesNewRomanPSMT" w:hAnsi="TimesNewRomanPSMT"/>
                <w:color w:val="000000"/>
              </w:rPr>
              <w:t xml:space="preserve"> </w:t>
            </w:r>
            <w:r w:rsidRPr="00673133">
              <w:rPr>
                <w:rFonts w:ascii="TimesNewRomanPSMT" w:hAnsi="TimesNewRomanPSMT"/>
                <w:color w:val="000000"/>
              </w:rPr>
              <w:t xml:space="preserve">vì tại Điểm b Khoản 3 Điều 16 dự thảo Nghị định quy định </w:t>
            </w:r>
            <w:r w:rsidRPr="00673133">
              <w:rPr>
                <w:rFonts w:ascii="TimesNewRomanPS-ItalicMT" w:hAnsi="TimesNewRomanPS-ItalicMT"/>
                <w:i/>
                <w:iCs/>
                <w:color w:val="000000"/>
              </w:rPr>
              <w:t>“Cơ quan chủ quản</w:t>
            </w:r>
            <w:r>
              <w:rPr>
                <w:rFonts w:ascii="TimesNewRomanPS-ItalicMT" w:hAnsi="TimesNewRomanPS-ItalicMT"/>
                <w:i/>
                <w:iCs/>
                <w:color w:val="000000"/>
              </w:rPr>
              <w:t xml:space="preserve"> </w:t>
            </w:r>
            <w:r w:rsidRPr="00673133">
              <w:rPr>
                <w:rFonts w:ascii="TimesNewRomanPS-ItalicMT" w:hAnsi="TimesNewRomanPS-ItalicMT"/>
                <w:i/>
                <w:iCs/>
                <w:color w:val="000000"/>
              </w:rPr>
              <w:t>cơ sở dữ liệu quốc gia chịu trách nhiệm thực hiện nội dung tại Điểm c Khoản</w:t>
            </w:r>
            <w:r>
              <w:rPr>
                <w:rFonts w:ascii="TimesNewRomanPS-ItalicMT" w:hAnsi="TimesNewRomanPS-ItalicMT"/>
                <w:i/>
                <w:iCs/>
                <w:color w:val="000000"/>
              </w:rPr>
              <w:t xml:space="preserve"> </w:t>
            </w:r>
            <w:r w:rsidRPr="00673133">
              <w:rPr>
                <w:rFonts w:ascii="TimesNewRomanPS-ItalicMT" w:hAnsi="TimesNewRomanPS-ItalicMT"/>
                <w:i/>
                <w:iCs/>
                <w:color w:val="000000"/>
              </w:rPr>
              <w:t>này”</w:t>
            </w:r>
            <w:r w:rsidRPr="00673133">
              <w:rPr>
                <w:rFonts w:ascii="TimesNewRomanPSMT" w:hAnsi="TimesNewRomanPSMT"/>
                <w:color w:val="000000"/>
              </w:rPr>
              <w:t>. Tuy nhiên, tại Khoản 3 Điều 16 dự thảo Nghị định chỉ có Điểm a và b,</w:t>
            </w:r>
            <w:r>
              <w:rPr>
                <w:rFonts w:ascii="TimesNewRomanPSMT" w:hAnsi="TimesNewRomanPSMT"/>
                <w:color w:val="000000"/>
              </w:rPr>
              <w:t xml:space="preserve"> </w:t>
            </w:r>
            <w:r w:rsidRPr="00673133">
              <w:rPr>
                <w:rFonts w:ascii="TimesNewRomanPSMT" w:hAnsi="TimesNewRomanPSMT"/>
                <w:color w:val="000000"/>
              </w:rPr>
              <w:t>không có Điểm c.</w:t>
            </w:r>
          </w:p>
        </w:tc>
        <w:tc>
          <w:tcPr>
            <w:tcW w:w="1176" w:type="pct"/>
            <w:tcBorders>
              <w:top w:val="nil"/>
              <w:left w:val="single" w:sz="4" w:space="0" w:color="auto"/>
              <w:bottom w:val="single" w:sz="4" w:space="0" w:color="auto"/>
              <w:right w:val="single" w:sz="4" w:space="0" w:color="auto"/>
            </w:tcBorders>
            <w:shd w:val="clear" w:color="auto" w:fill="auto"/>
          </w:tcPr>
          <w:p w14:paraId="682101A2" w14:textId="163C7A5F" w:rsidR="005F113B" w:rsidRPr="00F921CE" w:rsidRDefault="005F113B" w:rsidP="00C42D86">
            <w:pPr>
              <w:spacing w:before="0" w:after="0"/>
              <w:jc w:val="both"/>
              <w:rPr>
                <w:rFonts w:eastAsia="Times New Roman"/>
                <w:b/>
                <w:bCs/>
                <w:i/>
                <w:color w:val="000000"/>
                <w:lang w:eastAsia="en-US"/>
              </w:rPr>
            </w:pPr>
            <w:r>
              <w:rPr>
                <w:rFonts w:eastAsia="Times New Roman"/>
                <w:bCs/>
                <w:color w:val="000000"/>
                <w:lang w:eastAsia="en-US"/>
              </w:rPr>
              <w:t>Tiếp thu ý kiến, dự thảo Nghị định đã được cập nhật theo nội dung Nghị định số 47/2024/NĐ-CP Chính phủ vừa mới ban hành.</w:t>
            </w:r>
          </w:p>
        </w:tc>
      </w:tr>
      <w:tr w:rsidR="005F113B" w:rsidRPr="005B7C9A" w14:paraId="0D84FCBC"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0F414767" w14:textId="77777777"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3BB4F09B" w14:textId="3194F6B6" w:rsidR="005F113B" w:rsidRPr="00EC4E8D" w:rsidRDefault="005F113B" w:rsidP="00C42D86">
            <w:pPr>
              <w:spacing w:before="0" w:after="0"/>
              <w:jc w:val="center"/>
              <w:rPr>
                <w:b/>
                <w:bCs/>
                <w:iCs/>
                <w:lang w:bidi="vi-VN"/>
              </w:rPr>
            </w:pPr>
            <w:r w:rsidRPr="00EC4E8D">
              <w:rPr>
                <w:b/>
                <w:bCs/>
                <w:iCs/>
                <w:lang w:bidi="vi-VN"/>
              </w:rPr>
              <w:t>Kiên Giang</w:t>
            </w:r>
          </w:p>
        </w:tc>
        <w:tc>
          <w:tcPr>
            <w:tcW w:w="3015" w:type="pct"/>
            <w:tcBorders>
              <w:top w:val="nil"/>
              <w:left w:val="single" w:sz="4" w:space="0" w:color="auto"/>
              <w:bottom w:val="single" w:sz="4" w:space="0" w:color="auto"/>
              <w:right w:val="single" w:sz="4" w:space="0" w:color="auto"/>
            </w:tcBorders>
            <w:shd w:val="clear" w:color="auto" w:fill="auto"/>
          </w:tcPr>
          <w:p w14:paraId="5B85226C" w14:textId="77777777" w:rsidR="00304889" w:rsidRDefault="005F113B" w:rsidP="00CA748B">
            <w:pPr>
              <w:spacing w:before="0" w:after="0"/>
              <w:ind w:firstLine="316"/>
              <w:jc w:val="both"/>
              <w:rPr>
                <w:color w:val="000000"/>
              </w:rPr>
            </w:pPr>
            <w:r w:rsidRPr="00673133">
              <w:rPr>
                <w:color w:val="000000"/>
              </w:rPr>
              <w:t>Sở Thông tin và Truyền thông tỉnh Kiên Giang cơ bản thống nhất với dự thảo.</w:t>
            </w:r>
          </w:p>
          <w:p w14:paraId="4AE95B2A" w14:textId="77777777" w:rsidR="00304889" w:rsidRDefault="005F113B" w:rsidP="00CA748B">
            <w:pPr>
              <w:spacing w:before="0" w:after="0"/>
              <w:ind w:firstLine="316"/>
              <w:jc w:val="both"/>
              <w:rPr>
                <w:color w:val="000000"/>
              </w:rPr>
            </w:pPr>
            <w:r w:rsidRPr="00673133">
              <w:rPr>
                <w:color w:val="000000"/>
              </w:rPr>
              <w:t>Tuy nhiên có một số ý kiến góp ý như sau:</w:t>
            </w:r>
          </w:p>
          <w:p w14:paraId="3161B2E1" w14:textId="350690CA" w:rsidR="00304889" w:rsidRDefault="005F113B" w:rsidP="00CA748B">
            <w:pPr>
              <w:spacing w:before="0" w:after="0"/>
              <w:ind w:firstLine="316"/>
              <w:jc w:val="both"/>
              <w:rPr>
                <w:color w:val="000000"/>
              </w:rPr>
            </w:pPr>
            <w:r w:rsidRPr="00673133">
              <w:rPr>
                <w:color w:val="000000"/>
              </w:rPr>
              <w:t>- Tại dự thảo Nghị định có nêu các cụm từ: Dữ liệu chủ, bản sao dữ liệu,</w:t>
            </w:r>
            <w:r w:rsidR="00C42D86">
              <w:rPr>
                <w:color w:val="000000"/>
              </w:rPr>
              <w:t xml:space="preserve"> </w:t>
            </w:r>
            <w:r w:rsidRPr="00673133">
              <w:rPr>
                <w:color w:val="000000"/>
              </w:rPr>
              <w:t xml:space="preserve">dữ liệu mặc định. Tuy nhiên các từ ngữ này chưa được giải thích tại </w:t>
            </w:r>
            <w:r w:rsidRPr="00673133">
              <w:rPr>
                <w:color w:val="000000"/>
              </w:rPr>
              <w:lastRenderedPageBreak/>
              <w:t>Điều 2 dự</w:t>
            </w:r>
            <w:r>
              <w:rPr>
                <w:color w:val="000000"/>
              </w:rPr>
              <w:t xml:space="preserve"> </w:t>
            </w:r>
            <w:r w:rsidRPr="00673133">
              <w:rPr>
                <w:color w:val="000000"/>
              </w:rPr>
              <w:t>thảo Nghị định. Đề nghị xem xét, bổ sung giải thích các từ ngữ này để thống</w:t>
            </w:r>
            <w:r>
              <w:rPr>
                <w:color w:val="000000"/>
              </w:rPr>
              <w:t xml:space="preserve"> </w:t>
            </w:r>
            <w:r w:rsidRPr="00673133">
              <w:rPr>
                <w:color w:val="000000"/>
              </w:rPr>
              <w:t>nhất thực hiện.</w:t>
            </w:r>
          </w:p>
          <w:p w14:paraId="6B851954" w14:textId="35C85F71" w:rsidR="00304889" w:rsidRDefault="005F113B" w:rsidP="00CA748B">
            <w:pPr>
              <w:spacing w:before="0" w:after="0"/>
              <w:ind w:firstLine="316"/>
              <w:jc w:val="both"/>
              <w:rPr>
                <w:color w:val="000000"/>
              </w:rPr>
            </w:pPr>
            <w:r w:rsidRPr="00673133">
              <w:rPr>
                <w:color w:val="000000"/>
              </w:rPr>
              <w:t>- Tại khoản 1 Điều 6 dự thảo Nghị định, đề nghị chỉnh sửa, bổ sung từ</w:t>
            </w:r>
            <w:r w:rsidR="00C42D86">
              <w:rPr>
                <w:color w:val="000000"/>
              </w:rPr>
              <w:t xml:space="preserve"> </w:t>
            </w:r>
            <w:r w:rsidRPr="00673133">
              <w:rPr>
                <w:color w:val="000000"/>
              </w:rPr>
              <w:t>ngữ “…là cơ dữ liệu…” thành “…là cơ sở dữ liệu…”</w:t>
            </w:r>
          </w:p>
          <w:p w14:paraId="66BED98D" w14:textId="488929A2" w:rsidR="00304889" w:rsidRDefault="005F113B" w:rsidP="00CA748B">
            <w:pPr>
              <w:spacing w:before="0" w:after="0"/>
              <w:ind w:firstLine="316"/>
              <w:jc w:val="both"/>
              <w:rPr>
                <w:color w:val="000000"/>
              </w:rPr>
            </w:pPr>
            <w:r w:rsidRPr="00673133">
              <w:rPr>
                <w:color w:val="000000"/>
              </w:rPr>
              <w:t>- Tại Điều 6 dự thảo Nghị định này quy định về tham chiếu dữ liệu chủ.</w:t>
            </w:r>
            <w:r w:rsidR="00C42D86">
              <w:rPr>
                <w:color w:val="000000"/>
              </w:rPr>
              <w:t xml:space="preserve"> </w:t>
            </w:r>
            <w:r w:rsidRPr="00673133">
              <w:rPr>
                <w:color w:val="000000"/>
              </w:rPr>
              <w:t>Tuy nhiên nội dung thể hiện tại Điều này chưa nêu rõ được tính tham chiếu dữ</w:t>
            </w:r>
            <w:r>
              <w:rPr>
                <w:color w:val="000000"/>
              </w:rPr>
              <w:t xml:space="preserve"> </w:t>
            </w:r>
            <w:r w:rsidRPr="00673133">
              <w:rPr>
                <w:color w:val="000000"/>
              </w:rPr>
              <w:t>liệu chủ, chỉ mang tính chất mô tả, giải thích từ ngữ, chưa thể hiện chặt chẽ, có</w:t>
            </w:r>
            <w:r>
              <w:rPr>
                <w:color w:val="000000"/>
              </w:rPr>
              <w:t xml:space="preserve"> </w:t>
            </w:r>
            <w:r w:rsidRPr="00673133">
              <w:rPr>
                <w:color w:val="000000"/>
              </w:rPr>
              <w:t>tính hệ thống trong thuyết minh tham chiếu liên quan đến dữ liệu chủ. Do đó đề</w:t>
            </w:r>
            <w:r>
              <w:rPr>
                <w:color w:val="000000"/>
              </w:rPr>
              <w:t xml:space="preserve"> </w:t>
            </w:r>
            <w:r w:rsidRPr="00673133">
              <w:rPr>
                <w:color w:val="000000"/>
              </w:rPr>
              <w:t>nghị xem xét, chỉnh sửa bố cục, nội dung tại Điều này và trình bày rõ hơn nhằm</w:t>
            </w:r>
            <w:r>
              <w:rPr>
                <w:color w:val="000000"/>
              </w:rPr>
              <w:t xml:space="preserve"> </w:t>
            </w:r>
            <w:r w:rsidRPr="00673133">
              <w:rPr>
                <w:color w:val="000000"/>
              </w:rPr>
              <w:t xml:space="preserve">đảm bảo tính thống nhất, khả thi trong triển khai </w:t>
            </w:r>
            <w:r>
              <w:rPr>
                <w:color w:val="000000"/>
              </w:rPr>
              <w:t>t</w:t>
            </w:r>
            <w:r w:rsidRPr="00673133">
              <w:rPr>
                <w:color w:val="000000"/>
              </w:rPr>
              <w:t>hực hiện liên quan đến tham</w:t>
            </w:r>
            <w:r>
              <w:rPr>
                <w:color w:val="000000"/>
              </w:rPr>
              <w:t xml:space="preserve"> </w:t>
            </w:r>
            <w:r w:rsidRPr="00673133">
              <w:rPr>
                <w:color w:val="000000"/>
              </w:rPr>
              <w:t>chiếu dữ liệu chủ.</w:t>
            </w:r>
          </w:p>
          <w:p w14:paraId="7EA34985" w14:textId="695744CF" w:rsidR="00304889" w:rsidRDefault="005F113B" w:rsidP="00CA748B">
            <w:pPr>
              <w:spacing w:before="0" w:after="0"/>
              <w:ind w:firstLine="316"/>
              <w:jc w:val="both"/>
              <w:rPr>
                <w:color w:val="000000"/>
              </w:rPr>
            </w:pPr>
            <w:r w:rsidRPr="00673133">
              <w:rPr>
                <w:color w:val="000000"/>
              </w:rPr>
              <w:t>- Tại điểm b khoản 3 Điều 16 dự thảo Nghị định này có nội dung: Cơ</w:t>
            </w:r>
            <w:r w:rsidR="00C42D86">
              <w:rPr>
                <w:color w:val="000000"/>
              </w:rPr>
              <w:t xml:space="preserve"> </w:t>
            </w:r>
            <w:r w:rsidRPr="00673133">
              <w:rPr>
                <w:color w:val="000000"/>
              </w:rPr>
              <w:t>quan chủ quản cơ sở dữ liệu quốc gia chịu trách nhiệm thực hiện nội dung tại</w:t>
            </w:r>
            <w:r>
              <w:rPr>
                <w:color w:val="000000"/>
              </w:rPr>
              <w:t xml:space="preserve"> </w:t>
            </w:r>
            <w:r w:rsidRPr="00673133">
              <w:rPr>
                <w:color w:val="000000"/>
              </w:rPr>
              <w:t>điểm c khoản này. Tuy nhiên tại khoản 3 không có điểm c, đề nghị chỉnh sửa, bổ</w:t>
            </w:r>
            <w:r>
              <w:rPr>
                <w:color w:val="000000"/>
              </w:rPr>
              <w:t xml:space="preserve"> </w:t>
            </w:r>
            <w:r w:rsidRPr="00673133">
              <w:rPr>
                <w:color w:val="000000"/>
              </w:rPr>
              <w:t>sung để đảm bảo thực hiện.</w:t>
            </w:r>
          </w:p>
          <w:p w14:paraId="54396EB8" w14:textId="77777777" w:rsidR="00304889" w:rsidRDefault="005F113B" w:rsidP="00CA748B">
            <w:pPr>
              <w:spacing w:before="0" w:after="0"/>
              <w:ind w:firstLine="316"/>
              <w:jc w:val="both"/>
              <w:rPr>
                <w:color w:val="000000"/>
              </w:rPr>
            </w:pPr>
            <w:r w:rsidRPr="00673133">
              <w:rPr>
                <w:color w:val="000000"/>
              </w:rPr>
              <w:t>- Tại khoản 2, 3 Điều 17 dự thảo Nghị định có nộ</w:t>
            </w:r>
            <w:r w:rsidR="00304889">
              <w:rPr>
                <w:color w:val="000000"/>
              </w:rPr>
              <w:t xml:space="preserve">i dung: Kinh phí duy trì </w:t>
            </w:r>
            <w:r w:rsidRPr="00673133">
              <w:rPr>
                <w:color w:val="000000"/>
              </w:rPr>
              <w:t>Trung tâm dữ liệu quốc gia thực hiện theo kinh phí kinh phí chi hoạt động ứng</w:t>
            </w:r>
            <w:r>
              <w:rPr>
                <w:color w:val="000000"/>
              </w:rPr>
              <w:t xml:space="preserve"> </w:t>
            </w:r>
            <w:r w:rsidRPr="00673133">
              <w:rPr>
                <w:color w:val="000000"/>
              </w:rPr>
              <w:t>dụng công nghệ thông tin sử dụng kinh phí thường xuyên… Đề nghị lược bỏ từ</w:t>
            </w:r>
            <w:r>
              <w:rPr>
                <w:color w:val="000000"/>
              </w:rPr>
              <w:t xml:space="preserve"> </w:t>
            </w:r>
            <w:r w:rsidRPr="00673133">
              <w:rPr>
                <w:color w:val="000000"/>
              </w:rPr>
              <w:t>“kinh phí” thừa.</w:t>
            </w:r>
          </w:p>
          <w:p w14:paraId="565CFE4D" w14:textId="472C568D" w:rsidR="005F113B" w:rsidRDefault="005F113B" w:rsidP="00CA748B">
            <w:pPr>
              <w:spacing w:before="0" w:after="0"/>
              <w:ind w:firstLine="316"/>
              <w:jc w:val="both"/>
              <w:rPr>
                <w:bCs/>
                <w:iCs/>
                <w:lang w:bidi="vi-VN"/>
              </w:rPr>
            </w:pPr>
            <w:r w:rsidRPr="00673133">
              <w:rPr>
                <w:color w:val="000000"/>
              </w:rPr>
              <w:t>- Tại dự thảo Nghị định này, nội dung trình bày còn một số lỗi kỹ thuật,</w:t>
            </w:r>
            <w:r w:rsidR="00C42D86">
              <w:rPr>
                <w:color w:val="000000"/>
              </w:rPr>
              <w:t xml:space="preserve"> </w:t>
            </w:r>
            <w:r w:rsidRPr="00673133">
              <w:rPr>
                <w:color w:val="000000"/>
              </w:rPr>
              <w:t xml:space="preserve">đề nghị rà soát, chỉnh sửa, bổ sung, các từ ngữ như: “nghị định </w:t>
            </w:r>
            <w:r>
              <w:rPr>
                <w:color w:val="000000"/>
              </w:rPr>
              <w:t xml:space="preserve"> 7</w:t>
            </w:r>
            <w:r w:rsidRPr="00673133">
              <w:rPr>
                <w:color w:val="000000"/>
              </w:rPr>
              <w:t>3/2019/NĐ-CP”</w:t>
            </w:r>
            <w:r>
              <w:rPr>
                <w:color w:val="000000"/>
              </w:rPr>
              <w:t xml:space="preserve"> </w:t>
            </w:r>
            <w:r w:rsidRPr="00673133">
              <w:rPr>
                <w:color w:val="000000"/>
              </w:rPr>
              <w:t>thành “Nghị định số 73/2019/NĐ-CP”. Tại mục “1. Mục đích” của dự thảo Tờ</w:t>
            </w:r>
            <w:r>
              <w:rPr>
                <w:color w:val="000000"/>
              </w:rPr>
              <w:t xml:space="preserve"> </w:t>
            </w:r>
            <w:r w:rsidRPr="00673133">
              <w:rPr>
                <w:color w:val="000000"/>
              </w:rPr>
              <w:t>trình có nội dung: “Triển khai quy định chi tiết những nội dung Luật giao, Nghị</w:t>
            </w:r>
            <w:r>
              <w:rPr>
                <w:color w:val="000000"/>
              </w:rPr>
              <w:t xml:space="preserve"> </w:t>
            </w:r>
            <w:r w:rsidRPr="00673133">
              <w:rPr>
                <w:color w:val="000000"/>
              </w:rPr>
              <w:t>định…, đề nghị chỉnh sửa, bổ sung từ ngữ “Luật giao” thành “Luật giao dịch</w:t>
            </w:r>
            <w:r>
              <w:rPr>
                <w:color w:val="000000"/>
              </w:rPr>
              <w:t xml:space="preserve"> </w:t>
            </w:r>
            <w:r w:rsidRPr="00673133">
              <w:rPr>
                <w:color w:val="000000"/>
              </w:rPr>
              <w:t>điện tử”</w:t>
            </w:r>
          </w:p>
        </w:tc>
        <w:tc>
          <w:tcPr>
            <w:tcW w:w="1176" w:type="pct"/>
            <w:tcBorders>
              <w:top w:val="nil"/>
              <w:left w:val="single" w:sz="4" w:space="0" w:color="auto"/>
              <w:bottom w:val="single" w:sz="4" w:space="0" w:color="auto"/>
              <w:right w:val="single" w:sz="4" w:space="0" w:color="auto"/>
            </w:tcBorders>
            <w:shd w:val="clear" w:color="auto" w:fill="auto"/>
          </w:tcPr>
          <w:p w14:paraId="292F5446" w14:textId="77777777" w:rsidR="005F113B" w:rsidRDefault="005F113B" w:rsidP="00C42D86">
            <w:pPr>
              <w:spacing w:before="0" w:after="0"/>
              <w:jc w:val="both"/>
              <w:rPr>
                <w:rFonts w:eastAsia="Times New Roman"/>
                <w:bCs/>
                <w:i/>
                <w:color w:val="000000"/>
                <w:lang w:eastAsia="en-US"/>
              </w:rPr>
            </w:pPr>
          </w:p>
          <w:p w14:paraId="17C0B907"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 xml:space="preserve">Tiếp thu ý kiến, dự thảo Nghị định đã được cập nhật theo nội dung Nghị định số </w:t>
            </w:r>
            <w:r>
              <w:rPr>
                <w:rFonts w:eastAsia="Times New Roman"/>
                <w:bCs/>
                <w:color w:val="000000"/>
                <w:lang w:eastAsia="en-US"/>
              </w:rPr>
              <w:lastRenderedPageBreak/>
              <w:t>47/2024/NĐ-CP Chính phủ vừa mới ban hành.</w:t>
            </w:r>
          </w:p>
          <w:p w14:paraId="578712D7" w14:textId="77777777" w:rsidR="005F113B" w:rsidRDefault="005F113B" w:rsidP="00C42D86">
            <w:pPr>
              <w:spacing w:before="0" w:after="0"/>
              <w:jc w:val="both"/>
              <w:rPr>
                <w:rFonts w:eastAsia="Times New Roman"/>
                <w:bCs/>
                <w:color w:val="000000"/>
                <w:lang w:eastAsia="en-US"/>
              </w:rPr>
            </w:pPr>
          </w:p>
          <w:p w14:paraId="73EA9F04" w14:textId="77777777" w:rsidR="005F113B" w:rsidRDefault="005F113B" w:rsidP="00C42D86">
            <w:pPr>
              <w:spacing w:before="0" w:after="0"/>
              <w:jc w:val="both"/>
              <w:rPr>
                <w:rFonts w:eastAsia="Times New Roman"/>
                <w:bCs/>
                <w:color w:val="000000"/>
                <w:lang w:eastAsia="en-US"/>
              </w:rPr>
            </w:pPr>
          </w:p>
          <w:p w14:paraId="0AE33F4A"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Nội dung tham chiếu đã bỏ khỏi dự thao do cập nhật theo Nghị định đã được cập nhật theo nội dung Nghị định số 47/2024/NĐ-CP Chính phủ vừa mới ban hành.</w:t>
            </w:r>
          </w:p>
          <w:p w14:paraId="4AFF9D79" w14:textId="77777777" w:rsidR="005F113B" w:rsidRDefault="005F113B" w:rsidP="00C42D86">
            <w:pPr>
              <w:spacing w:before="0" w:after="0"/>
              <w:jc w:val="both"/>
              <w:rPr>
                <w:rFonts w:eastAsia="Times New Roman"/>
                <w:bCs/>
                <w:color w:val="000000"/>
                <w:lang w:eastAsia="en-US"/>
              </w:rPr>
            </w:pPr>
          </w:p>
          <w:p w14:paraId="4B490F83" w14:textId="77777777" w:rsidR="005F113B" w:rsidRDefault="005F113B" w:rsidP="00C42D86">
            <w:pPr>
              <w:spacing w:before="0" w:after="0"/>
              <w:jc w:val="both"/>
              <w:rPr>
                <w:rFonts w:eastAsia="Times New Roman"/>
                <w:bCs/>
                <w:color w:val="000000"/>
                <w:lang w:eastAsia="en-US"/>
              </w:rPr>
            </w:pPr>
          </w:p>
          <w:p w14:paraId="4CE4E54A" w14:textId="77777777" w:rsidR="005F113B" w:rsidRDefault="005F113B" w:rsidP="00C42D86">
            <w:pPr>
              <w:spacing w:before="0" w:after="0"/>
              <w:jc w:val="both"/>
              <w:rPr>
                <w:rFonts w:eastAsia="Times New Roman"/>
                <w:bCs/>
                <w:color w:val="000000"/>
                <w:lang w:eastAsia="en-US"/>
              </w:rPr>
            </w:pPr>
          </w:p>
          <w:p w14:paraId="043D136A" w14:textId="77777777" w:rsidR="005F113B" w:rsidRDefault="005F113B" w:rsidP="00C42D86">
            <w:pPr>
              <w:spacing w:before="0" w:after="0"/>
              <w:jc w:val="both"/>
              <w:rPr>
                <w:rFonts w:eastAsia="Times New Roman"/>
                <w:bCs/>
                <w:color w:val="000000"/>
                <w:lang w:eastAsia="en-US"/>
              </w:rPr>
            </w:pPr>
          </w:p>
          <w:p w14:paraId="361E8095" w14:textId="77777777" w:rsidR="005F113B" w:rsidRDefault="005F113B" w:rsidP="00C42D86">
            <w:pPr>
              <w:spacing w:before="0" w:after="0"/>
              <w:jc w:val="both"/>
              <w:rPr>
                <w:rFonts w:eastAsia="Times New Roman"/>
                <w:bCs/>
                <w:color w:val="000000"/>
                <w:lang w:eastAsia="en-US"/>
              </w:rPr>
            </w:pPr>
          </w:p>
          <w:p w14:paraId="63A462F0" w14:textId="77777777" w:rsidR="004E2627" w:rsidRDefault="004E2627" w:rsidP="00C42D86">
            <w:pPr>
              <w:spacing w:before="0" w:after="0"/>
              <w:jc w:val="both"/>
              <w:rPr>
                <w:rFonts w:eastAsia="Times New Roman"/>
                <w:bCs/>
                <w:color w:val="000000"/>
                <w:lang w:eastAsia="en-US"/>
              </w:rPr>
            </w:pPr>
          </w:p>
          <w:p w14:paraId="347479A3" w14:textId="77777777" w:rsidR="004E2627" w:rsidRDefault="004E2627" w:rsidP="00C42D86">
            <w:pPr>
              <w:spacing w:before="0" w:after="0"/>
              <w:jc w:val="both"/>
              <w:rPr>
                <w:rFonts w:eastAsia="Times New Roman"/>
                <w:bCs/>
                <w:color w:val="000000"/>
                <w:lang w:eastAsia="en-US"/>
              </w:rPr>
            </w:pPr>
          </w:p>
          <w:p w14:paraId="4B379B03" w14:textId="77777777" w:rsidR="005F113B" w:rsidRDefault="005F113B" w:rsidP="00C42D86">
            <w:pPr>
              <w:spacing w:before="0" w:after="0"/>
              <w:jc w:val="both"/>
              <w:rPr>
                <w:rFonts w:eastAsia="Times New Roman"/>
                <w:bCs/>
                <w:color w:val="000000"/>
                <w:lang w:eastAsia="en-US"/>
              </w:rPr>
            </w:pPr>
          </w:p>
          <w:p w14:paraId="4894BF8A" w14:textId="2F42957D" w:rsidR="005F113B" w:rsidRPr="00F921CE" w:rsidRDefault="005F113B" w:rsidP="00C42D86">
            <w:pPr>
              <w:spacing w:before="0" w:after="0"/>
              <w:jc w:val="both"/>
              <w:rPr>
                <w:rFonts w:eastAsia="Times New Roman"/>
                <w:b/>
                <w:bCs/>
                <w:i/>
                <w:color w:val="000000"/>
                <w:lang w:eastAsia="en-US"/>
              </w:rPr>
            </w:pPr>
            <w:r>
              <w:rPr>
                <w:rFonts w:eastAsia="Times New Roman"/>
                <w:bCs/>
                <w:color w:val="000000"/>
                <w:lang w:eastAsia="en-US"/>
              </w:rPr>
              <w:t xml:space="preserve">Dự thảo sửa đổi Nghị định 73/2019/NĐ-CP đã được trình Chính phủ. </w:t>
            </w:r>
          </w:p>
        </w:tc>
      </w:tr>
      <w:tr w:rsidR="005F113B" w:rsidRPr="005B7C9A" w14:paraId="07435A05"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4D657596" w14:textId="00B5B24D"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58C23356" w14:textId="635D860C" w:rsidR="005F113B" w:rsidRPr="00EC4E8D" w:rsidRDefault="005F113B" w:rsidP="00C42D86">
            <w:pPr>
              <w:spacing w:before="0" w:after="0"/>
              <w:jc w:val="center"/>
              <w:rPr>
                <w:b/>
                <w:bCs/>
                <w:iCs/>
                <w:lang w:bidi="vi-VN"/>
              </w:rPr>
            </w:pPr>
            <w:r w:rsidRPr="00EC4E8D">
              <w:rPr>
                <w:b/>
                <w:bCs/>
                <w:iCs/>
                <w:lang w:bidi="vi-VN"/>
              </w:rPr>
              <w:t>Lạng Sơn</w:t>
            </w:r>
          </w:p>
        </w:tc>
        <w:tc>
          <w:tcPr>
            <w:tcW w:w="3015" w:type="pct"/>
            <w:tcBorders>
              <w:top w:val="nil"/>
              <w:left w:val="single" w:sz="4" w:space="0" w:color="auto"/>
              <w:bottom w:val="single" w:sz="4" w:space="0" w:color="auto"/>
              <w:right w:val="single" w:sz="4" w:space="0" w:color="auto"/>
            </w:tcBorders>
            <w:shd w:val="clear" w:color="auto" w:fill="auto"/>
          </w:tcPr>
          <w:p w14:paraId="3307CCFB" w14:textId="77777777" w:rsidR="000F00E6" w:rsidRDefault="005F113B" w:rsidP="00CA748B">
            <w:pPr>
              <w:spacing w:before="0" w:after="0"/>
              <w:ind w:firstLine="316"/>
              <w:jc w:val="both"/>
              <w:rPr>
                <w:color w:val="000000"/>
              </w:rPr>
            </w:pPr>
            <w:r w:rsidRPr="005A0657">
              <w:rPr>
                <w:color w:val="000000"/>
              </w:rPr>
              <w:t>UBND tỉnh Lạng Sơn có ý kiến góp</w:t>
            </w:r>
            <w:r>
              <w:rPr>
                <w:color w:val="000000"/>
              </w:rPr>
              <w:t xml:space="preserve"> </w:t>
            </w:r>
            <w:r w:rsidRPr="005A0657">
              <w:rPr>
                <w:color w:val="000000"/>
              </w:rPr>
              <w:t>ý như sau:</w:t>
            </w:r>
          </w:p>
          <w:p w14:paraId="485CE208" w14:textId="4A80BAC4" w:rsidR="005F113B" w:rsidRDefault="005F113B" w:rsidP="00CA748B">
            <w:pPr>
              <w:spacing w:before="0" w:after="0"/>
              <w:ind w:firstLine="316"/>
              <w:jc w:val="both"/>
              <w:rPr>
                <w:bCs/>
                <w:iCs/>
                <w:lang w:bidi="vi-VN"/>
              </w:rPr>
            </w:pPr>
            <w:r w:rsidRPr="005A0657">
              <w:rPr>
                <w:color w:val="000000"/>
              </w:rPr>
              <w:t>Tại khoản 1 Điều 28 quy định về Hệ thống trung gian trong kết nối, chia</w:t>
            </w:r>
            <w:r w:rsidR="00C42D86">
              <w:rPr>
                <w:color w:val="000000"/>
              </w:rPr>
              <w:t xml:space="preserve"> </w:t>
            </w:r>
            <w:r w:rsidRPr="005A0657">
              <w:rPr>
                <w:color w:val="000000"/>
              </w:rPr>
              <w:t>sẻ dữ liệu: đề nghị cơ quan soạn thảo xem xét, bổ sung thêm hệ thống trung gian</w:t>
            </w:r>
            <w:r>
              <w:rPr>
                <w:color w:val="000000"/>
              </w:rPr>
              <w:t xml:space="preserve"> </w:t>
            </w:r>
            <w:r w:rsidRPr="005A0657">
              <w:rPr>
                <w:color w:val="000000"/>
              </w:rPr>
              <w:t xml:space="preserve">“Nền tảng tích hợp, chia sẻ dữ liệu cấp bộ, cấp tỉnh” để đảm </w:t>
            </w:r>
            <w:r w:rsidRPr="005A0657">
              <w:rPr>
                <w:color w:val="000000"/>
              </w:rPr>
              <w:lastRenderedPageBreak/>
              <w:t>bảo đầy đủ, thống</w:t>
            </w:r>
            <w:r>
              <w:rPr>
                <w:color w:val="000000"/>
              </w:rPr>
              <w:t xml:space="preserve"> </w:t>
            </w:r>
            <w:r w:rsidRPr="005A0657">
              <w:rPr>
                <w:color w:val="000000"/>
              </w:rPr>
              <w:t>nhất trong việc kết nối, chia sẻ dữ liệu trong giao dịch điện tử củ</w:t>
            </w:r>
            <w:r>
              <w:rPr>
                <w:color w:val="000000"/>
              </w:rPr>
              <w:t xml:space="preserve">a cơ quan nhà </w:t>
            </w:r>
            <w:r w:rsidRPr="005A0657">
              <w:rPr>
                <w:color w:val="000000"/>
              </w:rPr>
              <w:t>nước.</w:t>
            </w:r>
          </w:p>
        </w:tc>
        <w:tc>
          <w:tcPr>
            <w:tcW w:w="1176" w:type="pct"/>
            <w:tcBorders>
              <w:top w:val="nil"/>
              <w:left w:val="single" w:sz="4" w:space="0" w:color="auto"/>
              <w:bottom w:val="single" w:sz="4" w:space="0" w:color="auto"/>
              <w:right w:val="single" w:sz="4" w:space="0" w:color="auto"/>
            </w:tcBorders>
            <w:shd w:val="clear" w:color="auto" w:fill="auto"/>
          </w:tcPr>
          <w:p w14:paraId="2E5829AB" w14:textId="286D9642" w:rsidR="005F113B" w:rsidRPr="00647C9A" w:rsidRDefault="005F113B" w:rsidP="00C42D86">
            <w:pPr>
              <w:spacing w:before="0" w:after="0"/>
              <w:jc w:val="both"/>
              <w:rPr>
                <w:rFonts w:eastAsia="Times New Roman"/>
                <w:bCs/>
                <w:color w:val="000000"/>
                <w:lang w:eastAsia="en-US"/>
              </w:rPr>
            </w:pPr>
            <w:r>
              <w:rPr>
                <w:rFonts w:eastAsia="Times New Roman"/>
                <w:bCs/>
                <w:color w:val="000000"/>
                <w:lang w:eastAsia="en-US"/>
              </w:rPr>
              <w:lastRenderedPageBreak/>
              <w:t>Tiếp thu ý kiến</w:t>
            </w:r>
          </w:p>
        </w:tc>
      </w:tr>
      <w:tr w:rsidR="005F113B" w:rsidRPr="005B7C9A" w14:paraId="3C32D976"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7D3E332C" w14:textId="5DE683FC"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65C346D4" w14:textId="4F00513F" w:rsidR="005F113B" w:rsidRPr="00EC4E8D" w:rsidRDefault="005F113B" w:rsidP="00C42D86">
            <w:pPr>
              <w:spacing w:before="0" w:after="0"/>
              <w:jc w:val="center"/>
              <w:rPr>
                <w:b/>
                <w:bCs/>
                <w:iCs/>
                <w:lang w:bidi="vi-VN"/>
              </w:rPr>
            </w:pPr>
            <w:r w:rsidRPr="00EC4E8D">
              <w:rPr>
                <w:b/>
                <w:bCs/>
                <w:iCs/>
                <w:lang w:bidi="vi-VN"/>
              </w:rPr>
              <w:t>Long An</w:t>
            </w:r>
          </w:p>
        </w:tc>
        <w:tc>
          <w:tcPr>
            <w:tcW w:w="3015" w:type="pct"/>
            <w:tcBorders>
              <w:top w:val="nil"/>
              <w:left w:val="single" w:sz="4" w:space="0" w:color="auto"/>
              <w:bottom w:val="single" w:sz="4" w:space="0" w:color="auto"/>
              <w:right w:val="single" w:sz="4" w:space="0" w:color="auto"/>
            </w:tcBorders>
            <w:shd w:val="clear" w:color="auto" w:fill="auto"/>
          </w:tcPr>
          <w:p w14:paraId="6808239B" w14:textId="77777777" w:rsidR="0017610C" w:rsidRDefault="005F113B" w:rsidP="00CA748B">
            <w:pPr>
              <w:spacing w:before="0" w:after="0"/>
              <w:ind w:firstLine="316"/>
              <w:jc w:val="both"/>
              <w:rPr>
                <w:rFonts w:ascii="TimesNewRomanPSMT" w:hAnsi="TimesNewRomanPSMT" w:hint="eastAsia"/>
                <w:color w:val="000000"/>
              </w:rPr>
            </w:pPr>
            <w:r w:rsidRPr="004E6EC5">
              <w:rPr>
                <w:rFonts w:ascii="TimesNewRomanPSMT" w:hAnsi="TimesNewRomanPSMT"/>
                <w:color w:val="000000"/>
              </w:rPr>
              <w:t>Sở Thông tin và Truyền thông có ý kiến góp</w:t>
            </w:r>
            <w:r>
              <w:rPr>
                <w:rFonts w:ascii="TimesNewRomanPSMT" w:hAnsi="TimesNewRomanPSMT"/>
                <w:color w:val="000000"/>
              </w:rPr>
              <w:t xml:space="preserve"> </w:t>
            </w:r>
            <w:r w:rsidRPr="004E6EC5">
              <w:rPr>
                <w:rFonts w:ascii="TimesNewRomanPSMT" w:hAnsi="TimesNewRomanPSMT"/>
                <w:color w:val="000000"/>
              </w:rPr>
              <w:t>ý như sau:</w:t>
            </w:r>
          </w:p>
          <w:p w14:paraId="7D701A9A" w14:textId="77777777" w:rsidR="0017610C" w:rsidRDefault="005F113B" w:rsidP="00CA748B">
            <w:pPr>
              <w:spacing w:before="0" w:after="0"/>
              <w:ind w:firstLine="316"/>
              <w:jc w:val="both"/>
              <w:rPr>
                <w:rFonts w:ascii="TimesNewRomanPSMT" w:hAnsi="TimesNewRomanPSMT" w:hint="eastAsia"/>
                <w:color w:val="000000"/>
              </w:rPr>
            </w:pPr>
            <w:r w:rsidRPr="004E6EC5">
              <w:rPr>
                <w:rFonts w:ascii="TimesNewRomanPS-BoldMT" w:hAnsi="TimesNewRomanPS-BoldMT"/>
                <w:b/>
                <w:bCs/>
                <w:color w:val="000000"/>
              </w:rPr>
              <w:t xml:space="preserve">1. </w:t>
            </w:r>
            <w:r w:rsidRPr="004E6EC5">
              <w:rPr>
                <w:rFonts w:ascii="TimesNewRomanPSMT" w:hAnsi="TimesNewRomanPSMT"/>
                <w:color w:val="000000"/>
              </w:rPr>
              <w:t>Việc quy định các nội dung về dữ liệu mở tại Chương V của Nghị định</w:t>
            </w:r>
            <w:r w:rsidR="0017610C">
              <w:rPr>
                <w:rFonts w:ascii="TimesNewRomanPSMT" w:hAnsi="TimesNewRomanPSMT"/>
                <w:color w:val="000000"/>
              </w:rPr>
              <w:t xml:space="preserve"> </w:t>
            </w:r>
            <w:r w:rsidRPr="004E6EC5">
              <w:rPr>
                <w:rFonts w:ascii="TimesNewRomanPSMT" w:hAnsi="TimesNewRomanPSMT"/>
                <w:color w:val="000000"/>
              </w:rPr>
              <w:t>về cơ sở dữ liệu dùng chung thì có thể hiểu dữ liệu mở là một phần trong cơ sở</w:t>
            </w:r>
            <w:r w:rsidR="0017610C">
              <w:rPr>
                <w:rFonts w:ascii="TimesNewRomanPSMT" w:hAnsi="TimesNewRomanPSMT"/>
                <w:color w:val="000000"/>
              </w:rPr>
              <w:t xml:space="preserve"> </w:t>
            </w:r>
            <w:r w:rsidRPr="004E6EC5">
              <w:rPr>
                <w:rFonts w:ascii="TimesNewRomanPSMT" w:hAnsi="TimesNewRomanPSMT"/>
                <w:color w:val="000000"/>
              </w:rPr>
              <w:t>dữ liệu dung chung hay không? Đề nghị bổ sung nội dung làm rõ vấn đề này.</w:t>
            </w:r>
            <w:r w:rsidR="0017610C">
              <w:rPr>
                <w:rFonts w:ascii="TimesNewRomanPSMT" w:hAnsi="TimesNewRomanPSMT"/>
                <w:color w:val="000000"/>
              </w:rPr>
              <w:t xml:space="preserve"> </w:t>
            </w:r>
            <w:r w:rsidRPr="004E6EC5">
              <w:rPr>
                <w:rFonts w:ascii="TimesNewRomanPSMT" w:hAnsi="TimesNewRomanPSMT"/>
                <w:color w:val="000000"/>
              </w:rPr>
              <w:t>Trường hợp dữ liệu mở là một phần trong cơ sở dữ liệu dùng chung sẽ phát sinh</w:t>
            </w:r>
            <w:r w:rsidR="0017610C">
              <w:rPr>
                <w:rFonts w:ascii="TimesNewRomanPSMT" w:hAnsi="TimesNewRomanPSMT"/>
                <w:color w:val="000000"/>
              </w:rPr>
              <w:t xml:space="preserve"> </w:t>
            </w:r>
            <w:r w:rsidRPr="004E6EC5">
              <w:rPr>
                <w:rFonts w:ascii="TimesNewRomanPSMT" w:hAnsi="TimesNewRomanPSMT"/>
                <w:color w:val="000000"/>
              </w:rPr>
              <w:t>điểm không phù hợp, cụ thể tại khoản 1 Điều 2 của Dự thảo Nghị định giải thích</w:t>
            </w:r>
            <w:r>
              <w:rPr>
                <w:rFonts w:ascii="TimesNewRomanPSMT" w:hAnsi="TimesNewRomanPSMT"/>
                <w:color w:val="000000"/>
              </w:rPr>
              <w:t xml:space="preserve"> </w:t>
            </w:r>
            <w:r w:rsidRPr="004E6EC5">
              <w:rPr>
                <w:rFonts w:ascii="TimesNewRomanPS-ItalicMT" w:hAnsi="TimesNewRomanPS-ItalicMT"/>
                <w:i/>
                <w:iCs/>
                <w:color w:val="000000"/>
              </w:rPr>
              <w:t xml:space="preserve">Cơ sở dữ liệu dùng chung </w:t>
            </w:r>
            <w:r w:rsidRPr="004E6EC5">
              <w:rPr>
                <w:rFonts w:ascii="TimesNewRomanPSMT" w:hAnsi="TimesNewRomanPSMT"/>
                <w:color w:val="000000"/>
              </w:rPr>
              <w:t>chỉ phục vụ cho cơ quan, đơn vị, tổ chức khai thác, sử</w:t>
            </w:r>
            <w:r>
              <w:rPr>
                <w:rFonts w:ascii="TimesNewRomanPSMT" w:hAnsi="TimesNewRomanPSMT"/>
                <w:color w:val="000000"/>
              </w:rPr>
              <w:t xml:space="preserve"> </w:t>
            </w:r>
            <w:r w:rsidRPr="004E6EC5">
              <w:rPr>
                <w:rFonts w:ascii="TimesNewRomanPSMT" w:hAnsi="TimesNewRomanPSMT"/>
                <w:color w:val="000000"/>
              </w:rPr>
              <w:t xml:space="preserve">dụng sẽ không phù hợp với giải thích từ ngữ về </w:t>
            </w:r>
            <w:r w:rsidRPr="004E6EC5">
              <w:rPr>
                <w:rFonts w:ascii="TimesNewRomanPS-ItalicMT" w:hAnsi="TimesNewRomanPS-ItalicMT"/>
                <w:i/>
                <w:iCs/>
                <w:color w:val="000000"/>
              </w:rPr>
              <w:t xml:space="preserve">dữ liệu mở </w:t>
            </w:r>
            <w:r w:rsidRPr="004E6EC5">
              <w:rPr>
                <w:rFonts w:ascii="TimesNewRomanPSMT" w:hAnsi="TimesNewRomanPSMT"/>
                <w:color w:val="000000"/>
              </w:rPr>
              <w:t>tại khoản 4 Điều 3 củ</w:t>
            </w:r>
            <w:r>
              <w:rPr>
                <w:rFonts w:ascii="TimesNewRomanPSMT" w:hAnsi="TimesNewRomanPSMT"/>
                <w:color w:val="000000"/>
              </w:rPr>
              <w:t xml:space="preserve">a </w:t>
            </w:r>
            <w:r w:rsidRPr="004E6EC5">
              <w:rPr>
                <w:rFonts w:ascii="TimesNewRomanPSMT" w:hAnsi="TimesNewRomanPSMT"/>
                <w:color w:val="000000"/>
              </w:rPr>
              <w:t xml:space="preserve">Nghị định số 47/2020/NĐ-CP ngày 09/4/2020 của Chính phủ </w:t>
            </w:r>
            <w:r w:rsidRPr="004E6EC5">
              <w:rPr>
                <w:rFonts w:ascii="TimesNewRomanPS-ItalicMT" w:hAnsi="TimesNewRomanPS-ItalicMT"/>
                <w:i/>
                <w:iCs/>
                <w:color w:val="000000"/>
              </w:rPr>
              <w:t>(dữ liệu mở phục</w:t>
            </w:r>
            <w:r>
              <w:rPr>
                <w:rFonts w:ascii="TimesNewRomanPS-ItalicMT" w:hAnsi="TimesNewRomanPS-ItalicMT"/>
                <w:i/>
                <w:iCs/>
                <w:color w:val="000000"/>
              </w:rPr>
              <w:t xml:space="preserve"> </w:t>
            </w:r>
            <w:r w:rsidRPr="004E6EC5">
              <w:rPr>
                <w:rFonts w:ascii="TimesNewRomanPS-ItalicMT" w:hAnsi="TimesNewRomanPS-ItalicMT"/>
                <w:i/>
                <w:iCs/>
                <w:color w:val="000000"/>
              </w:rPr>
              <w:t>vụ cá nhân)</w:t>
            </w:r>
            <w:r w:rsidRPr="004E6EC5">
              <w:rPr>
                <w:rFonts w:ascii="TimesNewRomanPSMT" w:hAnsi="TimesNewRomanPSMT"/>
                <w:color w:val="000000"/>
              </w:rPr>
              <w:t>.</w:t>
            </w:r>
          </w:p>
          <w:p w14:paraId="28564D94" w14:textId="77777777" w:rsidR="0017610C" w:rsidRDefault="005F113B" w:rsidP="00CA748B">
            <w:pPr>
              <w:spacing w:before="0" w:after="0"/>
              <w:ind w:firstLine="316"/>
              <w:jc w:val="both"/>
              <w:rPr>
                <w:rFonts w:ascii="TimesNewRomanPS-ItalicMT" w:hAnsi="TimesNewRomanPS-ItalicMT" w:hint="eastAsia"/>
                <w:i/>
                <w:iCs/>
                <w:color w:val="000000"/>
              </w:rPr>
            </w:pPr>
            <w:r w:rsidRPr="004E6EC5">
              <w:rPr>
                <w:rFonts w:ascii="TimesNewRomanPS-BoldMT" w:hAnsi="TimesNewRomanPS-BoldMT"/>
                <w:b/>
                <w:bCs/>
                <w:color w:val="000000"/>
              </w:rPr>
              <w:t xml:space="preserve">2. </w:t>
            </w:r>
            <w:r w:rsidRPr="004E6EC5">
              <w:rPr>
                <w:rFonts w:ascii="TimesNewRomanPSMT" w:hAnsi="TimesNewRomanPSMT"/>
                <w:color w:val="000000"/>
              </w:rPr>
              <w:t>Tại khoản 2 Điều 3 của Dự thảo Nghị định, yêu cầu cơ sở dữ liệu dùng</w:t>
            </w:r>
            <w:r w:rsidR="0017610C">
              <w:rPr>
                <w:rFonts w:ascii="TimesNewRomanPSMT" w:hAnsi="TimesNewRomanPSMT"/>
                <w:color w:val="000000"/>
              </w:rPr>
              <w:t xml:space="preserve"> </w:t>
            </w:r>
            <w:r w:rsidRPr="004E6EC5">
              <w:rPr>
                <w:rFonts w:ascii="TimesNewRomanPSMT" w:hAnsi="TimesNewRomanPSMT"/>
                <w:color w:val="000000"/>
              </w:rPr>
              <w:t>chung phải được đối soát dữ liệu của các cơ sở dữ liệu có tham chiếu. Đề nghị</w:t>
            </w:r>
            <w:r>
              <w:rPr>
                <w:rFonts w:ascii="TimesNewRomanPSMT" w:hAnsi="TimesNewRomanPSMT"/>
                <w:color w:val="000000"/>
              </w:rPr>
              <w:t xml:space="preserve"> </w:t>
            </w:r>
            <w:r w:rsidRPr="004E6EC5">
              <w:rPr>
                <w:rFonts w:ascii="TimesNewRomanPSMT" w:hAnsi="TimesNewRomanPSMT"/>
                <w:color w:val="000000"/>
              </w:rPr>
              <w:t>xem xét, đánh giá kỹ tính khả thi của quy định này vì hiện tại việc chia sẻ dữ liệ</w:t>
            </w:r>
            <w:r>
              <w:rPr>
                <w:rFonts w:ascii="TimesNewRomanPSMT" w:hAnsi="TimesNewRomanPSMT"/>
                <w:color w:val="000000"/>
              </w:rPr>
              <w:t xml:space="preserve">u </w:t>
            </w:r>
            <w:r w:rsidRPr="004E6EC5">
              <w:rPr>
                <w:rFonts w:ascii="TimesNewRomanPSMT" w:hAnsi="TimesNewRomanPSMT"/>
                <w:color w:val="000000"/>
              </w:rPr>
              <w:t>để phục vụ đối soát giữa các ngành còn rất hạn chế, việc xây dựng cơ sở dữ liệ</w:t>
            </w:r>
            <w:r>
              <w:rPr>
                <w:rFonts w:ascii="TimesNewRomanPSMT" w:hAnsi="TimesNewRomanPSMT"/>
                <w:color w:val="000000"/>
              </w:rPr>
              <w:t xml:space="preserve">u </w:t>
            </w:r>
            <w:r w:rsidRPr="004E6EC5">
              <w:rPr>
                <w:rFonts w:ascii="TimesNewRomanPSMT" w:hAnsi="TimesNewRomanPSMT"/>
                <w:color w:val="000000"/>
              </w:rPr>
              <w:t>không bắt buộc phải đối soát, việc đối soát phải thực hiện trên toàn bộ dữ liệu</w:t>
            </w:r>
            <w:r>
              <w:rPr>
                <w:rFonts w:ascii="TimesNewRomanPSMT" w:hAnsi="TimesNewRomanPSMT"/>
                <w:color w:val="000000"/>
              </w:rPr>
              <w:t xml:space="preserve"> </w:t>
            </w:r>
            <w:r w:rsidRPr="004E6EC5">
              <w:rPr>
                <w:rFonts w:ascii="TimesNewRomanPSMT" w:hAnsi="TimesNewRomanPSMT"/>
                <w:color w:val="000000"/>
              </w:rPr>
              <w:t>hình thành từ lâu, như vậy khả năng sẽ có rất ít cơ sở dữ liệu đảm bảo yêu cầu</w:t>
            </w:r>
            <w:r>
              <w:rPr>
                <w:rFonts w:ascii="TimesNewRomanPSMT" w:hAnsi="TimesNewRomanPSMT"/>
                <w:color w:val="000000"/>
              </w:rPr>
              <w:t xml:space="preserve"> </w:t>
            </w:r>
            <w:r w:rsidRPr="004E6EC5">
              <w:rPr>
                <w:rFonts w:ascii="TimesNewRomanPSMT" w:hAnsi="TimesNewRomanPSMT"/>
                <w:color w:val="000000"/>
              </w:rPr>
              <w:t xml:space="preserve">này. </w:t>
            </w:r>
            <w:r w:rsidRPr="004E6EC5">
              <w:rPr>
                <w:rFonts w:ascii="TimesNewRomanPS-ItalicMT" w:hAnsi="TimesNewRomanPS-ItalicMT"/>
                <w:i/>
                <w:iCs/>
                <w:color w:val="000000"/>
              </w:rPr>
              <w:t>(Ví dụ: cơ sở dữ liệu cấp phép xây dựng nhà ở, để đạt yêu cầu là cơ sở dữ</w:t>
            </w:r>
            <w:r>
              <w:rPr>
                <w:rFonts w:ascii="TimesNewRomanPS-ItalicMT" w:hAnsi="TimesNewRomanPS-ItalicMT"/>
                <w:i/>
                <w:iCs/>
                <w:color w:val="000000"/>
              </w:rPr>
              <w:t xml:space="preserve"> </w:t>
            </w:r>
            <w:r w:rsidRPr="004E6EC5">
              <w:rPr>
                <w:rFonts w:ascii="TimesNewRomanPS-ItalicMT" w:hAnsi="TimesNewRomanPS-ItalicMT"/>
                <w:i/>
                <w:iCs/>
                <w:color w:val="000000"/>
              </w:rPr>
              <w:t>liệu dùng chung thì phải đối soát với dữ liệu dân cư và dữ liệu đất đai, tuy nhiên</w:t>
            </w:r>
            <w:r>
              <w:rPr>
                <w:rFonts w:ascii="TimesNewRomanPS-ItalicMT" w:hAnsi="TimesNewRomanPS-ItalicMT"/>
                <w:i/>
                <w:iCs/>
                <w:color w:val="000000"/>
              </w:rPr>
              <w:t xml:space="preserve"> </w:t>
            </w:r>
            <w:r w:rsidRPr="004E6EC5">
              <w:rPr>
                <w:rFonts w:ascii="TimesNewRomanPS-ItalicMT" w:hAnsi="TimesNewRomanPS-ItalicMT"/>
                <w:i/>
                <w:iCs/>
                <w:color w:val="000000"/>
              </w:rPr>
              <w:t>việc kết nối, chia sẻ dữ liệu đất đai để đối soát chưa có quy định, các dữ liệu cũ</w:t>
            </w:r>
            <w:r>
              <w:rPr>
                <w:rFonts w:ascii="TimesNewRomanPS-ItalicMT" w:hAnsi="TimesNewRomanPS-ItalicMT"/>
                <w:i/>
                <w:iCs/>
                <w:color w:val="000000"/>
              </w:rPr>
              <w:t xml:space="preserve"> </w:t>
            </w:r>
            <w:r w:rsidRPr="004E6EC5">
              <w:rPr>
                <w:rFonts w:ascii="TimesNewRomanPS-ItalicMT" w:hAnsi="TimesNewRomanPS-ItalicMT"/>
                <w:i/>
                <w:iCs/>
                <w:color w:val="000000"/>
              </w:rPr>
              <w:t>có phải đối soát lại với dữ liệu dân cư và dữ liệu đất đai?)</w:t>
            </w:r>
          </w:p>
          <w:p w14:paraId="563E16F2" w14:textId="11EAFF8F" w:rsidR="005F113B" w:rsidRDefault="005F113B" w:rsidP="00CA748B">
            <w:pPr>
              <w:spacing w:before="0" w:after="0"/>
              <w:ind w:firstLine="316"/>
              <w:jc w:val="both"/>
              <w:rPr>
                <w:bCs/>
                <w:iCs/>
                <w:lang w:bidi="vi-VN"/>
              </w:rPr>
            </w:pPr>
            <w:r w:rsidRPr="004E6EC5">
              <w:rPr>
                <w:rFonts w:ascii="TimesNewRomanPS-BoldMT" w:hAnsi="TimesNewRomanPS-BoldMT"/>
                <w:b/>
                <w:bCs/>
                <w:color w:val="000000"/>
              </w:rPr>
              <w:t xml:space="preserve">3. </w:t>
            </w:r>
            <w:r w:rsidRPr="004E6EC5">
              <w:rPr>
                <w:rFonts w:ascii="TimesNewRomanPSMT" w:hAnsi="TimesNewRomanPSMT"/>
                <w:color w:val="000000"/>
              </w:rPr>
              <w:t xml:space="preserve">Tại khoản 1 Điều 21 của Dự thảo Nghị định quy định </w:t>
            </w:r>
            <w:r w:rsidRPr="004E6EC5">
              <w:rPr>
                <w:rFonts w:ascii="TimesNewRomanPS-ItalicMT" w:hAnsi="TimesNewRomanPS-ItalicMT"/>
                <w:i/>
                <w:iCs/>
                <w:color w:val="000000"/>
              </w:rPr>
              <w:t>“Dữ liệu được khai</w:t>
            </w:r>
            <w:r>
              <w:rPr>
                <w:rFonts w:ascii="TimesNewRomanPS-ItalicMT" w:hAnsi="TimesNewRomanPS-ItalicMT"/>
                <w:i/>
                <w:iCs/>
                <w:color w:val="000000"/>
              </w:rPr>
              <w:t xml:space="preserve"> </w:t>
            </w:r>
            <w:r w:rsidRPr="004E6EC5">
              <w:rPr>
                <w:rFonts w:ascii="TimesNewRomanPS-ItalicMT" w:hAnsi="TimesNewRomanPS-ItalicMT"/>
                <w:i/>
                <w:iCs/>
                <w:color w:val="000000"/>
              </w:rPr>
              <w:t>thác qua cổng dữ liệu quốc gia, cổng dịch vụ công quốc gia và cổng thông tin</w:t>
            </w:r>
            <w:r>
              <w:rPr>
                <w:rFonts w:ascii="TimesNewRomanPS-ItalicMT" w:hAnsi="TimesNewRomanPS-ItalicMT"/>
                <w:i/>
                <w:iCs/>
                <w:color w:val="000000"/>
              </w:rPr>
              <w:t xml:space="preserve"> </w:t>
            </w:r>
            <w:r w:rsidRPr="004E6EC5">
              <w:rPr>
                <w:rFonts w:ascii="TimesNewRomanPS-ItalicMT" w:hAnsi="TimesNewRomanPS-ItalicMT"/>
                <w:i/>
                <w:iCs/>
                <w:color w:val="000000"/>
              </w:rPr>
              <w:t>điện tử của cơ sở dữ liệu quốc và được thể hiện dưới dạng văn bản điện tử kèm</w:t>
            </w:r>
            <w:r>
              <w:rPr>
                <w:rFonts w:ascii="TimesNewRomanPS-ItalicMT" w:hAnsi="TimesNewRomanPS-ItalicMT"/>
                <w:i/>
                <w:iCs/>
                <w:color w:val="000000"/>
              </w:rPr>
              <w:t xml:space="preserve"> </w:t>
            </w:r>
            <w:r w:rsidRPr="004E6EC5">
              <w:rPr>
                <w:rFonts w:ascii="TimesNewRomanPS-ItalicMT" w:hAnsi="TimesNewRomanPS-ItalicMT"/>
                <w:i/>
                <w:iCs/>
                <w:color w:val="000000"/>
              </w:rPr>
              <w:t>chữ ký số có giá trị thay thế tất cả các giấy tờ trong thủ tục hành chính nhằm cung</w:t>
            </w:r>
            <w:r>
              <w:rPr>
                <w:rFonts w:ascii="TimesNewRomanPS-ItalicMT" w:hAnsi="TimesNewRomanPS-ItalicMT"/>
                <w:i/>
                <w:iCs/>
                <w:color w:val="000000"/>
              </w:rPr>
              <w:t xml:space="preserve"> </w:t>
            </w:r>
            <w:r w:rsidRPr="004E6EC5">
              <w:rPr>
                <w:rFonts w:ascii="TimesNewRomanPS-ItalicMT" w:hAnsi="TimesNewRomanPS-ItalicMT"/>
                <w:i/>
                <w:iCs/>
                <w:color w:val="000000"/>
              </w:rPr>
              <w:t xml:space="preserve">cấp thông tin đó” </w:t>
            </w:r>
            <w:r w:rsidRPr="004E6EC5">
              <w:rPr>
                <w:rFonts w:ascii="TimesNewRomanPSMT" w:hAnsi="TimesNewRomanPSMT"/>
                <w:color w:val="000000"/>
              </w:rPr>
              <w:t xml:space="preserve">việc quy định này là không </w:t>
            </w:r>
            <w:r w:rsidRPr="004E6EC5">
              <w:rPr>
                <w:rFonts w:ascii="TimesNewRomanPSMT" w:hAnsi="TimesNewRomanPSMT"/>
                <w:color w:val="000000"/>
              </w:rPr>
              <w:lastRenderedPageBreak/>
              <w:t>cần vì khoản 1 Điều 5 của Nghị</w:t>
            </w:r>
            <w:r>
              <w:rPr>
                <w:rFonts w:ascii="TimesNewRomanPSMT" w:hAnsi="TimesNewRomanPSMT"/>
                <w:color w:val="000000"/>
              </w:rPr>
              <w:t xml:space="preserve"> </w:t>
            </w:r>
            <w:r w:rsidRPr="004E6EC5">
              <w:rPr>
                <w:rFonts w:ascii="TimesNewRomanPSMT" w:hAnsi="TimesNewRomanPSMT"/>
                <w:color w:val="000000"/>
              </w:rPr>
              <w:t xml:space="preserve">định số 30/2020/NĐ-CP ngày 05/3/2020 của Chính phủ đã quy định </w:t>
            </w:r>
            <w:r w:rsidRPr="004E6EC5">
              <w:rPr>
                <w:rFonts w:ascii="TimesNewRomanPS-ItalicMT" w:hAnsi="TimesNewRomanPS-ItalicMT"/>
                <w:i/>
                <w:iCs/>
                <w:color w:val="000000"/>
              </w:rPr>
              <w:t>“văn bản</w:t>
            </w:r>
            <w:r>
              <w:rPr>
                <w:rFonts w:ascii="TimesNewRomanPS-ItalicMT" w:hAnsi="TimesNewRomanPS-ItalicMT"/>
                <w:i/>
                <w:iCs/>
                <w:color w:val="000000"/>
              </w:rPr>
              <w:t xml:space="preserve"> </w:t>
            </w:r>
            <w:r w:rsidRPr="004E6EC5">
              <w:rPr>
                <w:rFonts w:ascii="TimesNewRomanPS-ItalicMT" w:hAnsi="TimesNewRomanPS-ItalicMT"/>
                <w:i/>
                <w:iCs/>
                <w:color w:val="000000"/>
              </w:rPr>
              <w:t>điện tử được ký số bởi người có thẩm quyền và ký số của cơ quan, tổ chức theo</w:t>
            </w:r>
            <w:r>
              <w:rPr>
                <w:rFonts w:ascii="TimesNewRomanPS-ItalicMT" w:hAnsi="TimesNewRomanPS-ItalicMT"/>
                <w:i/>
                <w:iCs/>
                <w:color w:val="000000"/>
              </w:rPr>
              <w:t xml:space="preserve"> </w:t>
            </w:r>
            <w:r w:rsidRPr="004E6EC5">
              <w:rPr>
                <w:rFonts w:ascii="TimesNewRomanPS-ItalicMT" w:hAnsi="TimesNewRomanPS-ItalicMT"/>
                <w:i/>
                <w:iCs/>
                <w:color w:val="000000"/>
              </w:rPr>
              <w:t>quy định của pháp luật có giá trị pháp lý như bản gốc văn bản giấy”</w:t>
            </w:r>
            <w:r w:rsidRPr="004E6EC5">
              <w:rPr>
                <w:rFonts w:ascii="TimesNewRomanPSMT" w:hAnsi="TimesNewRomanPSMT"/>
                <w:color w:val="000000"/>
              </w:rPr>
              <w:t>.</w:t>
            </w:r>
          </w:p>
        </w:tc>
        <w:tc>
          <w:tcPr>
            <w:tcW w:w="1176" w:type="pct"/>
            <w:tcBorders>
              <w:top w:val="nil"/>
              <w:left w:val="single" w:sz="4" w:space="0" w:color="auto"/>
              <w:bottom w:val="single" w:sz="4" w:space="0" w:color="auto"/>
              <w:right w:val="single" w:sz="4" w:space="0" w:color="auto"/>
            </w:tcBorders>
            <w:shd w:val="clear" w:color="auto" w:fill="auto"/>
          </w:tcPr>
          <w:p w14:paraId="0F2A1E26" w14:textId="77777777" w:rsidR="005F113B" w:rsidRDefault="005F113B" w:rsidP="00C42D86">
            <w:pPr>
              <w:spacing w:before="0" w:after="0"/>
              <w:jc w:val="both"/>
              <w:rPr>
                <w:rFonts w:eastAsia="Times New Roman"/>
                <w:bCs/>
                <w:color w:val="000000"/>
                <w:lang w:eastAsia="en-US"/>
              </w:rPr>
            </w:pPr>
          </w:p>
          <w:p w14:paraId="5DD345CF"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1. Dữ liệu mở không phải là cơ sở dữ liệu dùng chung.</w:t>
            </w:r>
          </w:p>
          <w:p w14:paraId="0D2A0446" w14:textId="77777777" w:rsidR="005F113B" w:rsidRDefault="005F113B" w:rsidP="00C42D86">
            <w:pPr>
              <w:spacing w:before="0" w:after="0"/>
              <w:jc w:val="both"/>
              <w:rPr>
                <w:rFonts w:eastAsia="Times New Roman"/>
                <w:bCs/>
                <w:color w:val="000000"/>
                <w:lang w:eastAsia="en-US"/>
              </w:rPr>
            </w:pPr>
          </w:p>
          <w:p w14:paraId="1FF29E64"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 xml:space="preserve">Một phần dữ liệu CSDL dùng chung có thể được cung cấp dưới dạng dữ liệu mở nếu tuân thủ nguyên tắc, quy định khi cung cấp. </w:t>
            </w:r>
          </w:p>
          <w:p w14:paraId="39B31535" w14:textId="77777777" w:rsidR="005F113B" w:rsidRDefault="005F113B" w:rsidP="00C42D86">
            <w:pPr>
              <w:spacing w:before="0" w:after="0"/>
              <w:jc w:val="both"/>
              <w:rPr>
                <w:rFonts w:eastAsia="Times New Roman"/>
                <w:bCs/>
                <w:color w:val="000000"/>
                <w:lang w:eastAsia="en-US"/>
              </w:rPr>
            </w:pPr>
          </w:p>
          <w:p w14:paraId="2641528B"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2. Tiếp thu ý kiến, đã bỏ nội dung này khỏi dự thảo và cập nhật theo Nghị định 47/2024/NĐ-CP mới ban hành.</w:t>
            </w:r>
          </w:p>
          <w:p w14:paraId="3308727E" w14:textId="77777777" w:rsidR="005F113B" w:rsidRDefault="005F113B" w:rsidP="00C42D86">
            <w:pPr>
              <w:spacing w:before="0" w:after="0"/>
              <w:jc w:val="both"/>
              <w:rPr>
                <w:rFonts w:eastAsia="Times New Roman"/>
                <w:bCs/>
                <w:color w:val="000000"/>
                <w:lang w:eastAsia="en-US"/>
              </w:rPr>
            </w:pPr>
          </w:p>
          <w:p w14:paraId="661D1700" w14:textId="77777777" w:rsidR="005F113B" w:rsidRDefault="005F113B" w:rsidP="00C42D86">
            <w:pPr>
              <w:spacing w:before="0" w:after="0"/>
              <w:jc w:val="both"/>
              <w:rPr>
                <w:rFonts w:eastAsia="Times New Roman"/>
                <w:bCs/>
                <w:color w:val="000000"/>
                <w:lang w:eastAsia="en-US"/>
              </w:rPr>
            </w:pPr>
          </w:p>
          <w:p w14:paraId="050842EE" w14:textId="77777777" w:rsidR="005F113B" w:rsidRDefault="005F113B" w:rsidP="00C42D86">
            <w:pPr>
              <w:spacing w:before="0" w:after="0"/>
              <w:jc w:val="both"/>
              <w:rPr>
                <w:rFonts w:eastAsia="Times New Roman"/>
                <w:bCs/>
                <w:color w:val="000000"/>
                <w:lang w:eastAsia="en-US"/>
              </w:rPr>
            </w:pPr>
          </w:p>
          <w:p w14:paraId="27031469" w14:textId="28FC5577" w:rsidR="005F113B" w:rsidRPr="00647C9A" w:rsidRDefault="005F113B" w:rsidP="00C42D86">
            <w:pPr>
              <w:spacing w:before="0" w:after="0"/>
              <w:jc w:val="both"/>
              <w:rPr>
                <w:rFonts w:eastAsia="Times New Roman"/>
                <w:bCs/>
                <w:color w:val="000000"/>
                <w:lang w:eastAsia="en-US"/>
              </w:rPr>
            </w:pPr>
            <w:r>
              <w:rPr>
                <w:rFonts w:eastAsia="Times New Roman"/>
                <w:bCs/>
                <w:color w:val="000000"/>
                <w:lang w:eastAsia="en-US"/>
              </w:rPr>
              <w:t>3. Tiếp thu ý kiến</w:t>
            </w:r>
          </w:p>
        </w:tc>
      </w:tr>
      <w:tr w:rsidR="005F113B" w:rsidRPr="005B7C9A" w14:paraId="28FEC598"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351BE4DF" w14:textId="290A02E7"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68D65130" w14:textId="58F2645C" w:rsidR="005F113B" w:rsidRPr="00EC4E8D" w:rsidRDefault="005F113B" w:rsidP="00C42D86">
            <w:pPr>
              <w:spacing w:before="0" w:after="0"/>
              <w:jc w:val="center"/>
              <w:rPr>
                <w:rFonts w:eastAsia="Times New Roman"/>
                <w:b/>
                <w:bCs/>
                <w:color w:val="000000"/>
                <w:lang w:eastAsia="en-US"/>
              </w:rPr>
            </w:pPr>
            <w:r w:rsidRPr="00EC4E8D">
              <w:rPr>
                <w:rFonts w:eastAsia="Times New Roman"/>
                <w:b/>
                <w:bCs/>
                <w:color w:val="000000"/>
                <w:lang w:eastAsia="en-US"/>
              </w:rPr>
              <w:t>Nghệ An</w:t>
            </w:r>
          </w:p>
        </w:tc>
        <w:tc>
          <w:tcPr>
            <w:tcW w:w="3015" w:type="pct"/>
            <w:tcBorders>
              <w:top w:val="nil"/>
              <w:left w:val="single" w:sz="4" w:space="0" w:color="auto"/>
              <w:bottom w:val="single" w:sz="4" w:space="0" w:color="auto"/>
              <w:right w:val="single" w:sz="4" w:space="0" w:color="auto"/>
            </w:tcBorders>
            <w:shd w:val="clear" w:color="auto" w:fill="auto"/>
          </w:tcPr>
          <w:p w14:paraId="0CC4FE64" w14:textId="77777777" w:rsidR="0017610C" w:rsidRDefault="005F113B" w:rsidP="00CA748B">
            <w:pPr>
              <w:spacing w:before="0" w:after="0"/>
              <w:ind w:firstLine="316"/>
              <w:jc w:val="both"/>
              <w:rPr>
                <w:rFonts w:ascii="TimesNewRomanPSMT" w:hAnsi="TimesNewRomanPSMT" w:hint="eastAsia"/>
                <w:color w:val="000000"/>
              </w:rPr>
            </w:pPr>
            <w:r w:rsidRPr="004E6EC5">
              <w:rPr>
                <w:rFonts w:ascii="TimesNewRomanPSMT" w:hAnsi="TimesNewRomanPSMT"/>
                <w:color w:val="000000"/>
              </w:rPr>
              <w:t>UBND tỉnh Nghệ An có ý kiến như sau:</w:t>
            </w:r>
          </w:p>
          <w:p w14:paraId="20D15AB6" w14:textId="77777777" w:rsidR="0017610C" w:rsidRDefault="005F113B" w:rsidP="00CA748B">
            <w:pPr>
              <w:spacing w:before="0" w:after="0"/>
              <w:ind w:firstLine="316"/>
              <w:jc w:val="both"/>
              <w:rPr>
                <w:rFonts w:ascii="TimesNewRomanPSMT" w:hAnsi="TimesNewRomanPSMT" w:hint="eastAsia"/>
                <w:color w:val="000000"/>
              </w:rPr>
            </w:pPr>
            <w:r w:rsidRPr="004E6EC5">
              <w:rPr>
                <w:rFonts w:ascii="TimesNewRomanPSMT" w:hAnsi="TimesNewRomanPSMT"/>
                <w:color w:val="000000"/>
              </w:rPr>
              <w:t>1. Cơ bản thống nhất với nội dung của Dự thảo.</w:t>
            </w:r>
          </w:p>
          <w:p w14:paraId="7F4B021E" w14:textId="77777777" w:rsidR="0017610C" w:rsidRDefault="005F113B" w:rsidP="00CA748B">
            <w:pPr>
              <w:spacing w:before="0" w:after="0"/>
              <w:ind w:firstLine="316"/>
              <w:jc w:val="both"/>
              <w:rPr>
                <w:rFonts w:ascii="TimesNewRomanPSMT" w:hAnsi="TimesNewRomanPSMT" w:hint="eastAsia"/>
                <w:color w:val="000000"/>
              </w:rPr>
            </w:pPr>
            <w:r w:rsidRPr="004E6EC5">
              <w:rPr>
                <w:rFonts w:ascii="TimesNewRomanPSMT" w:hAnsi="TimesNewRomanPSMT"/>
                <w:color w:val="000000"/>
              </w:rPr>
              <w:t>2. Một số ý kiến góp ý cụ thể đối với dự thảo Nghị định:</w:t>
            </w:r>
          </w:p>
          <w:p w14:paraId="5AC0FF76" w14:textId="17CC3846" w:rsidR="0017610C" w:rsidRDefault="005F113B" w:rsidP="00CA748B">
            <w:pPr>
              <w:spacing w:before="0" w:after="0"/>
              <w:ind w:firstLine="316"/>
              <w:jc w:val="both"/>
              <w:rPr>
                <w:rFonts w:ascii="TimesNewRomanPSMT" w:hAnsi="TimesNewRomanPSMT" w:hint="eastAsia"/>
                <w:color w:val="000000"/>
              </w:rPr>
            </w:pPr>
            <w:r w:rsidRPr="004E6EC5">
              <w:rPr>
                <w:rFonts w:ascii="TimesNewRomanPSMT" w:hAnsi="TimesNewRomanPSMT"/>
                <w:color w:val="000000"/>
              </w:rPr>
              <w:t>- Đề nghị cơ quan soạn thảo nghiên cứu, bổ sung các quy định về việc xây</w:t>
            </w:r>
            <w:r w:rsidR="0017610C">
              <w:rPr>
                <w:rFonts w:ascii="TimesNewRomanPSMT" w:hAnsi="TimesNewRomanPSMT"/>
                <w:color w:val="000000"/>
              </w:rPr>
              <w:t xml:space="preserve"> </w:t>
            </w:r>
            <w:r w:rsidRPr="004E6EC5">
              <w:rPr>
                <w:rFonts w:ascii="TimesNewRomanPSMT" w:hAnsi="TimesNewRomanPSMT"/>
                <w:color w:val="000000"/>
              </w:rPr>
              <w:t>dựng, cập nhật, duy trì, khai thác, sử dụng cơ sở dữ liệu Quốc gia về dân cư;</w:t>
            </w:r>
            <w:r w:rsidR="0017610C">
              <w:rPr>
                <w:rFonts w:ascii="TimesNewRomanPSMT" w:hAnsi="TimesNewRomanPSMT"/>
                <w:color w:val="000000"/>
              </w:rPr>
              <w:t xml:space="preserve"> </w:t>
            </w:r>
            <w:r w:rsidRPr="004E6EC5">
              <w:rPr>
                <w:rFonts w:ascii="TimesNewRomanPSMT" w:hAnsi="TimesNewRomanPSMT"/>
                <w:color w:val="000000"/>
              </w:rPr>
              <w:t>Trung tâm dữ liệu Quốc gia; Bảo đảm an ninh, an toàn dữ liệu và bảo vệ dữ liệu</w:t>
            </w:r>
            <w:r>
              <w:rPr>
                <w:rFonts w:ascii="TimesNewRomanPSMT" w:hAnsi="TimesNewRomanPSMT"/>
                <w:color w:val="000000"/>
              </w:rPr>
              <w:t xml:space="preserve"> </w:t>
            </w:r>
            <w:r w:rsidRPr="004E6EC5">
              <w:rPr>
                <w:rFonts w:ascii="TimesNewRomanPSMT" w:hAnsi="TimesNewRomanPSMT"/>
                <w:color w:val="000000"/>
              </w:rPr>
              <w:t>thuộc cơ sở dữ liệu Quốc gia.</w:t>
            </w:r>
          </w:p>
          <w:p w14:paraId="005C60D7" w14:textId="5FF84874" w:rsidR="0017610C" w:rsidRDefault="005F113B" w:rsidP="00CA748B">
            <w:pPr>
              <w:spacing w:before="0" w:after="0"/>
              <w:ind w:firstLine="316"/>
              <w:jc w:val="both"/>
              <w:rPr>
                <w:rFonts w:ascii="TimesNewRomanPSMT" w:hAnsi="TimesNewRomanPSMT" w:hint="eastAsia"/>
                <w:color w:val="000000"/>
              </w:rPr>
            </w:pPr>
            <w:r w:rsidRPr="004E6EC5">
              <w:rPr>
                <w:rFonts w:ascii="TimesNewRomanPSMT" w:hAnsi="TimesNewRomanPSMT"/>
                <w:color w:val="000000"/>
              </w:rPr>
              <w:t>- Tại điều “Điều 30. Khung kiến trúc tổng thể quốc gia số”: Hiện nay</w:t>
            </w:r>
            <w:r w:rsidR="00C42D86">
              <w:rPr>
                <w:rFonts w:ascii="TimesNewRomanPSMT" w:hAnsi="TimesNewRomanPSMT"/>
                <w:color w:val="000000"/>
              </w:rPr>
              <w:t xml:space="preserve"> </w:t>
            </w:r>
            <w:r w:rsidRPr="004E6EC5">
              <w:rPr>
                <w:rFonts w:ascii="TimesNewRomanPSMT" w:hAnsi="TimesNewRomanPSMT"/>
                <w:color w:val="000000"/>
              </w:rPr>
              <w:t>đã/đang duy trì Khung Kiến trúc Chính phủ điện tử Việt Nam, Kiến trúc Chính</w:t>
            </w:r>
            <w:r>
              <w:rPr>
                <w:rFonts w:ascii="TimesNewRomanPSMT" w:hAnsi="TimesNewRomanPSMT"/>
                <w:color w:val="000000"/>
              </w:rPr>
              <w:t xml:space="preserve"> </w:t>
            </w:r>
            <w:r w:rsidRPr="004E6EC5">
              <w:rPr>
                <w:rFonts w:ascii="TimesNewRomanPSMT" w:hAnsi="TimesNewRomanPSMT"/>
                <w:color w:val="000000"/>
              </w:rPr>
              <w:t>quyền điện tử cấp bộ/tỉnh bao gồm cả các kiến trúc nêu trong dự thảo. Do đó, đề</w:t>
            </w:r>
            <w:r>
              <w:rPr>
                <w:rFonts w:ascii="TimesNewRomanPSMT" w:hAnsi="TimesNewRomanPSMT"/>
                <w:color w:val="000000"/>
              </w:rPr>
              <w:t xml:space="preserve"> </w:t>
            </w:r>
            <w:r w:rsidRPr="004E6EC5">
              <w:rPr>
                <w:rFonts w:ascii="TimesNewRomanPSMT" w:hAnsi="TimesNewRomanPSMT"/>
                <w:color w:val="000000"/>
              </w:rPr>
              <w:t>nghị cơ quan soạn thảo nghiên cứu, tích hợp các Khung kiến trúc số trong các</w:t>
            </w:r>
            <w:r>
              <w:rPr>
                <w:rFonts w:ascii="TimesNewRomanPSMT" w:hAnsi="TimesNewRomanPSMT"/>
                <w:color w:val="000000"/>
              </w:rPr>
              <w:t xml:space="preserve"> </w:t>
            </w:r>
            <w:r w:rsidRPr="004E6EC5">
              <w:rPr>
                <w:rFonts w:ascii="TimesNewRomanPSMT" w:hAnsi="TimesNewRomanPSMT"/>
                <w:color w:val="000000"/>
              </w:rPr>
              <w:t>kiến trúc này, không phát sinh khái niệm “kiến trúc số” như trong dự thảo để đảm</w:t>
            </w:r>
            <w:r>
              <w:rPr>
                <w:rFonts w:ascii="TimesNewRomanPSMT" w:hAnsi="TimesNewRomanPSMT"/>
                <w:color w:val="000000"/>
              </w:rPr>
              <w:t xml:space="preserve"> </w:t>
            </w:r>
            <w:r w:rsidRPr="004E6EC5">
              <w:rPr>
                <w:rFonts w:ascii="TimesNewRomanPSMT" w:hAnsi="TimesNewRomanPSMT"/>
                <w:color w:val="000000"/>
              </w:rPr>
              <w:t>bảo tính đồng bộ, thống nhất, tập trung phát triển ổn định.</w:t>
            </w:r>
          </w:p>
          <w:p w14:paraId="0A2805F9" w14:textId="4C54E133" w:rsidR="005F113B" w:rsidRPr="00506B1F" w:rsidRDefault="005F113B" w:rsidP="00CA748B">
            <w:pPr>
              <w:spacing w:before="0" w:after="0"/>
              <w:ind w:firstLine="316"/>
              <w:jc w:val="both"/>
              <w:rPr>
                <w:rFonts w:eastAsia="Times New Roman"/>
                <w:b/>
                <w:bCs/>
                <w:color w:val="000000"/>
                <w:lang w:eastAsia="en-US"/>
              </w:rPr>
            </w:pPr>
            <w:r w:rsidRPr="004E6EC5">
              <w:rPr>
                <w:rFonts w:ascii="TimesNewRomanPSMT" w:hAnsi="TimesNewRomanPSMT"/>
                <w:color w:val="000000"/>
              </w:rPr>
              <w:t>- Về trách nhiệm thi hành, để đảm bảo thuận lợi trong quá trình thực hiện,</w:t>
            </w:r>
            <w:r w:rsidR="0017610C">
              <w:rPr>
                <w:rFonts w:ascii="TimesNewRomanPSMT" w:hAnsi="TimesNewRomanPSMT"/>
                <w:color w:val="000000"/>
              </w:rPr>
              <w:t xml:space="preserve"> </w:t>
            </w:r>
            <w:r w:rsidRPr="004E6EC5">
              <w:rPr>
                <w:rFonts w:ascii="TimesNewRomanPSMT" w:hAnsi="TimesNewRomanPSMT"/>
                <w:color w:val="000000"/>
              </w:rPr>
              <w:t>đề nghị cơ quan soạn thảo nghiên cứu, bổ sung trách nhiệm của Bộ Thông tin và</w:t>
            </w:r>
            <w:r>
              <w:rPr>
                <w:rFonts w:ascii="TimesNewRomanPSMT" w:hAnsi="TimesNewRomanPSMT"/>
                <w:color w:val="000000"/>
              </w:rPr>
              <w:t xml:space="preserve"> </w:t>
            </w:r>
            <w:r w:rsidRPr="004E6EC5">
              <w:rPr>
                <w:rFonts w:ascii="TimesNewRomanPSMT" w:hAnsi="TimesNewRomanPSMT"/>
                <w:color w:val="000000"/>
              </w:rPr>
              <w:t>Truyền thông và các Bộ, ngành Trung ương về việc xây dựng, ban hành tiêu</w:t>
            </w:r>
            <w:r>
              <w:rPr>
                <w:rFonts w:ascii="TimesNewRomanPSMT" w:hAnsi="TimesNewRomanPSMT"/>
                <w:color w:val="000000"/>
              </w:rPr>
              <w:t xml:space="preserve"> </w:t>
            </w:r>
            <w:r w:rsidRPr="004E6EC5">
              <w:rPr>
                <w:rFonts w:ascii="TimesNewRomanPSMT" w:hAnsi="TimesNewRomanPSMT"/>
                <w:color w:val="000000"/>
              </w:rPr>
              <w:t>chuẩn kỹ thuật, yêu cầu chức năng, định mức, đơn giá trong xây dựng, tạo lập,</w:t>
            </w:r>
            <w:r>
              <w:rPr>
                <w:rFonts w:ascii="TimesNewRomanPSMT" w:hAnsi="TimesNewRomanPSMT"/>
                <w:color w:val="000000"/>
              </w:rPr>
              <w:t xml:space="preserve"> </w:t>
            </w:r>
            <w:r w:rsidRPr="004E6EC5">
              <w:rPr>
                <w:rFonts w:ascii="TimesNewRomanPSMT" w:hAnsi="TimesNewRomanPSMT"/>
                <w:color w:val="000000"/>
              </w:rPr>
              <w:t>duy trì, quản lý, vận hành cơ sở dữ liệu Quốc gia và các cơ sở dữ liệu chuyên</w:t>
            </w:r>
            <w:r>
              <w:rPr>
                <w:rFonts w:ascii="TimesNewRomanPSMT" w:hAnsi="TimesNewRomanPSMT"/>
                <w:color w:val="000000"/>
              </w:rPr>
              <w:t xml:space="preserve"> </w:t>
            </w:r>
            <w:r w:rsidRPr="004E6EC5">
              <w:rPr>
                <w:rFonts w:ascii="TimesNewRomanPSMT" w:hAnsi="TimesNewRomanPSMT"/>
                <w:color w:val="000000"/>
              </w:rPr>
              <w:t>ngành, địa phương.</w:t>
            </w:r>
          </w:p>
        </w:tc>
        <w:tc>
          <w:tcPr>
            <w:tcW w:w="1176" w:type="pct"/>
            <w:tcBorders>
              <w:top w:val="nil"/>
              <w:left w:val="single" w:sz="4" w:space="0" w:color="auto"/>
              <w:bottom w:val="single" w:sz="4" w:space="0" w:color="auto"/>
              <w:right w:val="single" w:sz="4" w:space="0" w:color="auto"/>
            </w:tcBorders>
            <w:shd w:val="clear" w:color="auto" w:fill="auto"/>
          </w:tcPr>
          <w:p w14:paraId="73678820"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Tiếp thu ý kiến, dự thảo Nghị định đã được cập nhật theo nội dung Nghị định số 47/2024/NĐ-CP Chính phủ vừa mới ban hành.</w:t>
            </w:r>
          </w:p>
          <w:p w14:paraId="65DE21EB" w14:textId="77777777" w:rsidR="005F113B" w:rsidRDefault="005F113B" w:rsidP="00C42D86">
            <w:pPr>
              <w:spacing w:before="0" w:after="0"/>
              <w:jc w:val="both"/>
              <w:rPr>
                <w:rFonts w:eastAsia="Times New Roman"/>
                <w:bCs/>
                <w:color w:val="000000"/>
                <w:lang w:val="vi-VN" w:eastAsia="en-US"/>
              </w:rPr>
            </w:pPr>
          </w:p>
          <w:p w14:paraId="15C81C99" w14:textId="77777777" w:rsidR="005F113B" w:rsidRDefault="005F113B" w:rsidP="00C42D86">
            <w:pPr>
              <w:spacing w:before="0" w:after="0"/>
              <w:jc w:val="both"/>
              <w:rPr>
                <w:rFonts w:eastAsia="Times New Roman"/>
                <w:bCs/>
                <w:color w:val="000000"/>
                <w:lang w:eastAsia="en-US"/>
              </w:rPr>
            </w:pPr>
            <w:r>
              <w:rPr>
                <w:rFonts w:eastAsia="Times New Roman"/>
                <w:bCs/>
                <w:color w:val="000000"/>
                <w:lang w:eastAsia="en-US"/>
              </w:rPr>
              <w:t>Bộ TTTT sẽ hướng dẫn về Khung kiến trúc tổng thể quốc gia số để đảm bảo kế thừa hiện tại.</w:t>
            </w:r>
          </w:p>
          <w:p w14:paraId="38FDE676" w14:textId="77777777" w:rsidR="005F113B" w:rsidRDefault="005F113B" w:rsidP="00C42D86">
            <w:pPr>
              <w:spacing w:before="0" w:after="0"/>
              <w:jc w:val="both"/>
              <w:rPr>
                <w:rFonts w:eastAsia="Times New Roman"/>
                <w:bCs/>
                <w:color w:val="000000"/>
                <w:lang w:eastAsia="en-US"/>
              </w:rPr>
            </w:pPr>
          </w:p>
          <w:p w14:paraId="7F7EFE47" w14:textId="77777777" w:rsidR="005F113B" w:rsidRDefault="005F113B" w:rsidP="00C42D86">
            <w:pPr>
              <w:spacing w:before="0" w:after="0"/>
              <w:jc w:val="both"/>
              <w:rPr>
                <w:rFonts w:eastAsia="Times New Roman"/>
                <w:bCs/>
                <w:color w:val="000000"/>
                <w:lang w:eastAsia="en-US"/>
              </w:rPr>
            </w:pPr>
          </w:p>
          <w:p w14:paraId="3C79D575" w14:textId="45EDD996" w:rsidR="005F113B" w:rsidRPr="005B7C9A" w:rsidRDefault="005F113B" w:rsidP="00C42D86">
            <w:pPr>
              <w:spacing w:before="0" w:after="0"/>
              <w:jc w:val="both"/>
              <w:rPr>
                <w:rFonts w:eastAsia="Times New Roman"/>
                <w:b/>
                <w:bCs/>
                <w:color w:val="000000"/>
                <w:lang w:val="vi-VN" w:eastAsia="en-US"/>
              </w:rPr>
            </w:pPr>
            <w:r>
              <w:rPr>
                <w:rFonts w:eastAsia="Times New Roman"/>
                <w:bCs/>
                <w:color w:val="000000"/>
                <w:lang w:eastAsia="en-US"/>
              </w:rPr>
              <w:t>Bộ TTTT sẽ nghiên cứu và đưa vào dự thảo với mức độ phù hợp.</w:t>
            </w:r>
          </w:p>
        </w:tc>
      </w:tr>
      <w:tr w:rsidR="005F113B" w:rsidRPr="005B7C9A" w14:paraId="7B14C4A3"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4037C096" w14:textId="77777777" w:rsidR="005F113B" w:rsidRPr="00ED632E" w:rsidRDefault="005F113B" w:rsidP="00C42D86">
            <w:pPr>
              <w:pStyle w:val="ListParagraph"/>
              <w:numPr>
                <w:ilvl w:val="0"/>
                <w:numId w:val="40"/>
              </w:numPr>
              <w:spacing w:before="0" w:after="0"/>
              <w:jc w:val="center"/>
              <w:rPr>
                <w:rFonts w:eastAsia="Times New Roman"/>
                <w:b/>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685E1C0F" w14:textId="2A54A249" w:rsidR="005F113B" w:rsidRPr="00EC4E8D" w:rsidRDefault="005F113B" w:rsidP="00C42D86">
            <w:pPr>
              <w:spacing w:before="0" w:after="0"/>
              <w:jc w:val="center"/>
              <w:rPr>
                <w:rFonts w:eastAsia="Times New Roman"/>
                <w:b/>
                <w:bCs/>
                <w:color w:val="000000"/>
                <w:lang w:eastAsia="en-US"/>
              </w:rPr>
            </w:pPr>
            <w:r w:rsidRPr="00EC4E8D">
              <w:rPr>
                <w:rFonts w:eastAsia="Times New Roman"/>
                <w:b/>
                <w:bCs/>
                <w:color w:val="000000"/>
                <w:lang w:eastAsia="en-US"/>
              </w:rPr>
              <w:t>Phú Thọ</w:t>
            </w:r>
          </w:p>
        </w:tc>
        <w:tc>
          <w:tcPr>
            <w:tcW w:w="3015" w:type="pct"/>
            <w:tcBorders>
              <w:top w:val="nil"/>
              <w:left w:val="single" w:sz="4" w:space="0" w:color="auto"/>
              <w:bottom w:val="single" w:sz="4" w:space="0" w:color="auto"/>
              <w:right w:val="single" w:sz="4" w:space="0" w:color="auto"/>
            </w:tcBorders>
            <w:shd w:val="clear" w:color="auto" w:fill="auto"/>
          </w:tcPr>
          <w:p w14:paraId="35E40C17" w14:textId="3F4740C6" w:rsidR="005F113B" w:rsidRDefault="005F113B" w:rsidP="00CA748B">
            <w:pPr>
              <w:spacing w:before="0" w:after="0"/>
              <w:jc w:val="both"/>
              <w:rPr>
                <w:rFonts w:eastAsia="Times New Roman"/>
                <w:b/>
                <w:bCs/>
                <w:color w:val="000000"/>
                <w:lang w:eastAsia="en-US"/>
              </w:rPr>
            </w:pPr>
            <w:r w:rsidRPr="004E6EC5">
              <w:rPr>
                <w:rFonts w:ascii="TimesNewRomanPSMT" w:hAnsi="TimesNewRomanPSMT"/>
                <w:color w:val="000000"/>
              </w:rPr>
              <w:t>Sở Thông tin và Truyền thông Phú Thọ cơ bản nhất trí các nội dung trong</w:t>
            </w:r>
            <w:r w:rsidR="00C42D86">
              <w:rPr>
                <w:rFonts w:ascii="TimesNewRomanPSMT" w:hAnsi="TimesNewRomanPSMT"/>
                <w:color w:val="000000"/>
              </w:rPr>
              <w:t xml:space="preserve"> </w:t>
            </w:r>
            <w:r w:rsidRPr="004E6EC5">
              <w:rPr>
                <w:rFonts w:ascii="TimesNewRomanPSMT" w:hAnsi="TimesNewRomanPSMT"/>
                <w:color w:val="000000"/>
              </w:rPr>
              <w:t>dự thảo và góp ý như sau:</w:t>
            </w:r>
            <w:r w:rsidR="00C42D86">
              <w:rPr>
                <w:rFonts w:ascii="TimesNewRomanPSMT" w:hAnsi="TimesNewRomanPSMT"/>
                <w:color w:val="000000"/>
              </w:rPr>
              <w:t xml:space="preserve"> </w:t>
            </w:r>
            <w:r w:rsidRPr="004E6EC5">
              <w:rPr>
                <w:rFonts w:ascii="TimesNewRomanPSMT" w:hAnsi="TimesNewRomanPSMT"/>
                <w:color w:val="000000"/>
              </w:rPr>
              <w:t>Tại điểm đ, khoản 1, Điều 8, chương III, đề nghị điều chỉnh nội dung:</w:t>
            </w:r>
            <w:r w:rsidR="00C42D86">
              <w:rPr>
                <w:rFonts w:ascii="TimesNewRomanPSMT" w:hAnsi="TimesNewRomanPSMT"/>
                <w:color w:val="000000"/>
              </w:rPr>
              <w:t xml:space="preserve"> </w:t>
            </w:r>
            <w:r w:rsidRPr="004E6EC5">
              <w:rPr>
                <w:rFonts w:ascii="TimesNewRomanPSMT" w:hAnsi="TimesNewRomanPSMT"/>
                <w:color w:val="000000"/>
              </w:rPr>
              <w:t>“Thông tin về tài nguyên thiên nhiên: đất, nước, khoáng sản, rừng và các tài</w:t>
            </w:r>
            <w:r>
              <w:rPr>
                <w:rFonts w:ascii="TimesNewRomanPSMT" w:hAnsi="TimesNewRomanPSMT"/>
                <w:color w:val="000000"/>
              </w:rPr>
              <w:t xml:space="preserve"> </w:t>
            </w:r>
            <w:r w:rsidRPr="004E6EC5">
              <w:rPr>
                <w:rFonts w:ascii="TimesNewRomanPSMT" w:hAnsi="TimesNewRomanPSMT"/>
                <w:color w:val="000000"/>
              </w:rPr>
              <w:t>nguyên khác.”</w:t>
            </w:r>
          </w:p>
        </w:tc>
        <w:tc>
          <w:tcPr>
            <w:tcW w:w="1176" w:type="pct"/>
            <w:tcBorders>
              <w:top w:val="nil"/>
              <w:left w:val="single" w:sz="4" w:space="0" w:color="auto"/>
              <w:bottom w:val="single" w:sz="4" w:space="0" w:color="auto"/>
              <w:right w:val="single" w:sz="4" w:space="0" w:color="auto"/>
            </w:tcBorders>
            <w:shd w:val="clear" w:color="auto" w:fill="auto"/>
          </w:tcPr>
          <w:p w14:paraId="08B0A0C8" w14:textId="50C129A1" w:rsidR="005F113B" w:rsidRPr="005B7C9A" w:rsidRDefault="005F113B" w:rsidP="00C42D86">
            <w:pPr>
              <w:spacing w:before="0" w:after="0"/>
              <w:jc w:val="both"/>
              <w:rPr>
                <w:rFonts w:eastAsia="Times New Roman"/>
                <w:b/>
                <w:bCs/>
                <w:color w:val="000000"/>
                <w:lang w:val="vi-VN" w:eastAsia="en-US"/>
              </w:rPr>
            </w:pPr>
            <w:r>
              <w:rPr>
                <w:rFonts w:eastAsia="Times New Roman"/>
                <w:bCs/>
                <w:color w:val="000000"/>
                <w:lang w:eastAsia="en-US"/>
              </w:rPr>
              <w:t>Đã bỏ nội dung thông tin chi tiết khỏi dự thảo theo ý kiến tiếp thu các cơ quan.</w:t>
            </w:r>
          </w:p>
        </w:tc>
      </w:tr>
      <w:tr w:rsidR="005F113B" w:rsidRPr="005B7C9A" w14:paraId="0B76C5B9"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25B7657B" w14:textId="2EA453A6" w:rsidR="005F113B" w:rsidRPr="00ED632E" w:rsidRDefault="005F113B" w:rsidP="00C42D86">
            <w:pPr>
              <w:pStyle w:val="ListParagraph"/>
              <w:numPr>
                <w:ilvl w:val="0"/>
                <w:numId w:val="40"/>
              </w:numPr>
              <w:spacing w:before="0" w:after="0"/>
              <w:jc w:val="center"/>
              <w:rPr>
                <w:rFonts w:eastAsia="Times New Roman"/>
                <w:b/>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0354C5E9" w14:textId="0FAA1BEE" w:rsidR="005F113B" w:rsidRPr="00EC4E8D" w:rsidRDefault="005F113B" w:rsidP="00C42D86">
            <w:pPr>
              <w:spacing w:before="0" w:after="0"/>
              <w:jc w:val="center"/>
              <w:rPr>
                <w:b/>
                <w:bCs/>
                <w:iCs/>
                <w:lang w:val="fr-FR"/>
              </w:rPr>
            </w:pPr>
            <w:r w:rsidRPr="00EC4E8D">
              <w:rPr>
                <w:b/>
                <w:bCs/>
                <w:iCs/>
                <w:lang w:val="fr-FR"/>
              </w:rPr>
              <w:t>Phú Yên</w:t>
            </w:r>
          </w:p>
        </w:tc>
        <w:tc>
          <w:tcPr>
            <w:tcW w:w="3015" w:type="pct"/>
            <w:tcBorders>
              <w:top w:val="nil"/>
              <w:left w:val="single" w:sz="4" w:space="0" w:color="auto"/>
              <w:bottom w:val="single" w:sz="4" w:space="0" w:color="auto"/>
              <w:right w:val="single" w:sz="4" w:space="0" w:color="auto"/>
            </w:tcBorders>
            <w:shd w:val="clear" w:color="auto" w:fill="auto"/>
          </w:tcPr>
          <w:p w14:paraId="1F8B1F68" w14:textId="77777777" w:rsidR="00893E7A" w:rsidRPr="00893E7A" w:rsidRDefault="005F113B" w:rsidP="00CA748B">
            <w:pPr>
              <w:spacing w:before="0" w:after="0"/>
              <w:ind w:firstLine="316"/>
              <w:jc w:val="both"/>
              <w:rPr>
                <w:color w:val="000000"/>
              </w:rPr>
            </w:pPr>
            <w:r w:rsidRPr="00893E7A">
              <w:rPr>
                <w:color w:val="000000"/>
              </w:rPr>
              <w:t>1. Đề nghị cơ quan soạn thảo nghiên cứu bổ sung trong Dự thảo Nghị định</w:t>
            </w:r>
            <w:r w:rsidR="00893E7A" w:rsidRPr="00893E7A">
              <w:rPr>
                <w:color w:val="000000"/>
              </w:rPr>
              <w:t xml:space="preserve"> </w:t>
            </w:r>
            <w:r w:rsidRPr="00893E7A">
              <w:rPr>
                <w:color w:val="000000"/>
              </w:rPr>
              <w:t>về một số nội dung:</w:t>
            </w:r>
          </w:p>
          <w:p w14:paraId="45927BDD" w14:textId="1D933233" w:rsidR="005F113B" w:rsidRPr="00893E7A" w:rsidRDefault="005F113B" w:rsidP="00CA748B">
            <w:pPr>
              <w:spacing w:before="0" w:after="0"/>
              <w:ind w:firstLine="316"/>
              <w:jc w:val="both"/>
              <w:rPr>
                <w:color w:val="000000"/>
              </w:rPr>
            </w:pPr>
            <w:r w:rsidRPr="00893E7A">
              <w:rPr>
                <w:color w:val="000000"/>
              </w:rPr>
              <w:t>- Tại Điều 1 của dự thảo Nghị định quy định về cơ sở dữ liệu dùng chung:</w:t>
            </w:r>
            <w:r w:rsidR="00893E7A" w:rsidRPr="00893E7A">
              <w:rPr>
                <w:color w:val="000000"/>
              </w:rPr>
              <w:t xml:space="preserve"> </w:t>
            </w:r>
            <w:r w:rsidRPr="00893E7A">
              <w:rPr>
                <w:i/>
                <w:iCs/>
                <w:color w:val="000000"/>
              </w:rPr>
              <w:t>“Phạm vi điều chỉnh và đối tượng áp dụng”</w:t>
            </w:r>
            <w:r w:rsidRPr="00893E7A">
              <w:rPr>
                <w:color w:val="000000"/>
              </w:rPr>
              <w:t xml:space="preserve">, đề nghị cơ quan soạn thảo tách thành 02 điều: </w:t>
            </w:r>
          </w:p>
          <w:p w14:paraId="32F99B68" w14:textId="46EAA537" w:rsidR="00893E7A" w:rsidRPr="00893E7A" w:rsidRDefault="005F113B" w:rsidP="00CA748B">
            <w:pPr>
              <w:spacing w:before="0" w:after="0"/>
              <w:ind w:firstLine="316"/>
              <w:jc w:val="both"/>
              <w:rPr>
                <w:color w:val="000000"/>
              </w:rPr>
            </w:pPr>
            <w:r w:rsidRPr="00893E7A">
              <w:rPr>
                <w:color w:val="000000"/>
              </w:rPr>
              <w:t>Điều 1. “Phạm vi điều chỉnh”; Điều 2. “Đối tượng áp dụng” để thuận tiệ</w:t>
            </w:r>
            <w:r w:rsidR="00893E7A" w:rsidRPr="00893E7A">
              <w:rPr>
                <w:color w:val="000000"/>
              </w:rPr>
              <w:t xml:space="preserve"> </w:t>
            </w:r>
            <w:r w:rsidRPr="00893E7A">
              <w:rPr>
                <w:color w:val="000000"/>
              </w:rPr>
              <w:t>cho việc áp dụng.</w:t>
            </w:r>
          </w:p>
          <w:p w14:paraId="02FE2C55" w14:textId="77777777" w:rsidR="00893E7A" w:rsidRPr="00893E7A" w:rsidRDefault="005F113B" w:rsidP="00CA748B">
            <w:pPr>
              <w:spacing w:before="0" w:after="0"/>
              <w:ind w:firstLine="316"/>
              <w:jc w:val="both"/>
              <w:rPr>
                <w:color w:val="000000"/>
              </w:rPr>
            </w:pPr>
            <w:r w:rsidRPr="00893E7A">
              <w:rPr>
                <w:color w:val="000000"/>
              </w:rPr>
              <w:t>- Tại khoản 2 Điều 1 của dự thảo Nghị định quy định về cơ sở dữ liệu dùng</w:t>
            </w:r>
            <w:r w:rsidR="00893E7A" w:rsidRPr="00893E7A">
              <w:rPr>
                <w:color w:val="000000"/>
              </w:rPr>
              <w:t xml:space="preserve"> </w:t>
            </w:r>
            <w:r w:rsidRPr="00893E7A">
              <w:rPr>
                <w:color w:val="000000"/>
              </w:rPr>
              <w:t xml:space="preserve">chung: </w:t>
            </w:r>
            <w:r w:rsidRPr="00893E7A">
              <w:rPr>
                <w:i/>
                <w:iCs/>
                <w:color w:val="000000"/>
              </w:rPr>
              <w:t>“Nghị định này áp dụng đối với cơ quan, tổ chức, cá nhân liên quan đến các hoạt động được quy định tại Khoản 1 Điều này”</w:t>
            </w:r>
            <w:r w:rsidRPr="00893E7A">
              <w:rPr>
                <w:color w:val="000000"/>
              </w:rPr>
              <w:t>, đề nghị cơ quan soạn thảo quy định rõ đối tượng áp dụng là đối tượng nào, không nên quy chung chung sẽ khó áp dụng trên thực tế.</w:t>
            </w:r>
          </w:p>
          <w:p w14:paraId="7E9046E7" w14:textId="77777777" w:rsidR="00893E7A" w:rsidRPr="00893E7A" w:rsidRDefault="005F113B" w:rsidP="00CA748B">
            <w:pPr>
              <w:spacing w:before="0" w:after="0"/>
              <w:ind w:firstLine="316"/>
              <w:jc w:val="both"/>
              <w:rPr>
                <w:color w:val="000000"/>
              </w:rPr>
            </w:pPr>
            <w:r w:rsidRPr="00893E7A">
              <w:rPr>
                <w:color w:val="000000"/>
              </w:rPr>
              <w:t>- Tại Điều 1 trong Dự thảo về phạm vi áp dụng, đề nghị nghiên cứu bổ sung khuyến khích áp dụng mở rộng cho các cơ sở dữ liệu được lập tại các cơ quan nhà nước, như các cơ sở dữ liệu chuyên ngành, cơ sở dữ liệu dùng riêng.</w:t>
            </w:r>
          </w:p>
          <w:p w14:paraId="229C1CA6" w14:textId="77777777" w:rsidR="00893E7A" w:rsidRPr="00893E7A" w:rsidRDefault="005F113B" w:rsidP="00CA748B">
            <w:pPr>
              <w:spacing w:before="0" w:after="0"/>
              <w:ind w:firstLine="316"/>
              <w:jc w:val="both"/>
              <w:rPr>
                <w:color w:val="000000"/>
              </w:rPr>
            </w:pPr>
            <w:r w:rsidRPr="00893E7A">
              <w:rPr>
                <w:color w:val="000000"/>
              </w:rPr>
              <w:t>- Tại Điều 2 trong Dự thảo, đề nghị cơ quan soạn thảo nghiên cứu, bổ sung</w:t>
            </w:r>
            <w:r w:rsidR="00893E7A" w:rsidRPr="00893E7A">
              <w:rPr>
                <w:color w:val="000000"/>
              </w:rPr>
              <w:t xml:space="preserve"> </w:t>
            </w:r>
            <w:r w:rsidRPr="00893E7A">
              <w:rPr>
                <w:color w:val="000000"/>
              </w:rPr>
              <w:t xml:space="preserve">phần giải thích từ ngữ một số thuật ngữ có tính chuyên môn nhưng nội dung chưa rõ, cụ thể: </w:t>
            </w:r>
            <w:r w:rsidRPr="00893E7A">
              <w:rPr>
                <w:i/>
                <w:iCs/>
                <w:color w:val="000000"/>
              </w:rPr>
              <w:t>“dữ liệu chủ”</w:t>
            </w:r>
            <w:r w:rsidRPr="00893E7A">
              <w:rPr>
                <w:color w:val="000000"/>
              </w:rPr>
              <w:t>…nhưng phần giải thích từ ngữ chưa đề cập tớ</w:t>
            </w:r>
            <w:r w:rsidR="00893E7A" w:rsidRPr="00893E7A">
              <w:rPr>
                <w:color w:val="000000"/>
              </w:rPr>
              <w:t>i</w:t>
            </w:r>
          </w:p>
          <w:p w14:paraId="23FE376F" w14:textId="77777777" w:rsidR="00893E7A" w:rsidRPr="00893E7A" w:rsidRDefault="005F113B" w:rsidP="00CA748B">
            <w:pPr>
              <w:spacing w:before="0" w:after="0"/>
              <w:ind w:firstLine="316"/>
              <w:jc w:val="both"/>
              <w:rPr>
                <w:color w:val="000000"/>
              </w:rPr>
            </w:pPr>
            <w:r w:rsidRPr="00893E7A">
              <w:rPr>
                <w:color w:val="000000"/>
              </w:rPr>
              <w:t>- Tại Điều 4 trong Dự thảo bổ sung nội dung: Cơ quan quản lý dữ liệu chủ</w:t>
            </w:r>
            <w:r w:rsidR="00893E7A" w:rsidRPr="00893E7A">
              <w:rPr>
                <w:color w:val="000000"/>
              </w:rPr>
              <w:t xml:space="preserve"> </w:t>
            </w:r>
            <w:r w:rsidRPr="00893E7A">
              <w:rPr>
                <w:color w:val="000000"/>
              </w:rPr>
              <w:t>phải công bố và chia sẻ để các cơ quan khác không thu thập trùng lắp, trường hợp bảo đảm toàn vẹn dữ liệu thì phải chia sẻ để lập bảng dữ liệu chủ cho các cơ sở dữ liệu phụ thuộc khác.</w:t>
            </w:r>
          </w:p>
          <w:p w14:paraId="351DE25A" w14:textId="77777777" w:rsidR="00893E7A" w:rsidRPr="00893E7A" w:rsidRDefault="005F113B" w:rsidP="00CA748B">
            <w:pPr>
              <w:spacing w:before="0" w:after="0"/>
              <w:ind w:firstLine="316"/>
              <w:jc w:val="both"/>
              <w:rPr>
                <w:color w:val="000000"/>
              </w:rPr>
            </w:pPr>
            <w:r w:rsidRPr="00893E7A">
              <w:rPr>
                <w:color w:val="000000"/>
              </w:rPr>
              <w:t>- Tại Điều 5 trong Dự thảo bổ sung nội dung: Bộ Thông tin và Truyền thông xác lập bộ dữ liệu chủ và công khai phương thức kết nối chia sẻ.</w:t>
            </w:r>
          </w:p>
          <w:p w14:paraId="321F6C4F" w14:textId="77777777" w:rsidR="00893E7A" w:rsidRPr="00893E7A" w:rsidRDefault="005F113B" w:rsidP="00CA748B">
            <w:pPr>
              <w:spacing w:before="0" w:after="0"/>
              <w:ind w:firstLine="316"/>
              <w:jc w:val="both"/>
              <w:rPr>
                <w:color w:val="000000"/>
              </w:rPr>
            </w:pPr>
            <w:r w:rsidRPr="00893E7A">
              <w:rPr>
                <w:color w:val="000000"/>
              </w:rPr>
              <w:t>- Tại khoản 1 và khoản 4 của Điều 7 trong Dự thảo đề nghị viết lại cho rõ</w:t>
            </w:r>
            <w:r w:rsidR="00893E7A" w:rsidRPr="00893E7A">
              <w:rPr>
                <w:color w:val="000000"/>
              </w:rPr>
              <w:t xml:space="preserve"> </w:t>
            </w:r>
            <w:r w:rsidRPr="00893E7A">
              <w:rPr>
                <w:color w:val="000000"/>
              </w:rPr>
              <w:t>nộ</w:t>
            </w:r>
            <w:r w:rsidR="00893E7A" w:rsidRPr="00893E7A">
              <w:rPr>
                <w:color w:val="000000"/>
              </w:rPr>
              <w:t>i dung</w:t>
            </w:r>
          </w:p>
          <w:p w14:paraId="186E336B" w14:textId="57005074" w:rsidR="00893E7A" w:rsidRPr="00893E7A" w:rsidRDefault="005F113B" w:rsidP="00CA748B">
            <w:pPr>
              <w:spacing w:before="0" w:after="0"/>
              <w:ind w:firstLine="316"/>
              <w:jc w:val="both"/>
              <w:rPr>
                <w:color w:val="000000"/>
              </w:rPr>
            </w:pPr>
            <w:r w:rsidRPr="00893E7A">
              <w:rPr>
                <w:color w:val="000000"/>
              </w:rPr>
              <w:lastRenderedPageBreak/>
              <w:t>- Đề nghị cơ quan soạn thảo đưa nội dung tại điểm a, b khoản 1 Điều 22</w:t>
            </w:r>
            <w:r w:rsidR="00C42D86">
              <w:rPr>
                <w:color w:val="000000"/>
              </w:rPr>
              <w:t xml:space="preserve"> </w:t>
            </w:r>
            <w:r w:rsidRPr="00893E7A">
              <w:rPr>
                <w:color w:val="000000"/>
              </w:rPr>
              <w:t xml:space="preserve">của dự thảo Nghị định quy định về cơ sở dữ liệu dùng chung: </w:t>
            </w:r>
            <w:r w:rsidRPr="00893E7A">
              <w:rPr>
                <w:i/>
                <w:iCs/>
                <w:color w:val="000000"/>
              </w:rPr>
              <w:t xml:space="preserve">“a) Giao dịch dữ liệu: là việc kết nối, chia sẻ dữ liệu từ cơ sở dữ liệu của cơ quan, tổ chức cho cơ quan, tổ chức khác. Dữ liệu là đối tượng và chia sẻ dữ liệu là mục đích chính của giao dịch. Cơ quan cung cấp dữ liệu không tham gia vào nghiệp vụ sử dụng dữ liệu của cơ quan khai thác; b) Giao dịch điện tử thông qua kết nối, chia sẻ dữ liệu: Là việc kết nối, chia sẻ dữ liệu giữa các hệ thống của các cơ quan để phục vụ liên thông nghiệp vụ hoặc giao dịch hành chính giữa các cơ quan. Trong đó, việc trao đổi kết nối, dữ liệu là phương tiện để thực hiện giao dịch”, </w:t>
            </w:r>
            <w:r w:rsidRPr="00893E7A">
              <w:rPr>
                <w:color w:val="000000"/>
              </w:rPr>
              <w:t>lên Điề</w:t>
            </w:r>
            <w:r w:rsidR="00893E7A" w:rsidRPr="00893E7A">
              <w:rPr>
                <w:color w:val="000000"/>
              </w:rPr>
              <w:t xml:space="preserve">u 2. </w:t>
            </w:r>
            <w:r w:rsidRPr="00893E7A">
              <w:rPr>
                <w:color w:val="000000"/>
              </w:rPr>
              <w:t>Giải thích từ ngữ.</w:t>
            </w:r>
          </w:p>
          <w:p w14:paraId="3730159E" w14:textId="77777777" w:rsidR="00893E7A" w:rsidRPr="00893E7A" w:rsidRDefault="005F113B" w:rsidP="00CA748B">
            <w:pPr>
              <w:spacing w:before="0" w:after="0"/>
              <w:ind w:firstLine="316"/>
              <w:jc w:val="both"/>
              <w:rPr>
                <w:color w:val="000000"/>
              </w:rPr>
            </w:pPr>
            <w:r w:rsidRPr="00893E7A">
              <w:rPr>
                <w:color w:val="000000"/>
              </w:rPr>
              <w:t>- Tại Điều 30 trong Dự thảo đề nghị bỏ “Khung kiến trúc Chính phủ điện</w:t>
            </w:r>
            <w:r w:rsidR="00893E7A" w:rsidRPr="00893E7A">
              <w:rPr>
                <w:color w:val="000000"/>
              </w:rPr>
              <w:t xml:space="preserve"> </w:t>
            </w:r>
            <w:r w:rsidRPr="00893E7A">
              <w:rPr>
                <w:color w:val="000000"/>
              </w:rPr>
              <w:t>tử”. Về khung kiến trúc Chính phủ số cần xây dựng đồng bộ quốc gia số đảm bảo tính thống nhất thực hiện trong toàn hệ thống hành chính nhà nước, các bộ ngành và địa phương chỉ xây dựng bổ sung những nội dung riêng biệt không có trong kiến trúc chung.</w:t>
            </w:r>
          </w:p>
          <w:p w14:paraId="6B8CF84A" w14:textId="75D23938" w:rsidR="00893E7A" w:rsidRPr="00893E7A" w:rsidRDefault="005F113B" w:rsidP="00CA748B">
            <w:pPr>
              <w:spacing w:before="0" w:after="0"/>
              <w:ind w:firstLine="316"/>
              <w:jc w:val="both"/>
              <w:rPr>
                <w:color w:val="000000"/>
              </w:rPr>
            </w:pPr>
            <w:r w:rsidRPr="00893E7A">
              <w:rPr>
                <w:color w:val="000000"/>
              </w:rPr>
              <w:t>2. Về kỹ thuật văn bản của dự thảo Nghị định Quy định về cơ sở dữ liệu</w:t>
            </w:r>
            <w:r w:rsidR="00C42D86">
              <w:rPr>
                <w:color w:val="000000"/>
              </w:rPr>
              <w:t xml:space="preserve"> </w:t>
            </w:r>
            <w:r w:rsidRPr="00893E7A">
              <w:rPr>
                <w:color w:val="000000"/>
              </w:rPr>
              <w:t>dùng chung, đề nghị nghiên cứu sửa đổi:</w:t>
            </w:r>
          </w:p>
          <w:p w14:paraId="5571EA7E" w14:textId="5C6FBB31" w:rsidR="00893E7A" w:rsidRPr="00893E7A" w:rsidRDefault="005F113B" w:rsidP="00CA748B">
            <w:pPr>
              <w:spacing w:before="0" w:after="0"/>
              <w:ind w:firstLine="316"/>
              <w:jc w:val="both"/>
              <w:rPr>
                <w:color w:val="000000"/>
              </w:rPr>
            </w:pPr>
            <w:r w:rsidRPr="00893E7A">
              <w:rPr>
                <w:color w:val="000000"/>
              </w:rPr>
              <w:t>- Tại phần căn cứ ban hành dự thảo Nghị định quy định về cơ sở dữ liệu</w:t>
            </w:r>
            <w:r w:rsidR="00C42D86">
              <w:rPr>
                <w:color w:val="000000"/>
              </w:rPr>
              <w:t xml:space="preserve"> </w:t>
            </w:r>
            <w:r w:rsidRPr="00893E7A">
              <w:rPr>
                <w:color w:val="000000"/>
              </w:rPr>
              <w:t xml:space="preserve">dùng chung, đề nghị cơ quan soạn thảo bổ sung căn cứ: </w:t>
            </w:r>
            <w:r w:rsidRPr="00893E7A">
              <w:rPr>
                <w:i/>
                <w:iCs/>
                <w:color w:val="000000"/>
              </w:rPr>
              <w:t xml:space="preserve">“Căn cứ Luật sửa đổi, bổ sung một số điều của Luật Tổ chức Chính phủ và Luật Tổ chức chính quyền địa phương ngày 22 tháng 11 năm 2019” </w:t>
            </w:r>
            <w:r w:rsidRPr="00893E7A">
              <w:rPr>
                <w:color w:val="000000"/>
              </w:rPr>
              <w:t>để đảm bảo đầy đủ căn cứ pháp lý ban hành dự thảo Nghị định.</w:t>
            </w:r>
          </w:p>
          <w:p w14:paraId="51C74F2C" w14:textId="0AB47546" w:rsidR="00893E7A" w:rsidRPr="00893E7A" w:rsidRDefault="005F113B" w:rsidP="00CA748B">
            <w:pPr>
              <w:spacing w:before="0" w:after="0"/>
              <w:ind w:firstLine="316"/>
              <w:jc w:val="both"/>
              <w:rPr>
                <w:color w:val="000000"/>
              </w:rPr>
            </w:pPr>
            <w:r w:rsidRPr="00893E7A">
              <w:rPr>
                <w:color w:val="000000"/>
              </w:rPr>
              <w:t>- Tại phần căn cứ ban hành dự thảo Nghị định quy định về cơ sở dữ liệu</w:t>
            </w:r>
            <w:r w:rsidR="00C42D86">
              <w:rPr>
                <w:color w:val="000000"/>
              </w:rPr>
              <w:t xml:space="preserve"> </w:t>
            </w:r>
            <w:r w:rsidRPr="00893E7A">
              <w:rPr>
                <w:color w:val="000000"/>
              </w:rPr>
              <w:t>dùng chung: “Chính phủ ban hành Nghị định quy định về cơ sở dữ liệu dùng chung” đề nghị cơ quan soạn thảo bổ sung dấu (.) vào cuối dòng, cụ thể: “</w:t>
            </w:r>
            <w:r w:rsidRPr="00893E7A">
              <w:rPr>
                <w:b/>
                <w:bCs/>
                <w:color w:val="000000"/>
              </w:rPr>
              <w:t>Chính phủ ban hành Nghị định quy định về cơ sở dữ liệu dùng chung</w:t>
            </w:r>
            <w:r w:rsidRPr="00893E7A">
              <w:rPr>
                <w:color w:val="000000"/>
              </w:rPr>
              <w:t xml:space="preserve">.”, để Phù hợp với khoản 3 Điều 61 Nghị định số 34/2016/NĐ-CP ngày 14/5/2016 của Chính phủ quy định chi tiết một số điều và biện pháp </w:t>
            </w:r>
            <w:r w:rsidRPr="00893E7A">
              <w:rPr>
                <w:color w:val="000000"/>
              </w:rPr>
              <w:lastRenderedPageBreak/>
              <w:t>thi hành Luật ban hành văn bản quy phạm pháp luật “dòng cuối cùng kết thúc bằng dấu chấm (.)”.</w:t>
            </w:r>
          </w:p>
          <w:p w14:paraId="24EE24A0" w14:textId="77777777" w:rsidR="00893E7A" w:rsidRPr="00893E7A" w:rsidRDefault="005F113B" w:rsidP="00CA748B">
            <w:pPr>
              <w:spacing w:before="0" w:after="0"/>
              <w:ind w:firstLine="316"/>
              <w:jc w:val="both"/>
              <w:rPr>
                <w:i/>
                <w:iCs/>
                <w:color w:val="000000"/>
              </w:rPr>
            </w:pPr>
            <w:r w:rsidRPr="00893E7A">
              <w:rPr>
                <w:color w:val="000000"/>
              </w:rPr>
              <w:t>- Tại khoản 3 Điều 3 của dự thảo Nghị định quy định về cơ sở dữ liệu dùng</w:t>
            </w:r>
            <w:r w:rsidR="00893E7A" w:rsidRPr="00893E7A">
              <w:rPr>
                <w:color w:val="000000"/>
              </w:rPr>
              <w:t xml:space="preserve"> </w:t>
            </w:r>
            <w:r w:rsidRPr="00893E7A">
              <w:rPr>
                <w:color w:val="000000"/>
              </w:rPr>
              <w:t xml:space="preserve">chung: </w:t>
            </w:r>
            <w:r w:rsidRPr="00893E7A">
              <w:rPr>
                <w:i/>
                <w:iCs/>
                <w:color w:val="000000"/>
              </w:rPr>
              <w:t>“Đồng bộ dữ liệu giữa các cơ sở dữ liệu có tham chiếu qua việc cập nhật dữ liệu thay đổi lên CSDL dùng chung và ngược lại”</w:t>
            </w:r>
            <w:r w:rsidRPr="00893E7A">
              <w:rPr>
                <w:color w:val="000000"/>
              </w:rPr>
              <w:t>. Cơ quan soạn thảo sử dụng từ viết tắt “CSDL” là chưa phù hợp với quy định tại khoản 4 Điều 69 Nghị định</w:t>
            </w:r>
            <w:r w:rsidR="00893E7A" w:rsidRPr="00893E7A">
              <w:rPr>
                <w:color w:val="000000"/>
              </w:rPr>
              <w:t xml:space="preserve"> </w:t>
            </w:r>
            <w:r w:rsidRPr="00893E7A">
              <w:rPr>
                <w:color w:val="000000"/>
              </w:rPr>
              <w:t xml:space="preserve">số 34/2016/NĐ-CP ngày 14/5/2016 của Chính phủ quy định chi tiết một số điều 3 và biện pháp thi hành Luật ban hành văn bản quy phạm pháp luật: </w:t>
            </w:r>
            <w:r w:rsidRPr="00893E7A">
              <w:rPr>
                <w:i/>
                <w:iCs/>
                <w:color w:val="000000"/>
              </w:rPr>
              <w:t>“Từ ngữ viết tắt chỉ được sử dụng trong trường hợp cần thiết và phải giải thích nội dung của từ ngữ đó tại lần xuất hiện đầu tiên trong văn bản”.</w:t>
            </w:r>
          </w:p>
          <w:p w14:paraId="00164776" w14:textId="77777777" w:rsidR="00893E7A" w:rsidRDefault="005F113B" w:rsidP="00CA748B">
            <w:pPr>
              <w:spacing w:before="0" w:after="0"/>
              <w:ind w:firstLine="316"/>
              <w:jc w:val="both"/>
              <w:rPr>
                <w:color w:val="000000"/>
              </w:rPr>
            </w:pPr>
            <w:r w:rsidRPr="00893E7A">
              <w:rPr>
                <w:color w:val="000000"/>
              </w:rPr>
              <w:t>- Đối với việc viện dẫn các văn bản quy phạm pháp luật khác có liên</w:t>
            </w:r>
            <w:r w:rsidR="00893E7A" w:rsidRPr="00893E7A">
              <w:rPr>
                <w:color w:val="000000"/>
              </w:rPr>
              <w:t xml:space="preserve"> </w:t>
            </w:r>
            <w:r w:rsidRPr="00893E7A">
              <w:rPr>
                <w:color w:val="000000"/>
              </w:rPr>
              <w:t xml:space="preserve">quan trong dự thảo Nghị định (ví dụ: Nghị định 73/2019/NĐ-CP, Nghị định số 47/2020/NĐ-CP…), đề nghị cơ quan soạn thảo thực hiện theo quy định tại khoản 16, Điều 1 Nghị định 154/2020/NĐ-CP ngày 31/12/2020 của Chính phủ về Sửa đổi, bổ sung một số điều của Nghị định số 34/2016/NĐ-CP ngày 14 tháng 5 năm 2016 của Chính phủ quy định chi tiết một số điều và biện pháp thi hành Luật Ban hành văn bản quy phạm pháp luật, cụ thể như sau: </w:t>
            </w:r>
            <w:r w:rsidRPr="00893E7A">
              <w:rPr>
                <w:i/>
                <w:iCs/>
                <w:color w:val="000000"/>
              </w:rPr>
              <w:t>"Khi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tiếp theo, đối với luật, pháp lệnh, ghi đầy đủ tên loại văn bản, tên gọi của văn bản; đối với các văn bản khác, ghi tên loại, số, ký hiệu của văn bản đó”</w:t>
            </w:r>
            <w:r w:rsidRPr="00893E7A">
              <w:rPr>
                <w:color w:val="000000"/>
              </w:rPr>
              <w:t>.</w:t>
            </w:r>
          </w:p>
          <w:p w14:paraId="07BCEA04" w14:textId="51933A07" w:rsidR="005F113B" w:rsidRPr="00893E7A" w:rsidRDefault="005F113B" w:rsidP="00CA748B">
            <w:pPr>
              <w:spacing w:before="0" w:after="0"/>
              <w:ind w:firstLine="316"/>
              <w:jc w:val="both"/>
              <w:rPr>
                <w:bCs/>
                <w:iCs/>
                <w:lang w:val="fr-FR"/>
              </w:rPr>
            </w:pPr>
            <w:r w:rsidRPr="00893E7A">
              <w:rPr>
                <w:color w:val="000000"/>
              </w:rPr>
              <w:t>- Đề nghị cơ quan soạn thảo rà soát lại lỗi chính tả tại dự thảo Nghị định</w:t>
            </w:r>
            <w:r w:rsidR="00C42D86">
              <w:rPr>
                <w:color w:val="000000"/>
              </w:rPr>
              <w:t xml:space="preserve"> </w:t>
            </w:r>
            <w:r w:rsidRPr="00893E7A">
              <w:rPr>
                <w:color w:val="000000"/>
              </w:rPr>
              <w:t>Quy định về cơ sở dữ liệu dùng chung để chỉnh sửa cho phù hợp, như: “</w:t>
            </w:r>
            <w:r w:rsidRPr="00893E7A">
              <w:rPr>
                <w:i/>
                <w:iCs/>
                <w:color w:val="000000"/>
              </w:rPr>
              <w:t xml:space="preserve">Căn cứ Luật giao dịch điện tử </w:t>
            </w:r>
            <w:r w:rsidRPr="00893E7A">
              <w:rPr>
                <w:b/>
                <w:bCs/>
                <w:i/>
                <w:iCs/>
                <w:color w:val="000000"/>
              </w:rPr>
              <w:t xml:space="preserve">ngày ngày </w:t>
            </w:r>
            <w:r w:rsidRPr="00893E7A">
              <w:rPr>
                <w:i/>
                <w:iCs/>
                <w:color w:val="000000"/>
              </w:rPr>
              <w:t xml:space="preserve">22 tháng 6 năm 2023”; “Ngoài các nội dung được quy định tại Điều 27, </w:t>
            </w:r>
            <w:r w:rsidRPr="00893E7A">
              <w:rPr>
                <w:b/>
                <w:bCs/>
                <w:i/>
                <w:iCs/>
                <w:color w:val="000000"/>
              </w:rPr>
              <w:t xml:space="preserve">nghị định </w:t>
            </w:r>
            <w:r w:rsidRPr="00893E7A">
              <w:rPr>
                <w:i/>
                <w:iCs/>
                <w:color w:val="000000"/>
              </w:rPr>
              <w:t xml:space="preserve">73/2019/NĐ-CP, Thiết kế chi tiết dự án cơ sở dữ liệu phải bao gồm thiết kế cơ sở dữ liệu mức vật </w:t>
            </w:r>
            <w:r w:rsidRPr="00893E7A">
              <w:rPr>
                <w:i/>
                <w:iCs/>
                <w:color w:val="000000"/>
              </w:rPr>
              <w:lastRenderedPageBreak/>
              <w:t xml:space="preserve">lý thể hiện rõ cấu trúc dữ liệu, trường dữ liệu trong hệ thống quản lý cơ sở dữ liệu”; “Ngoài các nội dung được quy định tại Điều 17, </w:t>
            </w:r>
            <w:r w:rsidRPr="00893E7A">
              <w:rPr>
                <w:b/>
                <w:bCs/>
                <w:i/>
                <w:iCs/>
                <w:color w:val="000000"/>
              </w:rPr>
              <w:t xml:space="preserve">nghị định </w:t>
            </w:r>
            <w:r w:rsidRPr="00893E7A">
              <w:rPr>
                <w:i/>
                <w:iCs/>
                <w:color w:val="000000"/>
              </w:rPr>
              <w:t xml:space="preserve">73/2019/NĐ-CP, Thiết kế cơ sở dự án cơ sở dữ liệu phải bao gồm các nội dung sau”… </w:t>
            </w:r>
            <w:r w:rsidRPr="00893E7A">
              <w:rPr>
                <w:color w:val="000000"/>
              </w:rPr>
              <w:t xml:space="preserve">Đề nghị cơ quan soạn thảo viết hoa chữ cái đầu của tên loại văn bản </w:t>
            </w:r>
            <w:r w:rsidRPr="00893E7A">
              <w:rPr>
                <w:i/>
                <w:iCs/>
                <w:color w:val="000000"/>
              </w:rPr>
              <w:t xml:space="preserve">("Nghị định") </w:t>
            </w:r>
            <w:r w:rsidRPr="00893E7A">
              <w:rPr>
                <w:color w:val="000000"/>
              </w:rPr>
              <w:t>trong nội dung dự thảo theo đúng quy định.</w:t>
            </w:r>
          </w:p>
        </w:tc>
        <w:tc>
          <w:tcPr>
            <w:tcW w:w="1176" w:type="pct"/>
            <w:tcBorders>
              <w:top w:val="nil"/>
              <w:left w:val="single" w:sz="4" w:space="0" w:color="auto"/>
              <w:bottom w:val="single" w:sz="4" w:space="0" w:color="auto"/>
              <w:right w:val="single" w:sz="4" w:space="0" w:color="auto"/>
            </w:tcBorders>
            <w:shd w:val="clear" w:color="auto" w:fill="auto"/>
          </w:tcPr>
          <w:p w14:paraId="1186692E" w14:textId="77777777" w:rsidR="005F113B" w:rsidRPr="00D15A27" w:rsidRDefault="005F113B" w:rsidP="00C42D86">
            <w:pPr>
              <w:spacing w:before="0" w:after="0"/>
              <w:jc w:val="both"/>
              <w:rPr>
                <w:rFonts w:eastAsia="Times New Roman"/>
                <w:bCs/>
                <w:color w:val="000000" w:themeColor="text1"/>
                <w:lang w:val="vi-VN" w:eastAsia="en-US"/>
              </w:rPr>
            </w:pPr>
          </w:p>
          <w:p w14:paraId="6C7DB312" w14:textId="77777777" w:rsidR="005F113B" w:rsidRPr="00D15A27" w:rsidRDefault="005F113B" w:rsidP="00C42D86">
            <w:pPr>
              <w:spacing w:before="0" w:after="0"/>
              <w:jc w:val="both"/>
              <w:rPr>
                <w:rFonts w:eastAsia="Times New Roman"/>
                <w:color w:val="000000" w:themeColor="text1"/>
                <w:lang w:val="vi-VN" w:eastAsia="en-US"/>
              </w:rPr>
            </w:pPr>
          </w:p>
          <w:p w14:paraId="2D4B9D92" w14:textId="77777777" w:rsidR="005F113B" w:rsidRPr="00D15A27" w:rsidRDefault="005F113B" w:rsidP="00C42D86">
            <w:pPr>
              <w:spacing w:before="0" w:after="0"/>
              <w:jc w:val="both"/>
              <w:rPr>
                <w:rFonts w:eastAsia="Times New Roman"/>
                <w:color w:val="000000" w:themeColor="text1"/>
                <w:lang w:val="vi-VN" w:eastAsia="en-US"/>
              </w:rPr>
            </w:pPr>
            <w:r w:rsidRPr="00D15A27">
              <w:rPr>
                <w:rFonts w:eastAsia="Times New Roman"/>
                <w:color w:val="000000" w:themeColor="text1"/>
                <w:lang w:val="vi-VN" w:eastAsia="en-US"/>
              </w:rPr>
              <w:t>Việc gộp hay tách không ảnh hưởng đến việc thực thi văn bản, đơn vị chủ trì sẽ rà soát để đảm bảo phù hợp với thể thức.</w:t>
            </w:r>
          </w:p>
          <w:p w14:paraId="48E8B066" w14:textId="77777777" w:rsidR="005F113B" w:rsidRPr="00D15A27" w:rsidRDefault="005F113B" w:rsidP="00C42D86">
            <w:pPr>
              <w:spacing w:before="0" w:after="0"/>
              <w:jc w:val="both"/>
              <w:rPr>
                <w:rFonts w:eastAsia="Times New Roman"/>
                <w:color w:val="000000" w:themeColor="text1"/>
                <w:lang w:val="vi-VN" w:eastAsia="en-US"/>
              </w:rPr>
            </w:pPr>
          </w:p>
          <w:p w14:paraId="21C40209" w14:textId="77777777" w:rsidR="005F113B" w:rsidRPr="00D15A27" w:rsidRDefault="005F113B" w:rsidP="00C42D86">
            <w:pPr>
              <w:spacing w:before="0" w:after="0"/>
              <w:jc w:val="both"/>
              <w:rPr>
                <w:rFonts w:eastAsia="Times New Roman"/>
                <w:color w:val="000000" w:themeColor="text1"/>
                <w:lang w:val="vi-VN" w:eastAsia="en-US"/>
              </w:rPr>
            </w:pPr>
            <w:r w:rsidRPr="00D15A27">
              <w:rPr>
                <w:rFonts w:eastAsia="Times New Roman"/>
                <w:color w:val="000000" w:themeColor="text1"/>
                <w:lang w:val="vi-VN" w:eastAsia="en-US"/>
              </w:rPr>
              <w:t>Tiếp thu, sửa đổi nội dung này để thể hiện rõ hơn.</w:t>
            </w:r>
          </w:p>
          <w:p w14:paraId="778EE9F5" w14:textId="77777777" w:rsidR="005F113B" w:rsidRPr="00D15A27" w:rsidRDefault="005F113B" w:rsidP="00C42D86">
            <w:pPr>
              <w:spacing w:before="0" w:after="0"/>
              <w:jc w:val="both"/>
              <w:rPr>
                <w:rFonts w:eastAsia="Times New Roman"/>
                <w:color w:val="000000" w:themeColor="text1"/>
                <w:lang w:val="vi-VN" w:eastAsia="en-US"/>
              </w:rPr>
            </w:pPr>
          </w:p>
          <w:p w14:paraId="40B26247" w14:textId="10FA4E19" w:rsidR="005F113B" w:rsidRPr="00634EE5" w:rsidRDefault="00634EE5" w:rsidP="00C42D86">
            <w:pPr>
              <w:spacing w:before="0" w:after="0"/>
              <w:jc w:val="both"/>
              <w:rPr>
                <w:rFonts w:eastAsia="Times New Roman"/>
                <w:color w:val="000000" w:themeColor="text1"/>
                <w:lang w:eastAsia="en-US"/>
              </w:rPr>
            </w:pPr>
            <w:r>
              <w:rPr>
                <w:rFonts w:eastAsia="Times New Roman"/>
                <w:color w:val="000000" w:themeColor="text1"/>
                <w:lang w:eastAsia="en-US"/>
              </w:rPr>
              <w:t xml:space="preserve">- </w:t>
            </w:r>
            <w:r w:rsidR="000E62D3">
              <w:rPr>
                <w:rFonts w:eastAsia="Times New Roman"/>
                <w:color w:val="000000" w:themeColor="text1"/>
                <w:lang w:eastAsia="en-US"/>
              </w:rPr>
              <w:t>K</w:t>
            </w:r>
            <w:r>
              <w:rPr>
                <w:rFonts w:eastAsia="Times New Roman"/>
                <w:color w:val="000000" w:themeColor="text1"/>
                <w:lang w:eastAsia="en-US"/>
              </w:rPr>
              <w:t>huyến khích áp dụng quy định của CSDLQG cho các CSDL của BNĐP</w:t>
            </w:r>
          </w:p>
          <w:p w14:paraId="16710474" w14:textId="77777777" w:rsidR="005F113B" w:rsidRPr="00D15A27" w:rsidRDefault="005F113B" w:rsidP="00C42D86">
            <w:pPr>
              <w:spacing w:before="0" w:after="0"/>
              <w:jc w:val="both"/>
              <w:rPr>
                <w:rFonts w:eastAsia="Times New Roman"/>
                <w:color w:val="000000" w:themeColor="text1"/>
                <w:lang w:val="vi-VN" w:eastAsia="en-US"/>
              </w:rPr>
            </w:pPr>
          </w:p>
          <w:p w14:paraId="08C494A2" w14:textId="115FF8DF" w:rsidR="005F113B" w:rsidRDefault="00947B65" w:rsidP="00C42D86">
            <w:pPr>
              <w:spacing w:before="0" w:after="0"/>
              <w:jc w:val="both"/>
              <w:rPr>
                <w:rFonts w:eastAsia="Times New Roman"/>
                <w:color w:val="000000" w:themeColor="text1"/>
                <w:lang w:eastAsia="en-US"/>
              </w:rPr>
            </w:pPr>
            <w:r>
              <w:rPr>
                <w:rFonts w:eastAsia="Times New Roman"/>
                <w:color w:val="000000" w:themeColor="text1"/>
                <w:lang w:eastAsia="en-US"/>
              </w:rPr>
              <w:t>- Tiếp thu, bổ sung khái niệm dữ liệu chủ</w:t>
            </w:r>
          </w:p>
          <w:p w14:paraId="29DB2DA6" w14:textId="77777777" w:rsidR="00947B65" w:rsidRDefault="00947B65" w:rsidP="00C42D86">
            <w:pPr>
              <w:spacing w:before="0" w:after="0"/>
              <w:jc w:val="both"/>
              <w:rPr>
                <w:rFonts w:eastAsia="Times New Roman"/>
                <w:color w:val="000000" w:themeColor="text1"/>
                <w:lang w:eastAsia="en-US"/>
              </w:rPr>
            </w:pPr>
          </w:p>
          <w:p w14:paraId="4DFACEEB" w14:textId="77777777" w:rsidR="00947B65" w:rsidRDefault="00947B65" w:rsidP="00C42D86">
            <w:pPr>
              <w:spacing w:before="0" w:after="0"/>
              <w:jc w:val="both"/>
              <w:rPr>
                <w:rFonts w:eastAsia="Times New Roman"/>
                <w:color w:val="000000" w:themeColor="text1"/>
                <w:lang w:eastAsia="en-US"/>
              </w:rPr>
            </w:pPr>
          </w:p>
          <w:p w14:paraId="29E0FC1E" w14:textId="17F72A03" w:rsidR="00947B65" w:rsidRDefault="00257BA7" w:rsidP="00C42D86">
            <w:pPr>
              <w:spacing w:before="0" w:after="0"/>
              <w:jc w:val="both"/>
              <w:rPr>
                <w:rFonts w:eastAsia="Times New Roman"/>
                <w:color w:val="000000" w:themeColor="text1"/>
                <w:lang w:eastAsia="en-US"/>
              </w:rPr>
            </w:pPr>
            <w:r>
              <w:rPr>
                <w:rFonts w:eastAsia="Times New Roman"/>
                <w:color w:val="000000" w:themeColor="text1"/>
                <w:lang w:eastAsia="en-US"/>
              </w:rPr>
              <w:t>Nội dung này đã có trong nguyên tắc của Nghị định 47/2020/NĐ-CP</w:t>
            </w:r>
          </w:p>
          <w:p w14:paraId="25DA8ACB" w14:textId="77777777" w:rsidR="00724942" w:rsidRDefault="00724942" w:rsidP="00C42D86">
            <w:pPr>
              <w:spacing w:before="0" w:after="0"/>
              <w:jc w:val="both"/>
              <w:rPr>
                <w:rFonts w:eastAsia="Times New Roman"/>
                <w:color w:val="000000" w:themeColor="text1"/>
                <w:lang w:eastAsia="en-US"/>
              </w:rPr>
            </w:pPr>
          </w:p>
          <w:p w14:paraId="4C0B48A4" w14:textId="3AD0A5BD" w:rsidR="00724942" w:rsidRPr="00947B65" w:rsidRDefault="00724942" w:rsidP="00C42D86">
            <w:pPr>
              <w:spacing w:before="0" w:after="0"/>
              <w:jc w:val="both"/>
              <w:rPr>
                <w:rFonts w:eastAsia="Times New Roman"/>
                <w:color w:val="000000" w:themeColor="text1"/>
                <w:lang w:eastAsia="en-US"/>
              </w:rPr>
            </w:pPr>
            <w:r>
              <w:rPr>
                <w:rFonts w:eastAsia="Times New Roman"/>
                <w:color w:val="000000" w:themeColor="text1"/>
                <w:lang w:eastAsia="en-US"/>
              </w:rPr>
              <w:t>- Đã bỏ Điều này.</w:t>
            </w:r>
          </w:p>
          <w:p w14:paraId="7886D10E" w14:textId="77777777" w:rsidR="005F113B" w:rsidRPr="00D15A27" w:rsidRDefault="005F113B" w:rsidP="00C42D86">
            <w:pPr>
              <w:spacing w:before="0" w:after="0"/>
              <w:jc w:val="both"/>
              <w:rPr>
                <w:rFonts w:eastAsia="Times New Roman"/>
                <w:color w:val="000000" w:themeColor="text1"/>
                <w:lang w:val="vi-VN" w:eastAsia="en-US"/>
              </w:rPr>
            </w:pPr>
          </w:p>
          <w:p w14:paraId="670F0DDB" w14:textId="77777777" w:rsidR="005F113B" w:rsidRPr="00D15A27" w:rsidRDefault="005F113B" w:rsidP="00C42D86">
            <w:pPr>
              <w:spacing w:before="0" w:after="0"/>
              <w:jc w:val="both"/>
              <w:rPr>
                <w:rFonts w:eastAsia="Times New Roman"/>
                <w:color w:val="000000" w:themeColor="text1"/>
                <w:lang w:val="vi-VN" w:eastAsia="en-US"/>
              </w:rPr>
            </w:pPr>
          </w:p>
          <w:p w14:paraId="4793697E" w14:textId="77777777" w:rsidR="005F113B" w:rsidRPr="00D15A27" w:rsidRDefault="005F113B" w:rsidP="00C42D86">
            <w:pPr>
              <w:spacing w:before="0" w:after="0"/>
              <w:jc w:val="both"/>
              <w:rPr>
                <w:rFonts w:eastAsia="Times New Roman"/>
                <w:color w:val="000000" w:themeColor="text1"/>
                <w:lang w:val="vi-VN" w:eastAsia="en-US"/>
              </w:rPr>
            </w:pPr>
          </w:p>
          <w:p w14:paraId="7D42E5EE" w14:textId="77777777" w:rsidR="005F113B" w:rsidRPr="00D15A27" w:rsidRDefault="005F113B" w:rsidP="00C42D86">
            <w:pPr>
              <w:spacing w:before="0" w:after="0"/>
              <w:jc w:val="both"/>
              <w:rPr>
                <w:rFonts w:eastAsia="Times New Roman"/>
                <w:color w:val="000000" w:themeColor="text1"/>
                <w:lang w:val="vi-VN" w:eastAsia="en-US"/>
              </w:rPr>
            </w:pPr>
          </w:p>
          <w:p w14:paraId="0A7BCF87" w14:textId="77777777" w:rsidR="005F113B" w:rsidRPr="00D15A27" w:rsidRDefault="005F113B" w:rsidP="00C42D86">
            <w:pPr>
              <w:spacing w:before="0" w:after="0"/>
              <w:jc w:val="both"/>
              <w:rPr>
                <w:rFonts w:eastAsia="Times New Roman"/>
                <w:color w:val="000000" w:themeColor="text1"/>
                <w:lang w:val="vi-VN" w:eastAsia="en-US"/>
              </w:rPr>
            </w:pPr>
          </w:p>
          <w:p w14:paraId="4AD52F74" w14:textId="77777777" w:rsidR="005F113B" w:rsidRPr="00D15A27" w:rsidRDefault="005F113B" w:rsidP="00C42D86">
            <w:pPr>
              <w:spacing w:before="0" w:after="0"/>
              <w:jc w:val="both"/>
              <w:rPr>
                <w:rFonts w:eastAsia="Times New Roman"/>
                <w:color w:val="000000" w:themeColor="text1"/>
                <w:lang w:val="vi-VN" w:eastAsia="en-US"/>
              </w:rPr>
            </w:pPr>
          </w:p>
          <w:p w14:paraId="6F8A64EE" w14:textId="77777777" w:rsidR="005F113B" w:rsidRPr="00D15A27" w:rsidRDefault="005F113B" w:rsidP="00C42D86">
            <w:pPr>
              <w:spacing w:before="0" w:after="0"/>
              <w:jc w:val="both"/>
              <w:rPr>
                <w:rFonts w:eastAsia="Times New Roman"/>
                <w:color w:val="000000" w:themeColor="text1"/>
                <w:lang w:val="vi-VN" w:eastAsia="en-US"/>
              </w:rPr>
            </w:pPr>
          </w:p>
          <w:p w14:paraId="2B4EFEF7" w14:textId="77777777" w:rsidR="005F113B" w:rsidRPr="00D15A27" w:rsidRDefault="005F113B" w:rsidP="00C42D86">
            <w:pPr>
              <w:spacing w:before="0" w:after="0"/>
              <w:jc w:val="both"/>
              <w:rPr>
                <w:rFonts w:eastAsia="Times New Roman"/>
                <w:color w:val="000000" w:themeColor="text1"/>
                <w:lang w:val="vi-VN" w:eastAsia="en-US"/>
              </w:rPr>
            </w:pPr>
          </w:p>
          <w:p w14:paraId="109810FE" w14:textId="77777777" w:rsidR="005F113B" w:rsidRPr="00D15A27" w:rsidRDefault="005F113B" w:rsidP="00C42D86">
            <w:pPr>
              <w:spacing w:before="0" w:after="0"/>
              <w:jc w:val="both"/>
              <w:rPr>
                <w:rFonts w:eastAsia="Times New Roman"/>
                <w:color w:val="000000" w:themeColor="text1"/>
                <w:lang w:val="vi-VN" w:eastAsia="en-US"/>
              </w:rPr>
            </w:pPr>
          </w:p>
          <w:p w14:paraId="34D089C9" w14:textId="77777777" w:rsidR="005F113B" w:rsidRPr="00D15A27" w:rsidRDefault="005F113B" w:rsidP="00C42D86">
            <w:pPr>
              <w:spacing w:before="0" w:after="0"/>
              <w:jc w:val="both"/>
              <w:rPr>
                <w:rFonts w:eastAsia="Times New Roman"/>
                <w:color w:val="000000" w:themeColor="text1"/>
                <w:lang w:val="vi-VN" w:eastAsia="en-US"/>
              </w:rPr>
            </w:pPr>
          </w:p>
          <w:p w14:paraId="3F42AF9F" w14:textId="77777777" w:rsidR="005F113B" w:rsidRPr="00D15A27" w:rsidRDefault="005F113B" w:rsidP="00C42D86">
            <w:pPr>
              <w:spacing w:before="0" w:after="0"/>
              <w:jc w:val="both"/>
              <w:rPr>
                <w:rFonts w:eastAsia="Times New Roman"/>
                <w:color w:val="000000" w:themeColor="text1"/>
                <w:lang w:val="vi-VN" w:eastAsia="en-US"/>
              </w:rPr>
            </w:pPr>
          </w:p>
          <w:p w14:paraId="7C584B2A" w14:textId="77777777" w:rsidR="005F113B" w:rsidRPr="00D15A27" w:rsidRDefault="005F113B" w:rsidP="00C42D86">
            <w:pPr>
              <w:spacing w:before="0" w:after="0"/>
              <w:jc w:val="both"/>
              <w:rPr>
                <w:rFonts w:eastAsia="Times New Roman"/>
                <w:color w:val="000000" w:themeColor="text1"/>
                <w:lang w:val="vi-VN" w:eastAsia="en-US"/>
              </w:rPr>
            </w:pPr>
          </w:p>
          <w:p w14:paraId="7CB40B31" w14:textId="77777777" w:rsidR="005F113B" w:rsidRDefault="005F113B" w:rsidP="00C42D86">
            <w:pPr>
              <w:spacing w:before="0" w:after="0"/>
              <w:jc w:val="both"/>
              <w:rPr>
                <w:rFonts w:eastAsia="Times New Roman"/>
                <w:color w:val="000000" w:themeColor="text1"/>
                <w:lang w:val="vi-VN" w:eastAsia="en-US"/>
              </w:rPr>
            </w:pPr>
            <w:r w:rsidRPr="00D15A27">
              <w:rPr>
                <w:rFonts w:eastAsia="Times New Roman"/>
                <w:color w:val="000000" w:themeColor="text1"/>
                <w:lang w:val="vi-VN" w:eastAsia="en-US"/>
              </w:rPr>
              <w:t>Tiếp thu ý kiến</w:t>
            </w:r>
          </w:p>
          <w:p w14:paraId="221E4E04" w14:textId="77777777" w:rsidR="00F8551B" w:rsidRDefault="00F8551B" w:rsidP="00C42D86">
            <w:pPr>
              <w:spacing w:before="0" w:after="0"/>
              <w:jc w:val="both"/>
              <w:rPr>
                <w:rFonts w:eastAsia="Times New Roman"/>
                <w:color w:val="000000" w:themeColor="text1"/>
                <w:lang w:val="vi-VN" w:eastAsia="en-US"/>
              </w:rPr>
            </w:pPr>
          </w:p>
          <w:p w14:paraId="7FA3A2A0" w14:textId="77777777" w:rsidR="00F8551B" w:rsidRDefault="00F8551B" w:rsidP="00C42D86">
            <w:pPr>
              <w:spacing w:before="0" w:after="0"/>
              <w:jc w:val="both"/>
              <w:rPr>
                <w:rFonts w:eastAsia="Times New Roman"/>
                <w:color w:val="000000" w:themeColor="text1"/>
                <w:lang w:val="vi-VN" w:eastAsia="en-US"/>
              </w:rPr>
            </w:pPr>
          </w:p>
          <w:p w14:paraId="43A2D6A6" w14:textId="77777777" w:rsidR="00F8551B" w:rsidRDefault="00F8551B" w:rsidP="00C42D86">
            <w:pPr>
              <w:spacing w:before="0" w:after="0"/>
              <w:jc w:val="both"/>
              <w:rPr>
                <w:rFonts w:eastAsia="Times New Roman"/>
                <w:color w:val="000000" w:themeColor="text1"/>
                <w:lang w:val="vi-VN" w:eastAsia="en-US"/>
              </w:rPr>
            </w:pPr>
          </w:p>
          <w:p w14:paraId="3A8CEAA8" w14:textId="77777777" w:rsidR="00F8551B" w:rsidRDefault="00F8551B" w:rsidP="00C42D86">
            <w:pPr>
              <w:spacing w:before="0" w:after="0"/>
              <w:jc w:val="both"/>
              <w:rPr>
                <w:rFonts w:eastAsia="Times New Roman"/>
                <w:color w:val="000000" w:themeColor="text1"/>
                <w:lang w:eastAsia="en-US"/>
              </w:rPr>
            </w:pPr>
            <w:r>
              <w:rPr>
                <w:rFonts w:eastAsia="Times New Roman"/>
                <w:color w:val="000000" w:themeColor="text1"/>
                <w:lang w:eastAsia="en-US"/>
              </w:rPr>
              <w:t xml:space="preserve">2. </w:t>
            </w:r>
          </w:p>
          <w:p w14:paraId="3F36C2E0" w14:textId="77777777" w:rsidR="00BD3BE0" w:rsidRDefault="00BD3BE0" w:rsidP="00C42D86">
            <w:pPr>
              <w:spacing w:before="0" w:after="0"/>
              <w:jc w:val="both"/>
              <w:rPr>
                <w:rFonts w:eastAsia="Times New Roman"/>
                <w:color w:val="000000" w:themeColor="text1"/>
                <w:lang w:eastAsia="en-US"/>
              </w:rPr>
            </w:pPr>
            <w:r>
              <w:rPr>
                <w:rFonts w:eastAsia="Times New Roman"/>
                <w:color w:val="000000" w:themeColor="text1"/>
                <w:lang w:eastAsia="en-US"/>
              </w:rPr>
              <w:t xml:space="preserve">- Tiếp thu, bổ sung </w:t>
            </w:r>
            <w:r w:rsidR="00E821EA">
              <w:rPr>
                <w:rFonts w:eastAsia="Times New Roman"/>
                <w:color w:val="000000" w:themeColor="text1"/>
                <w:lang w:eastAsia="en-US"/>
              </w:rPr>
              <w:t>căn cứ theo ý kiến góp ý.</w:t>
            </w:r>
          </w:p>
          <w:p w14:paraId="2B9665F5" w14:textId="77777777" w:rsidR="00E821EA" w:rsidRDefault="00E821EA" w:rsidP="00C42D86">
            <w:pPr>
              <w:spacing w:before="0" w:after="0"/>
              <w:jc w:val="both"/>
              <w:rPr>
                <w:rFonts w:eastAsia="Times New Roman"/>
                <w:color w:val="000000" w:themeColor="text1"/>
                <w:lang w:eastAsia="en-US"/>
              </w:rPr>
            </w:pPr>
          </w:p>
          <w:p w14:paraId="43D22A8A" w14:textId="77777777" w:rsidR="00E821EA" w:rsidRDefault="00E821EA" w:rsidP="00C42D86">
            <w:pPr>
              <w:spacing w:before="0" w:after="0"/>
              <w:jc w:val="both"/>
              <w:rPr>
                <w:rFonts w:eastAsia="Times New Roman"/>
                <w:color w:val="000000" w:themeColor="text1"/>
                <w:lang w:eastAsia="en-US"/>
              </w:rPr>
            </w:pPr>
          </w:p>
          <w:p w14:paraId="70B6D55C" w14:textId="77777777" w:rsidR="00E821EA" w:rsidRDefault="00E821EA" w:rsidP="00C42D86">
            <w:pPr>
              <w:spacing w:before="0" w:after="0"/>
              <w:jc w:val="both"/>
              <w:rPr>
                <w:rFonts w:eastAsia="Times New Roman"/>
                <w:color w:val="000000" w:themeColor="text1"/>
                <w:lang w:eastAsia="en-US"/>
              </w:rPr>
            </w:pPr>
          </w:p>
          <w:p w14:paraId="3AC26985" w14:textId="77777777" w:rsidR="00E821EA" w:rsidRDefault="00E91BB9" w:rsidP="00C42D86">
            <w:pPr>
              <w:spacing w:before="0" w:after="0"/>
              <w:jc w:val="both"/>
              <w:rPr>
                <w:rFonts w:eastAsia="Times New Roman"/>
                <w:color w:val="000000" w:themeColor="text1"/>
                <w:lang w:eastAsia="en-US"/>
              </w:rPr>
            </w:pPr>
            <w:r>
              <w:rPr>
                <w:rFonts w:eastAsia="Times New Roman"/>
                <w:color w:val="000000" w:themeColor="text1"/>
                <w:lang w:eastAsia="en-US"/>
              </w:rPr>
              <w:t>- Tiếp thu ý kiến.</w:t>
            </w:r>
          </w:p>
          <w:p w14:paraId="4F56DFBE" w14:textId="77777777" w:rsidR="00DD4CA7" w:rsidRDefault="00DD4CA7" w:rsidP="00C42D86">
            <w:pPr>
              <w:spacing w:before="0" w:after="0"/>
              <w:jc w:val="both"/>
              <w:rPr>
                <w:rFonts w:eastAsia="Times New Roman"/>
                <w:color w:val="000000" w:themeColor="text1"/>
                <w:lang w:eastAsia="en-US"/>
              </w:rPr>
            </w:pPr>
          </w:p>
          <w:p w14:paraId="52D2605A" w14:textId="77777777" w:rsidR="00DD4CA7" w:rsidRDefault="00DD4CA7" w:rsidP="00C42D86">
            <w:pPr>
              <w:spacing w:before="0" w:after="0"/>
              <w:jc w:val="both"/>
              <w:rPr>
                <w:rFonts w:eastAsia="Times New Roman"/>
                <w:color w:val="000000" w:themeColor="text1"/>
                <w:lang w:eastAsia="en-US"/>
              </w:rPr>
            </w:pPr>
          </w:p>
          <w:p w14:paraId="6BC73ED9" w14:textId="77777777" w:rsidR="00DD4CA7" w:rsidRDefault="00DD4CA7" w:rsidP="00C42D86">
            <w:pPr>
              <w:spacing w:before="0" w:after="0"/>
              <w:jc w:val="both"/>
              <w:rPr>
                <w:rFonts w:eastAsia="Times New Roman"/>
                <w:color w:val="000000" w:themeColor="text1"/>
                <w:lang w:eastAsia="en-US"/>
              </w:rPr>
            </w:pPr>
          </w:p>
          <w:p w14:paraId="55C30916" w14:textId="77777777" w:rsidR="00DD4CA7" w:rsidRDefault="00DD4CA7" w:rsidP="00C42D86">
            <w:pPr>
              <w:spacing w:before="0" w:after="0"/>
              <w:jc w:val="both"/>
              <w:rPr>
                <w:rFonts w:eastAsia="Times New Roman"/>
                <w:color w:val="000000" w:themeColor="text1"/>
                <w:lang w:eastAsia="en-US"/>
              </w:rPr>
            </w:pPr>
          </w:p>
          <w:p w14:paraId="36406D61" w14:textId="77777777" w:rsidR="00DD4CA7" w:rsidRDefault="00DD4CA7" w:rsidP="00C42D86">
            <w:pPr>
              <w:spacing w:before="0" w:after="0"/>
              <w:jc w:val="both"/>
              <w:rPr>
                <w:rFonts w:eastAsia="Times New Roman"/>
                <w:color w:val="000000" w:themeColor="text1"/>
                <w:lang w:eastAsia="en-US"/>
              </w:rPr>
            </w:pPr>
          </w:p>
          <w:p w14:paraId="60B0FAA7" w14:textId="77777777" w:rsidR="00DD4CA7" w:rsidRDefault="00DD4CA7" w:rsidP="00C42D86">
            <w:pPr>
              <w:spacing w:before="0" w:after="0"/>
              <w:jc w:val="both"/>
              <w:rPr>
                <w:rFonts w:eastAsia="Times New Roman"/>
                <w:color w:val="000000" w:themeColor="text1"/>
                <w:lang w:eastAsia="en-US"/>
              </w:rPr>
            </w:pPr>
          </w:p>
          <w:p w14:paraId="008CBF66" w14:textId="77777777" w:rsidR="00DD4CA7" w:rsidRDefault="00DD4CA7" w:rsidP="00C42D86">
            <w:pPr>
              <w:spacing w:before="0" w:after="0"/>
              <w:jc w:val="both"/>
              <w:rPr>
                <w:rFonts w:eastAsia="Times New Roman"/>
                <w:color w:val="000000" w:themeColor="text1"/>
                <w:lang w:eastAsia="en-US"/>
              </w:rPr>
            </w:pPr>
          </w:p>
          <w:p w14:paraId="1F4CA85E" w14:textId="77777777" w:rsidR="00DD4CA7" w:rsidRDefault="00DD4CA7" w:rsidP="00C42D86">
            <w:pPr>
              <w:spacing w:before="0" w:after="0"/>
              <w:jc w:val="both"/>
              <w:rPr>
                <w:rFonts w:eastAsia="Times New Roman"/>
                <w:color w:val="000000" w:themeColor="text1"/>
                <w:lang w:eastAsia="en-US"/>
              </w:rPr>
            </w:pPr>
            <w:r>
              <w:rPr>
                <w:rFonts w:eastAsia="Times New Roman"/>
                <w:color w:val="000000" w:themeColor="text1"/>
                <w:lang w:eastAsia="en-US"/>
              </w:rPr>
              <w:t>- Nội dung này đã bỏ khỏi dự thảo.</w:t>
            </w:r>
          </w:p>
          <w:p w14:paraId="5AE3EA0D" w14:textId="77777777" w:rsidR="00DD4CA7" w:rsidRDefault="00DD4CA7" w:rsidP="00C42D86">
            <w:pPr>
              <w:spacing w:before="0" w:after="0"/>
              <w:jc w:val="both"/>
              <w:rPr>
                <w:rFonts w:eastAsia="Times New Roman"/>
                <w:color w:val="000000" w:themeColor="text1"/>
                <w:lang w:eastAsia="en-US"/>
              </w:rPr>
            </w:pPr>
          </w:p>
          <w:p w14:paraId="7496CEA2" w14:textId="77777777" w:rsidR="00DD4CA7" w:rsidRDefault="00DD4CA7" w:rsidP="00C42D86">
            <w:pPr>
              <w:spacing w:before="0" w:after="0"/>
              <w:jc w:val="both"/>
              <w:rPr>
                <w:rFonts w:eastAsia="Times New Roman"/>
                <w:color w:val="000000" w:themeColor="text1"/>
                <w:lang w:eastAsia="en-US"/>
              </w:rPr>
            </w:pPr>
          </w:p>
          <w:p w14:paraId="58821BDB" w14:textId="77777777" w:rsidR="00DD4CA7" w:rsidRDefault="00DD4CA7" w:rsidP="00C42D86">
            <w:pPr>
              <w:spacing w:before="0" w:after="0"/>
              <w:jc w:val="both"/>
              <w:rPr>
                <w:rFonts w:eastAsia="Times New Roman"/>
                <w:color w:val="000000" w:themeColor="text1"/>
                <w:lang w:eastAsia="en-US"/>
              </w:rPr>
            </w:pPr>
          </w:p>
          <w:p w14:paraId="127375E8" w14:textId="77777777" w:rsidR="00DD4CA7" w:rsidRDefault="00DD4CA7" w:rsidP="00C42D86">
            <w:pPr>
              <w:spacing w:before="0" w:after="0"/>
              <w:jc w:val="both"/>
              <w:rPr>
                <w:rFonts w:eastAsia="Times New Roman"/>
                <w:color w:val="000000" w:themeColor="text1"/>
                <w:lang w:eastAsia="en-US"/>
              </w:rPr>
            </w:pPr>
          </w:p>
          <w:p w14:paraId="727EF47C" w14:textId="77777777" w:rsidR="00DD4CA7" w:rsidRDefault="00DD4CA7" w:rsidP="00C42D86">
            <w:pPr>
              <w:spacing w:before="0" w:after="0"/>
              <w:jc w:val="both"/>
              <w:rPr>
                <w:rFonts w:eastAsia="Times New Roman"/>
                <w:color w:val="000000" w:themeColor="text1"/>
                <w:lang w:eastAsia="en-US"/>
              </w:rPr>
            </w:pPr>
          </w:p>
          <w:p w14:paraId="0B762386" w14:textId="77777777" w:rsidR="00DD4CA7" w:rsidRDefault="00DD4CA7" w:rsidP="00C42D86">
            <w:pPr>
              <w:spacing w:before="0" w:after="0"/>
              <w:jc w:val="both"/>
              <w:rPr>
                <w:rFonts w:eastAsia="Times New Roman"/>
                <w:color w:val="000000" w:themeColor="text1"/>
                <w:lang w:eastAsia="en-US"/>
              </w:rPr>
            </w:pPr>
          </w:p>
          <w:p w14:paraId="4396C891" w14:textId="77777777" w:rsidR="00DD4CA7" w:rsidRDefault="00DD4CA7" w:rsidP="00C42D86">
            <w:pPr>
              <w:spacing w:before="0" w:after="0"/>
              <w:jc w:val="both"/>
              <w:rPr>
                <w:rFonts w:eastAsia="Times New Roman"/>
                <w:color w:val="000000" w:themeColor="text1"/>
                <w:lang w:eastAsia="en-US"/>
              </w:rPr>
            </w:pPr>
            <w:r>
              <w:rPr>
                <w:rFonts w:eastAsia="Times New Roman"/>
                <w:color w:val="000000" w:themeColor="text1"/>
                <w:lang w:eastAsia="en-US"/>
              </w:rPr>
              <w:t>Tiếp thu ý kiến.</w:t>
            </w:r>
          </w:p>
          <w:p w14:paraId="0A993DF1" w14:textId="77777777" w:rsidR="0079138A" w:rsidRDefault="0079138A" w:rsidP="00C42D86">
            <w:pPr>
              <w:spacing w:before="0" w:after="0"/>
              <w:jc w:val="both"/>
              <w:rPr>
                <w:rFonts w:eastAsia="Times New Roman"/>
                <w:color w:val="000000" w:themeColor="text1"/>
                <w:lang w:eastAsia="en-US"/>
              </w:rPr>
            </w:pPr>
          </w:p>
          <w:p w14:paraId="33EA032B" w14:textId="77777777" w:rsidR="0079138A" w:rsidRDefault="0079138A" w:rsidP="00C42D86">
            <w:pPr>
              <w:spacing w:before="0" w:after="0"/>
              <w:jc w:val="both"/>
              <w:rPr>
                <w:rFonts w:eastAsia="Times New Roman"/>
                <w:color w:val="000000" w:themeColor="text1"/>
                <w:lang w:eastAsia="en-US"/>
              </w:rPr>
            </w:pPr>
          </w:p>
          <w:p w14:paraId="33886070" w14:textId="77777777" w:rsidR="0079138A" w:rsidRDefault="0079138A" w:rsidP="00C42D86">
            <w:pPr>
              <w:spacing w:before="0" w:after="0"/>
              <w:jc w:val="both"/>
              <w:rPr>
                <w:rFonts w:eastAsia="Times New Roman"/>
                <w:color w:val="000000" w:themeColor="text1"/>
                <w:lang w:eastAsia="en-US"/>
              </w:rPr>
            </w:pPr>
          </w:p>
          <w:p w14:paraId="11E87E09" w14:textId="77777777" w:rsidR="0079138A" w:rsidRDefault="0079138A" w:rsidP="00C42D86">
            <w:pPr>
              <w:spacing w:before="0" w:after="0"/>
              <w:jc w:val="both"/>
              <w:rPr>
                <w:rFonts w:eastAsia="Times New Roman"/>
                <w:color w:val="000000" w:themeColor="text1"/>
                <w:lang w:eastAsia="en-US"/>
              </w:rPr>
            </w:pPr>
          </w:p>
          <w:p w14:paraId="1F37CE7A" w14:textId="77777777" w:rsidR="0079138A" w:rsidRDefault="0079138A" w:rsidP="00C42D86">
            <w:pPr>
              <w:spacing w:before="0" w:after="0"/>
              <w:jc w:val="both"/>
              <w:rPr>
                <w:rFonts w:eastAsia="Times New Roman"/>
                <w:color w:val="000000" w:themeColor="text1"/>
                <w:lang w:eastAsia="en-US"/>
              </w:rPr>
            </w:pPr>
          </w:p>
          <w:p w14:paraId="3AF8E26E" w14:textId="77777777" w:rsidR="0079138A" w:rsidRDefault="0079138A" w:rsidP="00C42D86">
            <w:pPr>
              <w:spacing w:before="0" w:after="0"/>
              <w:jc w:val="both"/>
              <w:rPr>
                <w:rFonts w:eastAsia="Times New Roman"/>
                <w:color w:val="000000" w:themeColor="text1"/>
                <w:lang w:eastAsia="en-US"/>
              </w:rPr>
            </w:pPr>
          </w:p>
          <w:p w14:paraId="79137411" w14:textId="77777777" w:rsidR="0079138A" w:rsidRDefault="0079138A" w:rsidP="00C42D86">
            <w:pPr>
              <w:spacing w:before="0" w:after="0"/>
              <w:jc w:val="both"/>
              <w:rPr>
                <w:rFonts w:eastAsia="Times New Roman"/>
                <w:color w:val="000000" w:themeColor="text1"/>
                <w:lang w:eastAsia="en-US"/>
              </w:rPr>
            </w:pPr>
          </w:p>
          <w:p w14:paraId="7A58B5C5" w14:textId="77777777" w:rsidR="0079138A" w:rsidRDefault="0079138A" w:rsidP="00C42D86">
            <w:pPr>
              <w:spacing w:before="0" w:after="0"/>
              <w:jc w:val="both"/>
              <w:rPr>
                <w:rFonts w:eastAsia="Times New Roman"/>
                <w:color w:val="000000" w:themeColor="text1"/>
                <w:lang w:eastAsia="en-US"/>
              </w:rPr>
            </w:pPr>
          </w:p>
          <w:p w14:paraId="384241AD" w14:textId="77777777" w:rsidR="0079138A" w:rsidRDefault="0079138A" w:rsidP="00C42D86">
            <w:pPr>
              <w:spacing w:before="0" w:after="0"/>
              <w:jc w:val="both"/>
              <w:rPr>
                <w:rFonts w:eastAsia="Times New Roman"/>
                <w:color w:val="000000" w:themeColor="text1"/>
                <w:lang w:eastAsia="en-US"/>
              </w:rPr>
            </w:pPr>
          </w:p>
          <w:p w14:paraId="60DE4E1B" w14:textId="77777777" w:rsidR="0079138A" w:rsidRDefault="0079138A" w:rsidP="00C42D86">
            <w:pPr>
              <w:spacing w:before="0" w:after="0"/>
              <w:jc w:val="both"/>
              <w:rPr>
                <w:rFonts w:eastAsia="Times New Roman"/>
                <w:color w:val="000000" w:themeColor="text1"/>
                <w:lang w:eastAsia="en-US"/>
              </w:rPr>
            </w:pPr>
          </w:p>
          <w:p w14:paraId="756A561E" w14:textId="1D4750E0" w:rsidR="0079138A" w:rsidRPr="00F8551B" w:rsidRDefault="0079138A" w:rsidP="00C42D86">
            <w:pPr>
              <w:spacing w:before="0" w:after="0"/>
              <w:jc w:val="both"/>
              <w:rPr>
                <w:rFonts w:eastAsia="Times New Roman"/>
                <w:color w:val="000000"/>
                <w:lang w:eastAsia="en-US"/>
              </w:rPr>
            </w:pPr>
            <w:r>
              <w:rPr>
                <w:rFonts w:eastAsia="Times New Roman"/>
                <w:color w:val="000000" w:themeColor="text1"/>
                <w:lang w:eastAsia="en-US"/>
              </w:rPr>
              <w:t>- Tiếp thu ý kiến</w:t>
            </w:r>
          </w:p>
        </w:tc>
      </w:tr>
      <w:tr w:rsidR="005F113B" w:rsidRPr="005B7C9A" w14:paraId="2F070E5E"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325AB394" w14:textId="32DEE225"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3CE27224" w14:textId="1DE66E53" w:rsidR="005F113B" w:rsidRPr="00EC4E8D" w:rsidRDefault="005F113B" w:rsidP="00C42D86">
            <w:pPr>
              <w:spacing w:before="0" w:after="0"/>
              <w:jc w:val="center"/>
              <w:rPr>
                <w:b/>
                <w:bCs/>
                <w:iCs/>
                <w:lang w:val="fr-FR"/>
              </w:rPr>
            </w:pPr>
            <w:r w:rsidRPr="00EC4E8D">
              <w:rPr>
                <w:b/>
                <w:bCs/>
                <w:iCs/>
                <w:lang w:val="fr-FR"/>
              </w:rPr>
              <w:t>Thái Nguyên</w:t>
            </w:r>
          </w:p>
        </w:tc>
        <w:tc>
          <w:tcPr>
            <w:tcW w:w="3015" w:type="pct"/>
            <w:tcBorders>
              <w:top w:val="nil"/>
              <w:left w:val="single" w:sz="4" w:space="0" w:color="auto"/>
              <w:bottom w:val="single" w:sz="4" w:space="0" w:color="auto"/>
              <w:right w:val="single" w:sz="4" w:space="0" w:color="auto"/>
            </w:tcBorders>
            <w:shd w:val="clear" w:color="auto" w:fill="auto"/>
          </w:tcPr>
          <w:p w14:paraId="17046BF1" w14:textId="77777777" w:rsidR="001C0354" w:rsidRDefault="005F113B" w:rsidP="00CA748B">
            <w:pPr>
              <w:spacing w:before="0" w:after="0"/>
              <w:ind w:firstLine="316"/>
              <w:jc w:val="both"/>
              <w:rPr>
                <w:color w:val="000000"/>
              </w:rPr>
            </w:pPr>
            <w:r w:rsidRPr="004E6EC5">
              <w:rPr>
                <w:color w:val="000000"/>
              </w:rPr>
              <w:t>Sở Thông tin và Truyền</w:t>
            </w:r>
            <w:r w:rsidR="00673B61">
              <w:rPr>
                <w:color w:val="000000"/>
              </w:rPr>
              <w:t xml:space="preserve"> </w:t>
            </w:r>
            <w:r w:rsidRPr="004E6EC5">
              <w:rPr>
                <w:color w:val="000000"/>
              </w:rPr>
              <w:t>thông Thái Nguyên có ý kiến như sau:</w:t>
            </w:r>
          </w:p>
          <w:p w14:paraId="4DBDACE9" w14:textId="07069320" w:rsidR="001C0354" w:rsidRDefault="005F113B" w:rsidP="00CA748B">
            <w:pPr>
              <w:spacing w:before="0" w:after="0"/>
              <w:ind w:firstLine="316"/>
              <w:jc w:val="both"/>
              <w:rPr>
                <w:b/>
                <w:bCs/>
                <w:color w:val="000000"/>
              </w:rPr>
            </w:pPr>
            <w:r w:rsidRPr="004E6EC5">
              <w:rPr>
                <w:color w:val="000000"/>
              </w:rPr>
              <w:t>1. Tại điều 25. Yêu cầu dự án đầu tư ứng dụng công nghệ thông tin bảo</w:t>
            </w:r>
            <w:r w:rsidR="00C42D86">
              <w:rPr>
                <w:color w:val="000000"/>
              </w:rPr>
              <w:t xml:space="preserve"> </w:t>
            </w:r>
            <w:r w:rsidRPr="004E6EC5">
              <w:rPr>
                <w:color w:val="000000"/>
              </w:rPr>
              <w:t>đảm khả năng kết nối, chia sẻ dữ liệu, kiến nghị thay thế cum từ “Dự án đầu tư</w:t>
            </w:r>
            <w:r>
              <w:rPr>
                <w:color w:val="000000"/>
              </w:rPr>
              <w:t xml:space="preserve"> </w:t>
            </w:r>
            <w:r w:rsidRPr="004E6EC5">
              <w:rPr>
                <w:color w:val="000000"/>
              </w:rPr>
              <w:t xml:space="preserve">ứng dụng công nghệ thông tin phải bảo đảm các yêu cầu sau:” thành </w:t>
            </w:r>
            <w:r w:rsidRPr="004E6EC5">
              <w:rPr>
                <w:b/>
                <w:bCs/>
                <w:color w:val="000000"/>
              </w:rPr>
              <w:t>“Dự án</w:t>
            </w:r>
            <w:r>
              <w:rPr>
                <w:b/>
                <w:bCs/>
                <w:color w:val="000000"/>
              </w:rPr>
              <w:t xml:space="preserve"> </w:t>
            </w:r>
            <w:r w:rsidRPr="004E6EC5">
              <w:rPr>
                <w:b/>
                <w:bCs/>
                <w:color w:val="000000"/>
              </w:rPr>
              <w:t>đầu tư ứng dụng công nghệ thông tin, các nhiệm vụ đầu tư ứng dụng công</w:t>
            </w:r>
            <w:r>
              <w:rPr>
                <w:b/>
                <w:bCs/>
                <w:color w:val="000000"/>
              </w:rPr>
              <w:t xml:space="preserve"> </w:t>
            </w:r>
            <w:r w:rsidRPr="004E6EC5">
              <w:rPr>
                <w:b/>
                <w:bCs/>
                <w:color w:val="000000"/>
              </w:rPr>
              <w:t>nghệ thông tin phải bảo đảm các yêu cầu sau:”.</w:t>
            </w:r>
          </w:p>
          <w:p w14:paraId="5CA805D6" w14:textId="16AE1155" w:rsidR="005F113B" w:rsidRPr="00765F3E" w:rsidRDefault="005F113B" w:rsidP="00CA748B">
            <w:pPr>
              <w:spacing w:before="0" w:after="0"/>
              <w:ind w:firstLine="316"/>
              <w:jc w:val="both"/>
              <w:rPr>
                <w:bCs/>
                <w:iCs/>
                <w:lang w:val="fr-FR"/>
              </w:rPr>
            </w:pPr>
            <w:r w:rsidRPr="004E6EC5">
              <w:rPr>
                <w:color w:val="000000"/>
              </w:rPr>
              <w:t>2. Các nội dung khác, Sở Thông tin và Truyền thông tỉnh Thái Nguyên</w:t>
            </w:r>
            <w:r w:rsidR="00C42D86">
              <w:rPr>
                <w:color w:val="000000"/>
              </w:rPr>
              <w:t xml:space="preserve"> </w:t>
            </w:r>
            <w:r w:rsidRPr="004E6EC5">
              <w:rPr>
                <w:color w:val="000000"/>
              </w:rPr>
              <w:t>nhất trí dự thảo, không có ý kiến góp ý, bổ sung</w:t>
            </w:r>
          </w:p>
        </w:tc>
        <w:tc>
          <w:tcPr>
            <w:tcW w:w="1176" w:type="pct"/>
            <w:tcBorders>
              <w:top w:val="nil"/>
              <w:left w:val="single" w:sz="4" w:space="0" w:color="auto"/>
              <w:bottom w:val="single" w:sz="4" w:space="0" w:color="auto"/>
              <w:right w:val="single" w:sz="4" w:space="0" w:color="auto"/>
            </w:tcBorders>
            <w:shd w:val="clear" w:color="auto" w:fill="auto"/>
          </w:tcPr>
          <w:p w14:paraId="37F8F213" w14:textId="77777777" w:rsidR="005F113B" w:rsidRDefault="005F113B" w:rsidP="00C42D86">
            <w:pPr>
              <w:widowControl w:val="0"/>
              <w:spacing w:before="0" w:after="0"/>
              <w:rPr>
                <w:rFonts w:eastAsia="Times New Roman"/>
                <w:b/>
                <w:bCs/>
                <w:color w:val="000000"/>
                <w:lang w:val="vi-VN" w:eastAsia="en-US"/>
              </w:rPr>
            </w:pPr>
          </w:p>
          <w:p w14:paraId="34F4D11D" w14:textId="55376FEA" w:rsidR="00106DF9" w:rsidRPr="00106DF9" w:rsidRDefault="00106DF9" w:rsidP="00C42D86">
            <w:pPr>
              <w:widowControl w:val="0"/>
              <w:spacing w:before="0" w:after="0"/>
              <w:rPr>
                <w:rFonts w:eastAsia="Times New Roman"/>
                <w:bCs/>
                <w:color w:val="000000"/>
                <w:lang w:eastAsia="en-US"/>
              </w:rPr>
            </w:pPr>
            <w:r>
              <w:rPr>
                <w:rFonts w:eastAsia="Times New Roman"/>
                <w:bCs/>
                <w:color w:val="000000"/>
                <w:lang w:eastAsia="en-US"/>
              </w:rPr>
              <w:t>Luật GDĐT chỉ quy định về dự án đầu tư.</w:t>
            </w:r>
          </w:p>
        </w:tc>
      </w:tr>
      <w:tr w:rsidR="005F113B" w:rsidRPr="005B7C9A" w14:paraId="6C94309F"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34A1DE41" w14:textId="363D134E"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2EF47CD0" w14:textId="14BB107B" w:rsidR="005F113B" w:rsidRPr="00EC4E8D" w:rsidRDefault="005F113B" w:rsidP="00C42D86">
            <w:pPr>
              <w:spacing w:before="0" w:after="0"/>
              <w:jc w:val="center"/>
              <w:rPr>
                <w:b/>
                <w:bCs/>
                <w:iCs/>
                <w:lang w:val="fr-FR"/>
              </w:rPr>
            </w:pPr>
            <w:r w:rsidRPr="00EC4E8D">
              <w:rPr>
                <w:b/>
                <w:bCs/>
                <w:iCs/>
                <w:lang w:val="fr-FR"/>
              </w:rPr>
              <w:t>Thanh Hóa</w:t>
            </w:r>
          </w:p>
        </w:tc>
        <w:tc>
          <w:tcPr>
            <w:tcW w:w="3015" w:type="pct"/>
            <w:tcBorders>
              <w:top w:val="nil"/>
              <w:left w:val="single" w:sz="4" w:space="0" w:color="auto"/>
              <w:bottom w:val="single" w:sz="4" w:space="0" w:color="auto"/>
              <w:right w:val="single" w:sz="4" w:space="0" w:color="auto"/>
            </w:tcBorders>
            <w:shd w:val="clear" w:color="auto" w:fill="auto"/>
          </w:tcPr>
          <w:p w14:paraId="4CD85E09" w14:textId="77777777" w:rsidR="005D589C" w:rsidRPr="005D589C" w:rsidRDefault="005F113B" w:rsidP="00CA748B">
            <w:pPr>
              <w:spacing w:before="0" w:after="0"/>
              <w:ind w:firstLine="316"/>
              <w:jc w:val="both"/>
              <w:rPr>
                <w:color w:val="000000"/>
              </w:rPr>
            </w:pPr>
            <w:r w:rsidRPr="005D589C">
              <w:rPr>
                <w:color w:val="000000"/>
              </w:rPr>
              <w:t>UBND tỉnh Thanh Hóa có ý kiến như sau:</w:t>
            </w:r>
          </w:p>
          <w:p w14:paraId="121F46A9" w14:textId="77777777" w:rsidR="005D589C" w:rsidRPr="005D589C" w:rsidRDefault="005F113B" w:rsidP="00CA748B">
            <w:pPr>
              <w:spacing w:before="0" w:after="0"/>
              <w:ind w:firstLine="316"/>
              <w:jc w:val="both"/>
              <w:rPr>
                <w:color w:val="000000"/>
              </w:rPr>
            </w:pPr>
            <w:r w:rsidRPr="005D589C">
              <w:rPr>
                <w:color w:val="000000"/>
              </w:rPr>
              <w:t>1. Đối với dự thảo Tờ trình: thống nhất với nội dung dự thảo Tờ trình Thủ tướng Chính phủ đề nghị ban hành Nghị định quy định về cơ sở dữ liệu dùng chung của Bộ Thông tin và Truyền thông.</w:t>
            </w:r>
          </w:p>
          <w:p w14:paraId="692C4334" w14:textId="77777777" w:rsidR="005D589C" w:rsidRPr="005D589C" w:rsidRDefault="005F113B" w:rsidP="00CA748B">
            <w:pPr>
              <w:spacing w:before="0" w:after="0"/>
              <w:ind w:firstLine="316"/>
              <w:jc w:val="both"/>
              <w:rPr>
                <w:color w:val="000000"/>
              </w:rPr>
            </w:pPr>
            <w:r w:rsidRPr="005D589C">
              <w:rPr>
                <w:color w:val="000000"/>
              </w:rPr>
              <w:t>2. Đối với dự thảo Nghị định quy định về cơ sở dữ liệu dùng chung</w:t>
            </w:r>
          </w:p>
          <w:p w14:paraId="3C549BF4" w14:textId="77777777" w:rsidR="00C42D86" w:rsidRDefault="005F113B" w:rsidP="00CA748B">
            <w:pPr>
              <w:spacing w:before="0" w:after="0"/>
              <w:ind w:firstLine="316"/>
              <w:jc w:val="both"/>
              <w:rPr>
                <w:color w:val="000000"/>
              </w:rPr>
            </w:pPr>
            <w:r w:rsidRPr="005D589C">
              <w:rPr>
                <w:color w:val="000000"/>
              </w:rPr>
              <w:t>2.1. Đề nghị đơn vị soạn thảo xem xét, sửa đổi nội dung khoản 7 Điều 3 từ: “</w:t>
            </w:r>
            <w:r w:rsidRPr="005D589C">
              <w:rPr>
                <w:i/>
                <w:iCs/>
                <w:color w:val="000000"/>
              </w:rPr>
              <w:t>Làm nền tảng để cải cách hành chính qua việc tự động hoá các hoạt động nghiệp vụ của cơ quan nhà nước</w:t>
            </w:r>
            <w:r w:rsidRPr="005D589C">
              <w:rPr>
                <w:color w:val="000000"/>
              </w:rPr>
              <w:t>” thành “</w:t>
            </w:r>
            <w:r w:rsidRPr="005D589C">
              <w:rPr>
                <w:i/>
                <w:iCs/>
                <w:color w:val="000000"/>
              </w:rPr>
              <w:t>Làm nền tảng để thực hiện việc tự động hóa các hoạt động nghiệp vụ của cơ quan nhà nước</w:t>
            </w:r>
            <w:r w:rsidRPr="005D589C">
              <w:rPr>
                <w:color w:val="000000"/>
              </w:rPr>
              <w:t>”.</w:t>
            </w:r>
            <w:r w:rsidR="00C42D86">
              <w:rPr>
                <w:color w:val="000000"/>
              </w:rPr>
              <w:t xml:space="preserve"> </w:t>
            </w:r>
          </w:p>
          <w:p w14:paraId="0A99EDD7" w14:textId="69AD66FB" w:rsidR="005D589C" w:rsidRPr="005D589C" w:rsidRDefault="005F113B" w:rsidP="00CA748B">
            <w:pPr>
              <w:spacing w:before="0" w:after="0"/>
              <w:ind w:firstLine="316"/>
              <w:jc w:val="both"/>
              <w:rPr>
                <w:color w:val="000000"/>
              </w:rPr>
            </w:pPr>
            <w:r w:rsidRPr="005D589C">
              <w:rPr>
                <w:b/>
                <w:bCs/>
                <w:color w:val="000000"/>
              </w:rPr>
              <w:t xml:space="preserve">Lý do: </w:t>
            </w:r>
            <w:r w:rsidRPr="005D589C">
              <w:rPr>
                <w:color w:val="000000"/>
              </w:rPr>
              <w:t>Hoạt động nghiệp vụ của cơ quan nhà nước bao gôm nhiều hoạt động trong các lĩnh vực khác nhau: “cải cách hành chính; cung cấp dịch vụ công; công tác quản trị nội bộ; chỉ đạo, điều hành; giám sát, kiểm tra, thanh tra…”.</w:t>
            </w:r>
            <w:r w:rsidR="00C42D86">
              <w:rPr>
                <w:color w:val="000000"/>
              </w:rPr>
              <w:t xml:space="preserve"> </w:t>
            </w:r>
            <w:r w:rsidRPr="005D589C">
              <w:rPr>
                <w:color w:val="000000"/>
              </w:rPr>
              <w:t>Vì vậy, để đảm bảo cơ sở dữ liệu dùng chung trở thành nền tảng phục vụ các hoạt động của cơ quan nhà nước nói chung, đề nghị đơn vị soạn thảo xem xét, sửa đổi nội dung khoản 7 Điều 3 như trên.</w:t>
            </w:r>
          </w:p>
          <w:p w14:paraId="3670D744" w14:textId="77777777" w:rsidR="005D589C" w:rsidRPr="005D589C" w:rsidRDefault="005F113B" w:rsidP="00CA748B">
            <w:pPr>
              <w:spacing w:before="0" w:after="0"/>
              <w:ind w:firstLine="316"/>
              <w:jc w:val="both"/>
              <w:rPr>
                <w:color w:val="000000"/>
              </w:rPr>
            </w:pPr>
            <w:r w:rsidRPr="005D589C">
              <w:rPr>
                <w:color w:val="000000"/>
              </w:rPr>
              <w:lastRenderedPageBreak/>
              <w:t>2.2. Đề nghị đơn vị soạn thảo xem xét, bổ sung 01 điều vào trước Điều 8 của dự thảo Nghị định để quy định về “Danh mục cơ sở dữ liệu Quốc gia”.</w:t>
            </w:r>
          </w:p>
          <w:p w14:paraId="40D83F2D" w14:textId="2D41656E" w:rsidR="005F113B" w:rsidRPr="005D589C" w:rsidRDefault="005F113B" w:rsidP="00CA748B">
            <w:pPr>
              <w:spacing w:before="0" w:after="0"/>
              <w:ind w:firstLine="316"/>
              <w:jc w:val="both"/>
              <w:rPr>
                <w:bCs/>
                <w:iCs/>
                <w:lang w:val="fr-FR"/>
              </w:rPr>
            </w:pPr>
            <w:r w:rsidRPr="005D589C">
              <w:rPr>
                <w:b/>
                <w:bCs/>
                <w:color w:val="000000"/>
              </w:rPr>
              <w:t xml:space="preserve">Lý do: </w:t>
            </w:r>
            <w:r w:rsidRPr="005D589C">
              <w:rPr>
                <w:color w:val="000000"/>
              </w:rPr>
              <w:t>Theo Quyết định số 714/QĐ-TTg ngày 22/5/2015 của Chính phủ về Danh mục cơ sở dữ liệu quốc gia cần ưu tiên triển khai tạo nền tảng phát triển chính phủ điện tử đã quy đị</w:t>
            </w:r>
            <w:r w:rsidR="005D589C">
              <w:rPr>
                <w:color w:val="000000"/>
              </w:rPr>
              <w:t>nh 06</w:t>
            </w:r>
            <w:r w:rsidRPr="005D589C">
              <w:rPr>
                <w:color w:val="000000"/>
              </w:rPr>
              <w:t xml:space="preserve"> cơ sở dữ liệu quốc gia. Sau 09 năm triển khai thực hiện, đến nay danh mục cơ sở dữ liệu quốc gia vân chưa được cập nhật, bổ 1 Cơ sở dữ liệu quốc gia về Dân cư; Cơ sở dữ liệu Đất đai quốc gia; Cơ sở dữ liệu quốc gia về Đăng ký doanh nghiệp; Cơ sở dữ liệu quốc gia về Tài chính; Cơ sở dữ liệu quốc gia về Bảo hiểm. sung để các ngành, các cấp tập trung nguôn lực xây dựng và phát triển. Hiện nay,có rất nhiều cơ sở dữ liệu được triển khai trên quy mô toàn quốc như: Cơ sở dữ liệu quốc gia về cán bộ, công chức, viên chức (Bộ Nội vụ); Cơ sở dữ liệu quốc gia về văn bản quy phạm pháp luật (Bộ Tư pháp); cơ sở dữ liệu đăng kiểm phương</w:t>
            </w:r>
            <w:r w:rsidR="005D589C" w:rsidRPr="005D589C">
              <w:rPr>
                <w:color w:val="000000"/>
              </w:rPr>
              <w:t xml:space="preserve"> </w:t>
            </w:r>
            <w:r w:rsidRPr="005D589C">
              <w:rPr>
                <w:color w:val="000000"/>
              </w:rPr>
              <w:t>tiện (Bộ Giao thông vận tải)… Vì vậy, đề nghị đơn vị soạn thảo xem xét, bổ sung quy định danh mục cơ sở dữ liệu quốc gia trong dự thảo Nghị định</w:t>
            </w:r>
          </w:p>
        </w:tc>
        <w:tc>
          <w:tcPr>
            <w:tcW w:w="1176" w:type="pct"/>
            <w:tcBorders>
              <w:top w:val="nil"/>
              <w:left w:val="single" w:sz="4" w:space="0" w:color="auto"/>
              <w:bottom w:val="single" w:sz="4" w:space="0" w:color="auto"/>
              <w:right w:val="single" w:sz="4" w:space="0" w:color="auto"/>
            </w:tcBorders>
            <w:shd w:val="clear" w:color="auto" w:fill="auto"/>
          </w:tcPr>
          <w:p w14:paraId="2D197FBE" w14:textId="77777777" w:rsidR="005F113B" w:rsidRDefault="005F113B" w:rsidP="00C42D86">
            <w:pPr>
              <w:spacing w:before="0" w:after="0"/>
              <w:jc w:val="both"/>
              <w:rPr>
                <w:rFonts w:eastAsia="Times New Roman"/>
                <w:b/>
                <w:bCs/>
                <w:color w:val="000000"/>
                <w:lang w:eastAsia="en-US"/>
              </w:rPr>
            </w:pPr>
          </w:p>
          <w:p w14:paraId="4646551E" w14:textId="77777777" w:rsidR="005D589C" w:rsidRDefault="005D589C" w:rsidP="00C42D86">
            <w:pPr>
              <w:spacing w:before="0" w:after="0"/>
              <w:jc w:val="both"/>
              <w:rPr>
                <w:rFonts w:eastAsia="Times New Roman"/>
                <w:b/>
                <w:bCs/>
                <w:color w:val="000000"/>
                <w:lang w:eastAsia="en-US"/>
              </w:rPr>
            </w:pPr>
          </w:p>
          <w:p w14:paraId="133C497A" w14:textId="77777777" w:rsidR="005D589C" w:rsidRDefault="005D589C" w:rsidP="00C42D86">
            <w:pPr>
              <w:spacing w:before="0" w:after="0"/>
              <w:jc w:val="both"/>
              <w:rPr>
                <w:rFonts w:eastAsia="Times New Roman"/>
                <w:b/>
                <w:bCs/>
                <w:color w:val="000000"/>
                <w:lang w:eastAsia="en-US"/>
              </w:rPr>
            </w:pPr>
          </w:p>
          <w:p w14:paraId="0ADB7E2D" w14:textId="77777777" w:rsidR="005D589C" w:rsidRDefault="005D589C" w:rsidP="00C42D86">
            <w:pPr>
              <w:spacing w:before="0" w:after="0"/>
              <w:jc w:val="both"/>
              <w:rPr>
                <w:rFonts w:eastAsia="Times New Roman"/>
                <w:b/>
                <w:bCs/>
                <w:color w:val="000000"/>
                <w:lang w:eastAsia="en-US"/>
              </w:rPr>
            </w:pPr>
          </w:p>
          <w:p w14:paraId="2184484F" w14:textId="77777777" w:rsidR="005D589C" w:rsidRDefault="005D589C" w:rsidP="00C42D86">
            <w:pPr>
              <w:spacing w:before="0" w:after="0"/>
              <w:jc w:val="both"/>
              <w:rPr>
                <w:rFonts w:eastAsia="Times New Roman"/>
                <w:b/>
                <w:bCs/>
                <w:color w:val="000000"/>
                <w:lang w:eastAsia="en-US"/>
              </w:rPr>
            </w:pPr>
          </w:p>
          <w:p w14:paraId="15091C42" w14:textId="77777777" w:rsidR="005D589C" w:rsidRDefault="005D589C" w:rsidP="00C42D86">
            <w:pPr>
              <w:spacing w:before="0" w:after="0"/>
              <w:jc w:val="both"/>
              <w:rPr>
                <w:rFonts w:eastAsia="Times New Roman"/>
                <w:bCs/>
                <w:color w:val="000000"/>
                <w:lang w:eastAsia="en-US"/>
              </w:rPr>
            </w:pPr>
            <w:r>
              <w:rPr>
                <w:rFonts w:eastAsia="Times New Roman"/>
                <w:bCs/>
                <w:color w:val="000000"/>
                <w:lang w:eastAsia="en-US"/>
              </w:rPr>
              <w:t>Nội dung này đã bỏ khỏi dự thảo.</w:t>
            </w:r>
          </w:p>
          <w:p w14:paraId="198DCD7F" w14:textId="77777777" w:rsidR="005D589C" w:rsidRDefault="005D589C" w:rsidP="00C42D86">
            <w:pPr>
              <w:spacing w:before="0" w:after="0"/>
              <w:jc w:val="both"/>
              <w:rPr>
                <w:rFonts w:eastAsia="Times New Roman"/>
                <w:bCs/>
                <w:color w:val="000000"/>
                <w:lang w:eastAsia="en-US"/>
              </w:rPr>
            </w:pPr>
          </w:p>
          <w:p w14:paraId="7011397B" w14:textId="77777777" w:rsidR="005D589C" w:rsidRDefault="005D589C" w:rsidP="00C42D86">
            <w:pPr>
              <w:spacing w:before="0" w:after="0"/>
              <w:jc w:val="both"/>
              <w:rPr>
                <w:rFonts w:eastAsia="Times New Roman"/>
                <w:bCs/>
                <w:color w:val="000000"/>
                <w:lang w:eastAsia="en-US"/>
              </w:rPr>
            </w:pPr>
          </w:p>
          <w:p w14:paraId="5FD7144D" w14:textId="77777777" w:rsidR="005D589C" w:rsidRDefault="005D589C" w:rsidP="00C42D86">
            <w:pPr>
              <w:spacing w:before="0" w:after="0"/>
              <w:jc w:val="both"/>
              <w:rPr>
                <w:rFonts w:eastAsia="Times New Roman"/>
                <w:bCs/>
                <w:color w:val="000000"/>
                <w:lang w:eastAsia="en-US"/>
              </w:rPr>
            </w:pPr>
          </w:p>
          <w:p w14:paraId="5932A81C" w14:textId="77777777" w:rsidR="005D589C" w:rsidRDefault="005D589C" w:rsidP="00C42D86">
            <w:pPr>
              <w:spacing w:before="0" w:after="0"/>
              <w:jc w:val="both"/>
              <w:rPr>
                <w:rFonts w:eastAsia="Times New Roman"/>
                <w:bCs/>
                <w:color w:val="000000"/>
                <w:lang w:eastAsia="en-US"/>
              </w:rPr>
            </w:pPr>
          </w:p>
          <w:p w14:paraId="076827B9" w14:textId="77777777" w:rsidR="005D589C" w:rsidRDefault="005D589C" w:rsidP="00C42D86">
            <w:pPr>
              <w:spacing w:before="0" w:after="0"/>
              <w:jc w:val="both"/>
              <w:rPr>
                <w:rFonts w:eastAsia="Times New Roman"/>
                <w:bCs/>
                <w:color w:val="000000"/>
                <w:lang w:eastAsia="en-US"/>
              </w:rPr>
            </w:pPr>
          </w:p>
          <w:p w14:paraId="41C886C0" w14:textId="77777777" w:rsidR="005D589C" w:rsidRDefault="005D589C" w:rsidP="00C42D86">
            <w:pPr>
              <w:spacing w:before="0" w:after="0"/>
              <w:jc w:val="both"/>
              <w:rPr>
                <w:rFonts w:eastAsia="Times New Roman"/>
                <w:bCs/>
                <w:color w:val="000000"/>
                <w:lang w:eastAsia="en-US"/>
              </w:rPr>
            </w:pPr>
          </w:p>
          <w:p w14:paraId="44E64379" w14:textId="77777777" w:rsidR="005D589C" w:rsidRDefault="005D589C" w:rsidP="00C42D86">
            <w:pPr>
              <w:spacing w:before="0" w:after="0"/>
              <w:jc w:val="both"/>
              <w:rPr>
                <w:rFonts w:eastAsia="Times New Roman"/>
                <w:bCs/>
                <w:color w:val="000000"/>
                <w:lang w:eastAsia="en-US"/>
              </w:rPr>
            </w:pPr>
          </w:p>
          <w:p w14:paraId="50B75CFC" w14:textId="77777777" w:rsidR="005D589C" w:rsidRDefault="005D589C" w:rsidP="00C42D86">
            <w:pPr>
              <w:spacing w:before="0" w:after="0"/>
              <w:jc w:val="both"/>
              <w:rPr>
                <w:rFonts w:eastAsia="Times New Roman"/>
                <w:bCs/>
                <w:color w:val="000000"/>
                <w:lang w:eastAsia="en-US"/>
              </w:rPr>
            </w:pPr>
          </w:p>
          <w:p w14:paraId="49AE85E7" w14:textId="77777777" w:rsidR="005D589C" w:rsidRDefault="00901EB2" w:rsidP="00C42D86">
            <w:pPr>
              <w:spacing w:before="0" w:after="0"/>
              <w:jc w:val="both"/>
              <w:rPr>
                <w:color w:val="000000"/>
              </w:rPr>
            </w:pPr>
            <w:r w:rsidRPr="005D589C">
              <w:rPr>
                <w:color w:val="000000"/>
              </w:rPr>
              <w:lastRenderedPageBreak/>
              <w:t>Quyết định số 714/QĐ-TTg ngày 22/5/2015</w:t>
            </w:r>
            <w:r>
              <w:rPr>
                <w:color w:val="000000"/>
              </w:rPr>
              <w:t xml:space="preserve"> đã hết hiệu lực. </w:t>
            </w:r>
          </w:p>
          <w:p w14:paraId="42FC8557" w14:textId="3CD42DC6" w:rsidR="00901EB2" w:rsidRPr="005D589C" w:rsidRDefault="00901EB2" w:rsidP="00C42D86">
            <w:pPr>
              <w:spacing w:before="0" w:after="0"/>
              <w:jc w:val="both"/>
              <w:rPr>
                <w:rFonts w:eastAsia="Times New Roman"/>
                <w:bCs/>
                <w:color w:val="000000"/>
                <w:lang w:eastAsia="en-US"/>
              </w:rPr>
            </w:pPr>
            <w:r>
              <w:rPr>
                <w:color w:val="000000"/>
              </w:rPr>
              <w:t>Nghị định này trình kèm dự thảo Quyết định mới thay thế với 10 CSDLQG.</w:t>
            </w:r>
          </w:p>
        </w:tc>
      </w:tr>
      <w:tr w:rsidR="005F113B" w:rsidRPr="005B7C9A" w14:paraId="297D1D33"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771C429D" w14:textId="5CD84AF0"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62FD9DBD" w14:textId="4303C5D0" w:rsidR="005F113B" w:rsidRPr="00EC4E8D" w:rsidRDefault="005F113B" w:rsidP="00C42D86">
            <w:pPr>
              <w:spacing w:before="0" w:after="0"/>
              <w:jc w:val="center"/>
              <w:rPr>
                <w:b/>
                <w:bCs/>
                <w:iCs/>
                <w:lang w:val="fr-FR"/>
              </w:rPr>
            </w:pPr>
            <w:r w:rsidRPr="00EC4E8D">
              <w:rPr>
                <w:b/>
                <w:bCs/>
                <w:iCs/>
                <w:lang w:val="fr-FR"/>
              </w:rPr>
              <w:t>Bình Thuận</w:t>
            </w:r>
          </w:p>
        </w:tc>
        <w:tc>
          <w:tcPr>
            <w:tcW w:w="3015" w:type="pct"/>
            <w:tcBorders>
              <w:top w:val="nil"/>
              <w:left w:val="single" w:sz="4" w:space="0" w:color="auto"/>
              <w:bottom w:val="single" w:sz="4" w:space="0" w:color="auto"/>
              <w:right w:val="single" w:sz="4" w:space="0" w:color="auto"/>
            </w:tcBorders>
            <w:shd w:val="clear" w:color="auto" w:fill="auto"/>
          </w:tcPr>
          <w:p w14:paraId="2A5BA39C" w14:textId="77777777" w:rsidR="00B174C1" w:rsidRDefault="005F113B" w:rsidP="00CA748B">
            <w:pPr>
              <w:spacing w:before="0" w:after="0"/>
              <w:ind w:firstLine="316"/>
              <w:jc w:val="both"/>
              <w:rPr>
                <w:color w:val="000000"/>
              </w:rPr>
            </w:pPr>
            <w:r w:rsidRPr="003C7470">
              <w:rPr>
                <w:color w:val="000000"/>
              </w:rPr>
              <w:t>Sở</w:t>
            </w:r>
            <w:r>
              <w:rPr>
                <w:color w:val="000000"/>
              </w:rPr>
              <w:t xml:space="preserve"> </w:t>
            </w:r>
            <w:r w:rsidRPr="003C7470">
              <w:rPr>
                <w:color w:val="000000"/>
              </w:rPr>
              <w:t>Thông tin và Truyền thông tỉnh Bình Thuận cơ bản thống nhất các nội dung trong dự</w:t>
            </w:r>
            <w:r>
              <w:rPr>
                <w:color w:val="000000"/>
              </w:rPr>
              <w:t xml:space="preserve"> </w:t>
            </w:r>
            <w:r w:rsidRPr="003C7470">
              <w:rPr>
                <w:color w:val="000000"/>
              </w:rPr>
              <w:t>thảo và kính đề nghị cơ quan soạn thảo nghiên cứu, bổ sung các nội dung sau vào dự</w:t>
            </w:r>
            <w:r>
              <w:rPr>
                <w:color w:val="000000"/>
              </w:rPr>
              <w:t xml:space="preserve"> </w:t>
            </w:r>
            <w:r w:rsidRPr="003C7470">
              <w:rPr>
                <w:color w:val="000000"/>
              </w:rPr>
              <w:t>thảo, cụ thể:</w:t>
            </w:r>
          </w:p>
          <w:p w14:paraId="42549258" w14:textId="39AB7B23" w:rsidR="00B174C1" w:rsidRDefault="005F113B" w:rsidP="00CA748B">
            <w:pPr>
              <w:spacing w:before="0" w:after="0"/>
              <w:ind w:firstLine="316"/>
              <w:jc w:val="both"/>
              <w:rPr>
                <w:color w:val="000000"/>
              </w:rPr>
            </w:pPr>
            <w:r w:rsidRPr="003C7470">
              <w:rPr>
                <w:color w:val="000000"/>
              </w:rPr>
              <w:t xml:space="preserve">1. Nội hàm của dự thảo Nghị định Quy định về cơ sở dữ liệu dùng </w:t>
            </w:r>
            <w:r w:rsidR="00EA1E58">
              <w:rPr>
                <w:color w:val="000000"/>
              </w:rPr>
              <w:t>c</w:t>
            </w:r>
            <w:r w:rsidRPr="003C7470">
              <w:rPr>
                <w:color w:val="000000"/>
              </w:rPr>
              <w:t>hung, cơ sở</w:t>
            </w:r>
            <w:r>
              <w:rPr>
                <w:color w:val="000000"/>
              </w:rPr>
              <w:t xml:space="preserve"> </w:t>
            </w:r>
            <w:r w:rsidRPr="003C7470">
              <w:rPr>
                <w:color w:val="000000"/>
              </w:rPr>
              <w:t>dữ liệu dùng chung bao gồm: Cơ sở dữ liệu quốc gia; Cơ sở dữ liệu của bộ, ngành; Cơ</w:t>
            </w:r>
            <w:r>
              <w:rPr>
                <w:color w:val="000000"/>
              </w:rPr>
              <w:t xml:space="preserve"> </w:t>
            </w:r>
            <w:r w:rsidRPr="003C7470">
              <w:rPr>
                <w:color w:val="000000"/>
              </w:rPr>
              <w:t>sở dữ liệu của địa phương. Do vậy, đề nghị nghiên cứu bổ sung nội dung:</w:t>
            </w:r>
          </w:p>
          <w:p w14:paraId="3772117B" w14:textId="77777777" w:rsidR="00B174C1" w:rsidRDefault="005F113B" w:rsidP="00CA748B">
            <w:pPr>
              <w:spacing w:before="0" w:after="0"/>
              <w:ind w:firstLine="316"/>
              <w:jc w:val="both"/>
              <w:rPr>
                <w:color w:val="000000"/>
              </w:rPr>
            </w:pPr>
            <w:r w:rsidRPr="003C7470">
              <w:rPr>
                <w:color w:val="000000"/>
              </w:rPr>
              <w:t>- Xây dựng, cập nhật, duy trì và khai thác, sử dụng cơ sở dữ liệu của bộ, ngành.</w:t>
            </w:r>
          </w:p>
          <w:p w14:paraId="1F2B5A7E" w14:textId="2E1562CB" w:rsidR="005F113B" w:rsidRDefault="005F113B" w:rsidP="00CA748B">
            <w:pPr>
              <w:spacing w:before="0" w:after="0"/>
              <w:ind w:firstLine="316"/>
              <w:jc w:val="both"/>
              <w:rPr>
                <w:color w:val="000000"/>
              </w:rPr>
            </w:pPr>
            <w:r w:rsidRPr="003C7470">
              <w:rPr>
                <w:color w:val="000000"/>
              </w:rPr>
              <w:t>- Xây dựng, cập nhật, duy trì và khai thác, sử dụng cơ sở dữ liệu của Cơ sở dữ</w:t>
            </w:r>
            <w:r>
              <w:rPr>
                <w:color w:val="000000"/>
              </w:rPr>
              <w:t xml:space="preserve"> </w:t>
            </w:r>
            <w:r w:rsidRPr="003C7470">
              <w:rPr>
                <w:color w:val="000000"/>
              </w:rPr>
              <w:t>liệu của địa phương (cấp tỉnh).</w:t>
            </w:r>
            <w:r>
              <w:rPr>
                <w:color w:val="000000"/>
              </w:rPr>
              <w:t xml:space="preserve"> </w:t>
            </w:r>
          </w:p>
          <w:p w14:paraId="5123E0BC" w14:textId="77777777" w:rsidR="005F113B" w:rsidRDefault="005F113B" w:rsidP="00CA748B">
            <w:pPr>
              <w:spacing w:before="0" w:after="0"/>
              <w:ind w:firstLine="316"/>
              <w:jc w:val="both"/>
              <w:rPr>
                <w:color w:val="000000"/>
              </w:rPr>
            </w:pPr>
            <w:r w:rsidRPr="003C7470">
              <w:rPr>
                <w:color w:val="000000"/>
              </w:rPr>
              <w:t xml:space="preserve">Đề xuất Chương III gồm có 3 Mục: </w:t>
            </w:r>
          </w:p>
          <w:p w14:paraId="62E38D50" w14:textId="77777777" w:rsidR="005F113B" w:rsidRDefault="005F113B" w:rsidP="00CA748B">
            <w:pPr>
              <w:spacing w:before="0" w:after="0"/>
              <w:ind w:firstLine="316"/>
              <w:jc w:val="both"/>
              <w:rPr>
                <w:color w:val="000000"/>
              </w:rPr>
            </w:pPr>
            <w:r w:rsidRPr="003C7470">
              <w:rPr>
                <w:color w:val="000000"/>
              </w:rPr>
              <w:lastRenderedPageBreak/>
              <w:t>Mục 1: Xây dựng, cập nhật, duy trì và khai</w:t>
            </w:r>
            <w:r>
              <w:rPr>
                <w:color w:val="000000"/>
              </w:rPr>
              <w:t xml:space="preserve"> </w:t>
            </w:r>
            <w:r w:rsidRPr="003C7470">
              <w:rPr>
                <w:color w:val="000000"/>
              </w:rPr>
              <w:t xml:space="preserve">thác, sử dụng cơ sở dữ liệu quốc gia; </w:t>
            </w:r>
          </w:p>
          <w:p w14:paraId="085AAD89" w14:textId="77777777" w:rsidR="00EA1E58" w:rsidRDefault="005F113B" w:rsidP="00CA748B">
            <w:pPr>
              <w:spacing w:before="0" w:after="0"/>
              <w:ind w:firstLine="316"/>
              <w:jc w:val="both"/>
              <w:rPr>
                <w:color w:val="000000"/>
              </w:rPr>
            </w:pPr>
            <w:r w:rsidRPr="003C7470">
              <w:rPr>
                <w:color w:val="000000"/>
              </w:rPr>
              <w:t>Mục 2: Xây dựng, cập nhật, duy trì và khai thác,</w:t>
            </w:r>
            <w:r>
              <w:rPr>
                <w:color w:val="000000"/>
              </w:rPr>
              <w:t xml:space="preserve"> </w:t>
            </w:r>
            <w:r w:rsidRPr="003C7470">
              <w:rPr>
                <w:color w:val="000000"/>
              </w:rPr>
              <w:t>sử dụng cơ sở dữ liệu của bộ, ngành; Mục 3: Xây dựng, cập nhật, duy trì và khai thác,</w:t>
            </w:r>
            <w:r>
              <w:rPr>
                <w:color w:val="000000"/>
              </w:rPr>
              <w:t xml:space="preserve"> </w:t>
            </w:r>
            <w:r w:rsidRPr="003C7470">
              <w:rPr>
                <w:color w:val="000000"/>
              </w:rPr>
              <w:t>sử dụng cơ sở dữ liệu của của đị</w:t>
            </w:r>
            <w:r w:rsidR="00EA1E58">
              <w:rPr>
                <w:color w:val="000000"/>
              </w:rPr>
              <w:t>a phương.</w:t>
            </w:r>
          </w:p>
          <w:p w14:paraId="12347CBF" w14:textId="77CFF253" w:rsidR="005F113B" w:rsidRPr="0096601E" w:rsidRDefault="00EA1E58" w:rsidP="00CA748B">
            <w:pPr>
              <w:spacing w:before="0" w:after="0"/>
              <w:ind w:firstLine="316"/>
              <w:jc w:val="both"/>
              <w:rPr>
                <w:bCs/>
                <w:iCs/>
                <w:lang w:val="fr-FR"/>
              </w:rPr>
            </w:pPr>
            <w:r>
              <w:rPr>
                <w:color w:val="000000"/>
              </w:rPr>
              <w:t>2</w:t>
            </w:r>
            <w:r w:rsidR="005F113B" w:rsidRPr="003C7470">
              <w:rPr>
                <w:color w:val="000000"/>
              </w:rPr>
              <w:t>. Bổ sung một Chương quy định về an toàn thông tin mạng cho cơ sở dữ liệu</w:t>
            </w:r>
            <w:r w:rsidR="005F113B">
              <w:rPr>
                <w:color w:val="000000"/>
              </w:rPr>
              <w:t xml:space="preserve"> </w:t>
            </w:r>
            <w:r w:rsidR="005F113B" w:rsidRPr="003C7470">
              <w:rPr>
                <w:color w:val="000000"/>
              </w:rPr>
              <w:t>dùng chung đảm bảo yêu cầu theo xu thế hiện nay, phù hợp với Nghị định về bảo vệ dữ</w:t>
            </w:r>
            <w:r w:rsidR="005F113B">
              <w:rPr>
                <w:color w:val="000000"/>
              </w:rPr>
              <w:t xml:space="preserve"> </w:t>
            </w:r>
            <w:r w:rsidR="005F113B" w:rsidRPr="003C7470">
              <w:rPr>
                <w:color w:val="000000"/>
              </w:rPr>
              <w:t>liệu cá nhân (Nghị định số 13/2023/NĐ-CP ngày</w:t>
            </w:r>
            <w:r w:rsidR="005F113B">
              <w:rPr>
                <w:color w:val="000000"/>
              </w:rPr>
              <w:t xml:space="preserve"> 1</w:t>
            </w:r>
            <w:r w:rsidR="005F113B" w:rsidRPr="003C7470">
              <w:rPr>
                <w:color w:val="000000"/>
              </w:rPr>
              <w:t>7/4/2023).</w:t>
            </w:r>
          </w:p>
        </w:tc>
        <w:tc>
          <w:tcPr>
            <w:tcW w:w="1176" w:type="pct"/>
            <w:tcBorders>
              <w:top w:val="nil"/>
              <w:left w:val="single" w:sz="4" w:space="0" w:color="auto"/>
              <w:bottom w:val="single" w:sz="4" w:space="0" w:color="auto"/>
              <w:right w:val="single" w:sz="4" w:space="0" w:color="auto"/>
            </w:tcBorders>
            <w:shd w:val="clear" w:color="auto" w:fill="auto"/>
          </w:tcPr>
          <w:p w14:paraId="24A837A3" w14:textId="29FB80BD" w:rsidR="002A4EA6" w:rsidRDefault="002A4EA6" w:rsidP="00C42D86">
            <w:pPr>
              <w:spacing w:before="0" w:after="0"/>
              <w:jc w:val="both"/>
              <w:rPr>
                <w:rFonts w:eastAsia="Times New Roman"/>
                <w:bCs/>
                <w:color w:val="000000"/>
                <w:lang w:eastAsia="en-US"/>
              </w:rPr>
            </w:pPr>
            <w:r w:rsidRPr="00845E4E">
              <w:rPr>
                <w:rFonts w:eastAsia="Times New Roman"/>
                <w:bCs/>
                <w:color w:val="000000"/>
                <w:lang w:eastAsia="en-US"/>
              </w:rPr>
              <w:lastRenderedPageBreak/>
              <w:t>Tiếp thu</w:t>
            </w:r>
            <w:r>
              <w:rPr>
                <w:rFonts w:eastAsia="Times New Roman"/>
                <w:bCs/>
                <w:color w:val="000000"/>
                <w:lang w:eastAsia="en-US"/>
              </w:rPr>
              <w:t xml:space="preserve"> ý kiến, đã để xuất sửa đổi tên Nghị định.</w:t>
            </w:r>
          </w:p>
          <w:p w14:paraId="646B3D55" w14:textId="77777777" w:rsidR="002A4EA6" w:rsidRDefault="002A4EA6" w:rsidP="00C42D86">
            <w:pPr>
              <w:spacing w:before="0" w:after="0"/>
              <w:jc w:val="both"/>
              <w:rPr>
                <w:rFonts w:eastAsia="Times New Roman"/>
                <w:bCs/>
                <w:color w:val="000000"/>
                <w:lang w:eastAsia="en-US"/>
              </w:rPr>
            </w:pPr>
          </w:p>
          <w:p w14:paraId="011CCCE9" w14:textId="1EB29875" w:rsidR="002A4EA6" w:rsidRDefault="00EA1E58" w:rsidP="00C42D86">
            <w:pPr>
              <w:spacing w:before="0" w:after="0"/>
              <w:jc w:val="both"/>
              <w:rPr>
                <w:rFonts w:eastAsia="Times New Roman"/>
                <w:bCs/>
                <w:color w:val="000000"/>
                <w:lang w:eastAsia="en-US"/>
              </w:rPr>
            </w:pPr>
            <w:r>
              <w:rPr>
                <w:rFonts w:eastAsia="Times New Roman"/>
                <w:bCs/>
                <w:color w:val="000000"/>
                <w:lang w:eastAsia="en-US"/>
              </w:rPr>
              <w:t>1. Nội dung này không thuộc phạm vi điều chỉnh của Nghị định.</w:t>
            </w:r>
          </w:p>
          <w:p w14:paraId="0916A79A" w14:textId="0114B916" w:rsidR="00EA1E58" w:rsidRDefault="005B1F9D" w:rsidP="00C42D86">
            <w:pPr>
              <w:spacing w:before="0" w:after="0"/>
              <w:jc w:val="both"/>
              <w:rPr>
                <w:rFonts w:eastAsia="Times New Roman"/>
                <w:bCs/>
                <w:color w:val="000000"/>
                <w:lang w:eastAsia="en-US"/>
              </w:rPr>
            </w:pPr>
            <w:r>
              <w:rPr>
                <w:rFonts w:eastAsia="Times New Roman"/>
                <w:bCs/>
                <w:color w:val="000000"/>
                <w:lang w:eastAsia="en-US"/>
              </w:rPr>
              <w:t>Khuyến khích các địa phương trên cơ sở quy định của CSDLQG ban hành quy định về CSDL của bộ, ngành, địa phương mình.</w:t>
            </w:r>
          </w:p>
          <w:p w14:paraId="45287904" w14:textId="77777777" w:rsidR="00EA1E58" w:rsidRDefault="00EA1E58" w:rsidP="00C42D86">
            <w:pPr>
              <w:spacing w:before="0" w:after="0"/>
              <w:jc w:val="both"/>
              <w:rPr>
                <w:rFonts w:eastAsia="Times New Roman"/>
                <w:bCs/>
                <w:color w:val="000000"/>
                <w:lang w:eastAsia="en-US"/>
              </w:rPr>
            </w:pPr>
          </w:p>
          <w:p w14:paraId="3CB75F87" w14:textId="77777777" w:rsidR="00EA1E58" w:rsidRDefault="00EA1E58" w:rsidP="00C42D86">
            <w:pPr>
              <w:spacing w:before="0" w:after="0"/>
              <w:jc w:val="both"/>
              <w:rPr>
                <w:rFonts w:eastAsia="Times New Roman"/>
                <w:bCs/>
                <w:color w:val="000000"/>
                <w:lang w:eastAsia="en-US"/>
              </w:rPr>
            </w:pPr>
          </w:p>
          <w:p w14:paraId="61D8860C" w14:textId="77777777" w:rsidR="00EA1E58" w:rsidRDefault="00EA1E58" w:rsidP="00C42D86">
            <w:pPr>
              <w:spacing w:before="0" w:after="0"/>
              <w:jc w:val="both"/>
              <w:rPr>
                <w:rFonts w:eastAsia="Times New Roman"/>
                <w:bCs/>
                <w:color w:val="000000"/>
                <w:lang w:eastAsia="en-US"/>
              </w:rPr>
            </w:pPr>
          </w:p>
          <w:p w14:paraId="02A25AAC" w14:textId="4A9B698D" w:rsidR="005F113B" w:rsidRDefault="00EA1E58" w:rsidP="00C42D86">
            <w:pPr>
              <w:spacing w:before="0" w:after="0"/>
              <w:jc w:val="both"/>
              <w:rPr>
                <w:rFonts w:eastAsia="Times New Roman"/>
                <w:b/>
                <w:bCs/>
                <w:i/>
                <w:color w:val="000000"/>
                <w:lang w:eastAsia="en-US"/>
              </w:rPr>
            </w:pPr>
            <w:r>
              <w:rPr>
                <w:rFonts w:eastAsia="Times New Roman"/>
                <w:bCs/>
                <w:color w:val="000000"/>
                <w:lang w:eastAsia="en-US"/>
              </w:rPr>
              <w:t xml:space="preserve">2. </w:t>
            </w:r>
            <w:r w:rsidR="002A4EA6">
              <w:rPr>
                <w:rFonts w:eastAsia="Times New Roman"/>
                <w:bCs/>
                <w:color w:val="000000"/>
                <w:lang w:eastAsia="en-US"/>
              </w:rPr>
              <w:t>Các nội dung về an toàn thông tin mạng thực hiện theo quy định pháp luật hiện hành và không cần thiết quy định lại.</w:t>
            </w:r>
          </w:p>
        </w:tc>
      </w:tr>
      <w:tr w:rsidR="005F113B" w:rsidRPr="005B7C9A" w14:paraId="1023973E"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31E03435" w14:textId="19C00D6E"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2E9501F3" w14:textId="18AFBC02" w:rsidR="005F113B" w:rsidRPr="00EC4E8D" w:rsidRDefault="005F113B" w:rsidP="00C42D86">
            <w:pPr>
              <w:spacing w:before="0" w:after="0"/>
              <w:jc w:val="center"/>
              <w:rPr>
                <w:b/>
                <w:bCs/>
                <w:iCs/>
                <w:lang w:val="fr-FR"/>
              </w:rPr>
            </w:pPr>
            <w:r w:rsidRPr="00EC4E8D">
              <w:rPr>
                <w:b/>
                <w:bCs/>
                <w:iCs/>
                <w:lang w:val="fr-FR"/>
              </w:rPr>
              <w:t>Quảng Ninh</w:t>
            </w:r>
          </w:p>
        </w:tc>
        <w:tc>
          <w:tcPr>
            <w:tcW w:w="3015" w:type="pct"/>
            <w:tcBorders>
              <w:top w:val="nil"/>
              <w:left w:val="single" w:sz="4" w:space="0" w:color="auto"/>
              <w:bottom w:val="single" w:sz="4" w:space="0" w:color="auto"/>
              <w:right w:val="single" w:sz="4" w:space="0" w:color="auto"/>
            </w:tcBorders>
            <w:shd w:val="clear" w:color="auto" w:fill="auto"/>
          </w:tcPr>
          <w:p w14:paraId="1C7CA110" w14:textId="77777777"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Sở Thông</w:t>
            </w:r>
            <w:r>
              <w:rPr>
                <w:rFonts w:ascii="TimesNewRomanPSMT" w:hAnsi="TimesNewRomanPSMT"/>
                <w:color w:val="000000"/>
              </w:rPr>
              <w:t xml:space="preserve"> </w:t>
            </w:r>
            <w:r w:rsidRPr="003C176E">
              <w:rPr>
                <w:rFonts w:ascii="TimesNewRomanPSMT" w:hAnsi="TimesNewRomanPSMT"/>
                <w:color w:val="000000"/>
              </w:rPr>
              <w:t>tin và Truyền thông tỉnh Quảng Ninh tổng hợp tham gia ý kiến như sau:</w:t>
            </w:r>
          </w:p>
          <w:p w14:paraId="476791F8" w14:textId="77777777"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1. Tại </w:t>
            </w:r>
            <w:r w:rsidRPr="003C176E">
              <w:rPr>
                <w:rFonts w:ascii="TimesNewRomanPS-BoldItalicMT" w:hAnsi="TimesNewRomanPS-BoldItalicMT"/>
                <w:b/>
                <w:bCs/>
                <w:i/>
                <w:iCs/>
                <w:color w:val="000000"/>
              </w:rPr>
              <w:t xml:space="preserve">Điều 1. Phạm vi điều chỉnh và đối tượng áp dụng </w:t>
            </w:r>
            <w:r w:rsidRPr="003C176E">
              <w:rPr>
                <w:rFonts w:ascii="TimesNewRomanPSMT" w:hAnsi="TimesNewRomanPSMT"/>
                <w:color w:val="000000"/>
              </w:rPr>
              <w:t>có nội dung: “việc</w:t>
            </w:r>
            <w:r>
              <w:rPr>
                <w:rFonts w:ascii="TimesNewRomanPSMT" w:hAnsi="TimesNewRomanPSMT"/>
                <w:color w:val="000000"/>
              </w:rPr>
              <w:t xml:space="preserve"> </w:t>
            </w:r>
            <w:r w:rsidRPr="003C176E">
              <w:rPr>
                <w:rFonts w:ascii="TimesNewRomanPSMT" w:hAnsi="TimesNewRomanPSMT"/>
                <w:color w:val="000000"/>
              </w:rPr>
              <w:t>chia sẻ cơ sở dữ liệu quốc gia với cơ sở dữ liệu của cơ quan khác của Nhà nước”</w:t>
            </w:r>
            <w:r>
              <w:rPr>
                <w:rFonts w:ascii="TimesNewRomanPSMT" w:hAnsi="TimesNewRomanPSMT"/>
                <w:color w:val="000000"/>
              </w:rPr>
              <w:t xml:space="preserve"> </w:t>
            </w:r>
            <w:r w:rsidRPr="003C176E">
              <w:rPr>
                <w:rFonts w:ascii="TimesNewRomanPSMT" w:hAnsi="TimesNewRomanPSMT"/>
                <w:color w:val="000000"/>
              </w:rPr>
              <w:t xml:space="preserve">và tại </w:t>
            </w:r>
            <w:r w:rsidRPr="003C176E">
              <w:rPr>
                <w:rFonts w:ascii="TimesNewRomanPS-BoldItalicMT" w:hAnsi="TimesNewRomanPS-BoldItalicMT"/>
                <w:b/>
                <w:bCs/>
                <w:i/>
                <w:iCs/>
                <w:color w:val="000000"/>
              </w:rPr>
              <w:t xml:space="preserve">chương </w:t>
            </w:r>
            <w:r w:rsidRPr="003C176E">
              <w:rPr>
                <w:rFonts w:ascii="TimesNewRomanPS-BoldMT" w:hAnsi="TimesNewRomanPS-BoldMT"/>
                <w:b/>
                <w:bCs/>
                <w:color w:val="000000"/>
              </w:rPr>
              <w:t xml:space="preserve">II </w:t>
            </w:r>
            <w:r w:rsidRPr="003C176E">
              <w:rPr>
                <w:rFonts w:ascii="TimesNewRomanPSMT" w:hAnsi="TimesNewRomanPSMT"/>
                <w:color w:val="000000"/>
              </w:rPr>
              <w:t xml:space="preserve">quy định </w:t>
            </w:r>
            <w:r w:rsidRPr="003C176E">
              <w:rPr>
                <w:rFonts w:ascii="TimesNewRomanPS-BoldItalicMT" w:hAnsi="TimesNewRomanPS-BoldItalicMT"/>
                <w:b/>
                <w:bCs/>
                <w:i/>
                <w:iCs/>
                <w:color w:val="000000"/>
              </w:rPr>
              <w:t>“Chia sẻ cơ sở dữ liệu quốc gia với cơ sở dữ liệu của</w:t>
            </w:r>
            <w:r>
              <w:rPr>
                <w:rFonts w:ascii="TimesNewRomanPS-BoldItalicMT" w:hAnsi="TimesNewRomanPS-BoldItalicMT"/>
                <w:b/>
                <w:bCs/>
                <w:i/>
                <w:iCs/>
                <w:color w:val="000000"/>
              </w:rPr>
              <w:t xml:space="preserve"> </w:t>
            </w:r>
            <w:r w:rsidRPr="003C176E">
              <w:rPr>
                <w:rFonts w:ascii="TimesNewRomanPS-BoldItalicMT" w:hAnsi="TimesNewRomanPS-BoldItalicMT"/>
                <w:b/>
                <w:bCs/>
                <w:i/>
                <w:iCs/>
                <w:color w:val="000000"/>
              </w:rPr>
              <w:t>cơ quan khác của nhà nước”</w:t>
            </w:r>
            <w:r w:rsidRPr="003C176E">
              <w:rPr>
                <w:rFonts w:ascii="TimesNewRomanPSMT" w:hAnsi="TimesNewRomanPSMT"/>
                <w:color w:val="000000"/>
              </w:rPr>
              <w:t>, do đó, đề nghị bổ sung tại Điều 2. Giải thích từ</w:t>
            </w:r>
            <w:r>
              <w:rPr>
                <w:rFonts w:ascii="TimesNewRomanPSMT" w:hAnsi="TimesNewRomanPSMT"/>
                <w:color w:val="000000"/>
              </w:rPr>
              <w:t xml:space="preserve"> </w:t>
            </w:r>
            <w:r w:rsidRPr="003C176E">
              <w:rPr>
                <w:rFonts w:ascii="TimesNewRomanPSMT" w:hAnsi="TimesNewRomanPSMT"/>
                <w:color w:val="000000"/>
              </w:rPr>
              <w:t>ngữ: “cơ quan khác của Nhà nước”.</w:t>
            </w:r>
          </w:p>
          <w:p w14:paraId="7482FCFF" w14:textId="77777777"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2. Tại </w:t>
            </w:r>
            <w:r w:rsidRPr="003C176E">
              <w:rPr>
                <w:rFonts w:ascii="TimesNewRomanPS-BoldItalicMT" w:hAnsi="TimesNewRomanPS-BoldItalicMT"/>
                <w:b/>
                <w:bCs/>
                <w:i/>
                <w:iCs/>
                <w:color w:val="000000"/>
              </w:rPr>
              <w:t xml:space="preserve">Điều 2. Giải thích từ ngữ </w:t>
            </w:r>
            <w:r w:rsidRPr="003C176E">
              <w:rPr>
                <w:rFonts w:ascii="TimesNewRomanPSMT" w:hAnsi="TimesNewRomanPSMT"/>
                <w:color w:val="000000"/>
              </w:rPr>
              <w:t>có nội dung:</w:t>
            </w:r>
          </w:p>
          <w:p w14:paraId="0A1D5A5B" w14:textId="77777777" w:rsidR="00BE0231" w:rsidRDefault="005F113B" w:rsidP="00CA748B">
            <w:pPr>
              <w:spacing w:before="0" w:after="0"/>
              <w:ind w:firstLine="318"/>
              <w:jc w:val="both"/>
              <w:rPr>
                <w:rFonts w:ascii="TimesNewRomanPSMT" w:hAnsi="TimesNewRomanPSMT" w:hint="eastAsia"/>
                <w:color w:val="000000"/>
              </w:rPr>
            </w:pPr>
            <w:r w:rsidRPr="003C176E">
              <w:rPr>
                <w:rFonts w:ascii="TimesNewRomanPS-ItalicMT" w:hAnsi="TimesNewRomanPS-ItalicMT"/>
                <w:i/>
                <w:iCs/>
                <w:color w:val="000000"/>
              </w:rPr>
              <w:t xml:space="preserve">- “Cơ sở dữ liệu dùng chung: </w:t>
            </w:r>
            <w:r w:rsidRPr="003C176E">
              <w:rPr>
                <w:rFonts w:ascii="TimesNewRomanPSMT" w:hAnsi="TimesNewRomanPSMT"/>
                <w:color w:val="000000"/>
              </w:rPr>
              <w:t>là cơ sở dữ liệu được cấp có thẩm quyền</w:t>
            </w:r>
            <w:r w:rsidR="00AA6A7F">
              <w:rPr>
                <w:rFonts w:ascii="TimesNewRomanPSMT" w:hAnsi="TimesNewRomanPSMT"/>
                <w:color w:val="000000"/>
              </w:rPr>
              <w:t xml:space="preserve"> </w:t>
            </w:r>
            <w:r w:rsidRPr="003C176E">
              <w:rPr>
                <w:rFonts w:ascii="TimesNewRomanPSMT" w:hAnsi="TimesNewRomanPSMT"/>
                <w:color w:val="000000"/>
              </w:rPr>
              <w:t>quyết định xây dựng để phục vụ truy cập và sử dụng chung cho các cơ quan, đơn</w:t>
            </w:r>
            <w:r>
              <w:rPr>
                <w:rFonts w:ascii="TimesNewRomanPSMT" w:hAnsi="TimesNewRomanPSMT"/>
                <w:color w:val="000000"/>
              </w:rPr>
              <w:t xml:space="preserve"> </w:t>
            </w:r>
            <w:r w:rsidRPr="003C176E">
              <w:rPr>
                <w:rFonts w:ascii="TimesNewRomanPSMT" w:hAnsi="TimesNewRomanPSMT"/>
                <w:color w:val="000000"/>
              </w:rPr>
              <w:t xml:space="preserve">vị thuộc phạm vi quản lý của mình và phục vụ </w:t>
            </w:r>
            <w:r w:rsidRPr="003C176E">
              <w:rPr>
                <w:rFonts w:ascii="TimesNewRomanPS-BoldMT" w:hAnsi="TimesNewRomanPS-BoldMT"/>
                <w:b/>
                <w:bCs/>
                <w:color w:val="000000"/>
              </w:rPr>
              <w:t>chia sẻ ra bên ngoài cho các cơ</w:t>
            </w:r>
            <w:r>
              <w:rPr>
                <w:rFonts w:ascii="TimesNewRomanPS-BoldMT" w:hAnsi="TimesNewRomanPS-BoldMT"/>
                <w:b/>
                <w:bCs/>
                <w:color w:val="000000"/>
              </w:rPr>
              <w:t xml:space="preserve"> </w:t>
            </w:r>
            <w:r w:rsidRPr="003C176E">
              <w:rPr>
                <w:rFonts w:ascii="TimesNewRomanPS-BoldMT" w:hAnsi="TimesNewRomanPS-BoldMT"/>
                <w:b/>
                <w:bCs/>
                <w:color w:val="000000"/>
              </w:rPr>
              <w:t xml:space="preserve">quan, tổ chức </w:t>
            </w:r>
            <w:r w:rsidRPr="003C176E">
              <w:rPr>
                <w:rFonts w:ascii="TimesNewRomanPSMT" w:hAnsi="TimesNewRomanPSMT"/>
                <w:color w:val="000000"/>
              </w:rPr>
              <w:t>khác khai thác, sử dụng”, đề nghị xem xét, bổ sung như sau:</w:t>
            </w:r>
            <w:r w:rsidR="00BE0231">
              <w:rPr>
                <w:rFonts w:ascii="TimesNewRomanPSMT" w:hAnsi="TimesNewRomanPSMT"/>
                <w:color w:val="000000"/>
              </w:rPr>
              <w:t xml:space="preserve"> </w:t>
            </w:r>
            <w:r w:rsidRPr="003C176E">
              <w:rPr>
                <w:rFonts w:ascii="TimesNewRomanPSMT" w:hAnsi="TimesNewRomanPSMT"/>
                <w:color w:val="000000"/>
              </w:rPr>
              <w:t>“……..</w:t>
            </w:r>
            <w:r w:rsidRPr="003C176E">
              <w:rPr>
                <w:rFonts w:ascii="TimesNewRomanPS-BoldMT" w:hAnsi="TimesNewRomanPS-BoldMT"/>
                <w:b/>
                <w:bCs/>
                <w:color w:val="000000"/>
              </w:rPr>
              <w:t xml:space="preserve">chia sẻ ra bên ngoài cho cơ quan, tổ chức, cá nhân </w:t>
            </w:r>
            <w:r w:rsidRPr="003C176E">
              <w:rPr>
                <w:rFonts w:ascii="TimesNewRomanPSMT" w:hAnsi="TimesNewRomanPSMT"/>
                <w:color w:val="000000"/>
              </w:rPr>
              <w:t>khai thác, sử dụng”</w:t>
            </w:r>
            <w:r>
              <w:rPr>
                <w:rFonts w:ascii="TimesNewRomanPSMT" w:hAnsi="TimesNewRomanPSMT"/>
                <w:color w:val="000000"/>
              </w:rPr>
              <w:t xml:space="preserve"> </w:t>
            </w:r>
            <w:r w:rsidRPr="003C176E">
              <w:rPr>
                <w:rFonts w:ascii="TimesNewRomanPSMT" w:hAnsi="TimesNewRomanPSMT"/>
                <w:color w:val="000000"/>
              </w:rPr>
              <w:t>vì cá nhân đều có quyền khai thác cơ sở dữ liệu dùng chung.</w:t>
            </w:r>
          </w:p>
          <w:p w14:paraId="3AC77236" w14:textId="7A2C392F"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w:t>
            </w:r>
            <w:r w:rsidRPr="003C176E">
              <w:rPr>
                <w:rFonts w:ascii="TimesNewRomanPS-ItalicMT" w:hAnsi="TimesNewRomanPS-ItalicMT"/>
                <w:i/>
                <w:iCs/>
                <w:color w:val="000000"/>
              </w:rPr>
              <w:t xml:space="preserve">Cơ sở dữ liệu quốc gia: </w:t>
            </w:r>
            <w:r w:rsidRPr="003C176E">
              <w:rPr>
                <w:rFonts w:ascii="TimesNewRomanPSMT" w:hAnsi="TimesNewRomanPSMT"/>
                <w:color w:val="000000"/>
              </w:rPr>
              <w:t>là tập hợp thông tin cơ bản nhất của một hoặc</w:t>
            </w:r>
            <w:r w:rsidR="00C42D86">
              <w:rPr>
                <w:rFonts w:ascii="TimesNewRomanPSMT" w:hAnsi="TimesNewRomanPSMT"/>
                <w:color w:val="000000"/>
              </w:rPr>
              <w:t xml:space="preserve"> </w:t>
            </w:r>
            <w:r w:rsidRPr="003C176E">
              <w:rPr>
                <w:rFonts w:ascii="TimesNewRomanPSMT" w:hAnsi="TimesNewRomanPSMT"/>
                <w:color w:val="000000"/>
              </w:rPr>
              <w:t>một số lĩnh vực kinh tế - xã hội được xây dựng, cập nhật và duy trì đáp ứng yêu</w:t>
            </w:r>
            <w:r>
              <w:rPr>
                <w:rFonts w:ascii="TimesNewRomanPSMT" w:hAnsi="TimesNewRomanPSMT"/>
                <w:color w:val="000000"/>
              </w:rPr>
              <w:t xml:space="preserve"> </w:t>
            </w:r>
            <w:r w:rsidRPr="003C176E">
              <w:rPr>
                <w:rFonts w:ascii="TimesNewRomanPSMT" w:hAnsi="TimesNewRomanPSMT"/>
                <w:color w:val="000000"/>
              </w:rPr>
              <w:t xml:space="preserve">cầu truy nhập và </w:t>
            </w:r>
            <w:r w:rsidRPr="003C176E">
              <w:rPr>
                <w:rFonts w:ascii="TimesNewRomanPS-BoldMT" w:hAnsi="TimesNewRomanPS-BoldMT"/>
                <w:b/>
                <w:bCs/>
                <w:color w:val="000000"/>
              </w:rPr>
              <w:t xml:space="preserve">sử dụng chung của các ngành kinh tế </w:t>
            </w:r>
            <w:r w:rsidRPr="003C176E">
              <w:rPr>
                <w:rFonts w:ascii="TimesNewRomanPSMT" w:hAnsi="TimesNewRomanPSMT"/>
                <w:color w:val="000000"/>
              </w:rPr>
              <w:t>và phục vụ lợi ích công</w:t>
            </w:r>
            <w:r>
              <w:rPr>
                <w:rFonts w:ascii="TimesNewRomanPSMT" w:hAnsi="TimesNewRomanPSMT"/>
                <w:color w:val="000000"/>
              </w:rPr>
              <w:t xml:space="preserve"> </w:t>
            </w:r>
            <w:r w:rsidRPr="003C176E">
              <w:rPr>
                <w:rFonts w:ascii="TimesNewRomanPSMT" w:hAnsi="TimesNewRomanPSMT"/>
                <w:color w:val="000000"/>
              </w:rPr>
              <w:t xml:space="preserve">cộng” đề nghị xem xét, điều chỉnh như sau: “….duy </w:t>
            </w:r>
            <w:r w:rsidRPr="003C176E">
              <w:rPr>
                <w:rFonts w:ascii="TimesNewRomanPSMT" w:hAnsi="TimesNewRomanPSMT"/>
                <w:color w:val="000000"/>
              </w:rPr>
              <w:lastRenderedPageBreak/>
              <w:t>trì đáp ứng yêu cầu truy nhập</w:t>
            </w:r>
            <w:r>
              <w:rPr>
                <w:rFonts w:ascii="TimesNewRomanPSMT" w:hAnsi="TimesNewRomanPSMT"/>
                <w:color w:val="000000"/>
              </w:rPr>
              <w:t xml:space="preserve"> </w:t>
            </w:r>
            <w:r w:rsidRPr="003C176E">
              <w:rPr>
                <w:rFonts w:ascii="TimesNewRomanPSMT" w:hAnsi="TimesNewRomanPSMT"/>
                <w:color w:val="000000"/>
              </w:rPr>
              <w:t xml:space="preserve">và </w:t>
            </w:r>
            <w:r w:rsidRPr="003C176E">
              <w:rPr>
                <w:rFonts w:ascii="TimesNewRomanPS-BoldMT" w:hAnsi="TimesNewRomanPS-BoldMT"/>
                <w:b/>
                <w:bCs/>
                <w:color w:val="000000"/>
              </w:rPr>
              <w:t xml:space="preserve">sử dụng chung để phát triển kinh tế </w:t>
            </w:r>
            <w:r w:rsidRPr="003C176E">
              <w:rPr>
                <w:rFonts w:ascii="TimesNewRomanPSMT" w:hAnsi="TimesNewRomanPSMT"/>
                <w:color w:val="000000"/>
              </w:rPr>
              <w:t>và phục vụ lợi ích công cộng”</w:t>
            </w:r>
          </w:p>
          <w:p w14:paraId="36BC1784" w14:textId="3D5DF922"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3. Tại </w:t>
            </w:r>
            <w:r w:rsidRPr="003C176E">
              <w:rPr>
                <w:rFonts w:ascii="TimesNewRomanPS-BoldItalicMT" w:hAnsi="TimesNewRomanPS-BoldItalicMT"/>
                <w:b/>
                <w:bCs/>
                <w:i/>
                <w:iCs/>
                <w:color w:val="000000"/>
              </w:rPr>
              <w:t xml:space="preserve">Điều 5. Xác định dữ liệu chủ </w:t>
            </w:r>
            <w:r w:rsidRPr="003C176E">
              <w:rPr>
                <w:rFonts w:ascii="TimesNewRomanPSMT" w:hAnsi="TimesNewRomanPSMT"/>
                <w:color w:val="000000"/>
              </w:rPr>
              <w:t xml:space="preserve">có nội dung: “Dữ liệu chủ có </w:t>
            </w:r>
            <w:r w:rsidRPr="003C176E">
              <w:rPr>
                <w:rFonts w:ascii="TimesNewRomanPS-BoldMT" w:hAnsi="TimesNewRomanPS-BoldMT"/>
                <w:b/>
                <w:bCs/>
                <w:color w:val="000000"/>
              </w:rPr>
              <w:t>giá trị</w:t>
            </w:r>
            <w:r w:rsidR="00C42D86">
              <w:rPr>
                <w:rFonts w:ascii="TimesNewRomanPS-BoldMT" w:hAnsi="TimesNewRomanPS-BoldMT"/>
                <w:b/>
                <w:bCs/>
                <w:color w:val="000000"/>
              </w:rPr>
              <w:t xml:space="preserve"> </w:t>
            </w:r>
            <w:r w:rsidRPr="003C176E">
              <w:rPr>
                <w:rFonts w:ascii="TimesNewRomanPS-BoldMT" w:hAnsi="TimesNewRomanPS-BoldMT"/>
                <w:b/>
                <w:bCs/>
                <w:color w:val="000000"/>
              </w:rPr>
              <w:t xml:space="preserve">sử dụng chính thức tương đương văn bản giấy </w:t>
            </w:r>
            <w:r w:rsidRPr="003C176E">
              <w:rPr>
                <w:rFonts w:ascii="TimesNewRomanPSMT" w:hAnsi="TimesNewRomanPSMT"/>
                <w:color w:val="000000"/>
              </w:rPr>
              <w:t>chứa cùng nội dung thông tin</w:t>
            </w:r>
            <w:r>
              <w:rPr>
                <w:rFonts w:ascii="TimesNewRomanPSMT" w:hAnsi="TimesNewRomanPSMT"/>
                <w:color w:val="000000"/>
              </w:rPr>
              <w:t xml:space="preserve"> </w:t>
            </w:r>
            <w:r w:rsidRPr="003C176E">
              <w:rPr>
                <w:rFonts w:ascii="TimesNewRomanPSMT" w:hAnsi="TimesNewRomanPSMT"/>
                <w:color w:val="000000"/>
              </w:rPr>
              <w:t>được cơ quan có thẩm quyền cung cấp, trừ trường hợp pháp luật có quy định khác.</w:t>
            </w:r>
          </w:p>
          <w:p w14:paraId="20A52456" w14:textId="77777777"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Đề nghị xem xét, điều chỉnh như sau: “Dữ liệu chủ có </w:t>
            </w:r>
            <w:r w:rsidRPr="003C176E">
              <w:rPr>
                <w:rFonts w:ascii="TimesNewRomanPS-BoldMT" w:hAnsi="TimesNewRomanPS-BoldMT"/>
                <w:b/>
                <w:bCs/>
                <w:color w:val="000000"/>
              </w:rPr>
              <w:t>giá trị sử dụng tương</w:t>
            </w:r>
            <w:r>
              <w:rPr>
                <w:rFonts w:ascii="TimesNewRomanPS-BoldMT" w:hAnsi="TimesNewRomanPS-BoldMT"/>
                <w:b/>
                <w:bCs/>
                <w:color w:val="000000"/>
              </w:rPr>
              <w:t xml:space="preserve"> </w:t>
            </w:r>
            <w:r w:rsidRPr="003C176E">
              <w:rPr>
                <w:rFonts w:ascii="TimesNewRomanPS-BoldMT" w:hAnsi="TimesNewRomanPS-BoldMT"/>
                <w:b/>
                <w:bCs/>
                <w:color w:val="000000"/>
              </w:rPr>
              <w:t xml:space="preserve">đương văn bản giấy hoặc văn bản ký số </w:t>
            </w:r>
            <w:r w:rsidRPr="003C176E">
              <w:rPr>
                <w:rFonts w:ascii="TimesNewRomanPSMT" w:hAnsi="TimesNewRomanPSMT"/>
                <w:color w:val="000000"/>
              </w:rPr>
              <w:t>chứa cùng nội dung thông tin…”</w:t>
            </w:r>
          </w:p>
          <w:p w14:paraId="03C8EA7F" w14:textId="018D9B0C"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4. Tại </w:t>
            </w:r>
            <w:r w:rsidRPr="003C176E">
              <w:rPr>
                <w:rFonts w:ascii="TimesNewRomanPS-BoldItalicMT" w:hAnsi="TimesNewRomanPS-BoldItalicMT"/>
                <w:b/>
                <w:bCs/>
                <w:i/>
                <w:iCs/>
                <w:color w:val="000000"/>
              </w:rPr>
              <w:t xml:space="preserve">Điều 8. Thông tin trong danh mục cơ sở dữ liệu quốc gia </w:t>
            </w:r>
            <w:r w:rsidRPr="003C176E">
              <w:rPr>
                <w:rFonts w:ascii="TimesNewRomanPSMT" w:hAnsi="TimesNewRomanPSMT"/>
                <w:color w:val="000000"/>
              </w:rPr>
              <w:t>có nội</w:t>
            </w:r>
            <w:r w:rsidR="00C42D86">
              <w:rPr>
                <w:rFonts w:ascii="TimesNewRomanPSMT" w:hAnsi="TimesNewRomanPSMT"/>
                <w:color w:val="000000"/>
              </w:rPr>
              <w:t xml:space="preserve"> </w:t>
            </w:r>
            <w:r w:rsidRPr="003C176E">
              <w:rPr>
                <w:rFonts w:ascii="TimesNewRomanPSMT" w:hAnsi="TimesNewRomanPSMT"/>
                <w:color w:val="000000"/>
              </w:rPr>
              <w:t xml:space="preserve">dung tại mục 3: “ Thủ tướng Chính phủ </w:t>
            </w:r>
            <w:r w:rsidRPr="003C176E">
              <w:rPr>
                <w:rFonts w:ascii="TimesNewRomanPS-BoldMT" w:hAnsi="TimesNewRomanPS-BoldMT"/>
                <w:b/>
                <w:bCs/>
                <w:color w:val="000000"/>
              </w:rPr>
              <w:t xml:space="preserve">quy danh mục </w:t>
            </w:r>
            <w:r w:rsidRPr="003C176E">
              <w:rPr>
                <w:rFonts w:ascii="TimesNewRomanPSMT" w:hAnsi="TimesNewRomanPSMT"/>
                <w:color w:val="000000"/>
              </w:rPr>
              <w:t>các cơ sở dữ</w:t>
            </w:r>
            <w:r w:rsidR="00BE0231">
              <w:rPr>
                <w:rFonts w:ascii="TimesNewRomanPSMT" w:hAnsi="TimesNewRomanPSMT"/>
                <w:color w:val="000000"/>
              </w:rPr>
              <w:t xml:space="preserve"> </w:t>
            </w:r>
            <w:r w:rsidRPr="003C176E">
              <w:rPr>
                <w:rFonts w:ascii="TimesNewRomanPSMT" w:hAnsi="TimesNewRomanPSMT"/>
                <w:color w:val="000000"/>
              </w:rPr>
              <w:t>liệ</w:t>
            </w:r>
            <w:r w:rsidR="00BE0231">
              <w:rPr>
                <w:rFonts w:ascii="TimesNewRomanPSMT" w:hAnsi="TimesNewRomanPSMT"/>
                <w:color w:val="000000"/>
              </w:rPr>
              <w:t xml:space="preserve">u…” </w:t>
            </w:r>
            <w:r w:rsidRPr="003C176E">
              <w:rPr>
                <w:rFonts w:ascii="TimesNewRomanPSMT" w:hAnsi="TimesNewRomanPSMT"/>
                <w:color w:val="000000"/>
              </w:rPr>
              <w:t>để</w:t>
            </w:r>
            <w:r>
              <w:rPr>
                <w:rFonts w:ascii="TimesNewRomanPSMT" w:hAnsi="TimesNewRomanPSMT"/>
                <w:color w:val="000000"/>
              </w:rPr>
              <w:t xml:space="preserve"> </w:t>
            </w:r>
            <w:r w:rsidRPr="003C176E">
              <w:rPr>
                <w:rFonts w:ascii="TimesNewRomanPSMT" w:hAnsi="TimesNewRomanPSMT"/>
                <w:color w:val="000000"/>
              </w:rPr>
              <w:t xml:space="preserve">nghị bổ sung: “Thủ tướng Chính phủ </w:t>
            </w:r>
            <w:r w:rsidRPr="003C176E">
              <w:rPr>
                <w:rFonts w:ascii="TimesNewRomanPS-BoldMT" w:hAnsi="TimesNewRomanPS-BoldMT"/>
                <w:b/>
                <w:bCs/>
                <w:color w:val="000000"/>
              </w:rPr>
              <w:t>quy định danh mục</w:t>
            </w:r>
            <w:r w:rsidRPr="003C176E">
              <w:rPr>
                <w:rFonts w:ascii="TimesNewRomanPSMT" w:hAnsi="TimesNewRomanPSMT"/>
                <w:color w:val="000000"/>
              </w:rPr>
              <w:t>”</w:t>
            </w:r>
            <w:r w:rsidR="00BE0231">
              <w:rPr>
                <w:rFonts w:ascii="TimesNewRomanPSMT" w:hAnsi="TimesNewRomanPSMT"/>
                <w:color w:val="000000"/>
              </w:rPr>
              <w:t>.</w:t>
            </w:r>
          </w:p>
          <w:p w14:paraId="496D6F26" w14:textId="6EC40FC2"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5. Tại </w:t>
            </w:r>
            <w:r w:rsidRPr="003C176E">
              <w:rPr>
                <w:rFonts w:ascii="TimesNewRomanPS-BoldItalicMT" w:hAnsi="TimesNewRomanPS-BoldItalicMT"/>
                <w:b/>
                <w:bCs/>
                <w:i/>
                <w:iCs/>
                <w:color w:val="000000"/>
              </w:rPr>
              <w:t xml:space="preserve">Điều 14. Cập nhật cơ sở dữ liệu quốc gia </w:t>
            </w:r>
            <w:r w:rsidRPr="003C176E">
              <w:rPr>
                <w:rFonts w:ascii="TimesNewRomanPSMT" w:hAnsi="TimesNewRomanPSMT"/>
                <w:color w:val="000000"/>
              </w:rPr>
              <w:t>có nội dung: Dữ liệu chủ</w:t>
            </w:r>
            <w:r w:rsidR="00C42D86">
              <w:rPr>
                <w:rFonts w:ascii="TimesNewRomanPSMT" w:hAnsi="TimesNewRomanPSMT"/>
                <w:color w:val="000000"/>
              </w:rPr>
              <w:t xml:space="preserve"> </w:t>
            </w:r>
            <w:r w:rsidRPr="003C176E">
              <w:rPr>
                <w:rFonts w:ascii="TimesNewRomanPSMT" w:hAnsi="TimesNewRomanPSMT"/>
                <w:color w:val="000000"/>
              </w:rPr>
              <w:t>trong cơ sở dữ liệu quốc gia phải được cập nhật trực tiếp từ kết quả xử lý các thủ</w:t>
            </w:r>
            <w:r>
              <w:rPr>
                <w:rFonts w:ascii="TimesNewRomanPSMT" w:hAnsi="TimesNewRomanPSMT"/>
                <w:color w:val="000000"/>
              </w:rPr>
              <w:t xml:space="preserve"> </w:t>
            </w:r>
            <w:r w:rsidRPr="003C176E">
              <w:rPr>
                <w:rFonts w:ascii="TimesNewRomanPSMT" w:hAnsi="TimesNewRomanPSMT"/>
                <w:color w:val="000000"/>
              </w:rPr>
              <w:t>tục hành chính của cơ quan nhà nước có thẩm quyền hoặc từ các đề xuất sửa đổi,</w:t>
            </w:r>
            <w:r>
              <w:rPr>
                <w:rFonts w:ascii="TimesNewRomanPSMT" w:hAnsi="TimesNewRomanPSMT"/>
                <w:color w:val="000000"/>
              </w:rPr>
              <w:t xml:space="preserve"> </w:t>
            </w:r>
            <w:r w:rsidRPr="003C176E">
              <w:rPr>
                <w:rFonts w:ascii="TimesNewRomanPSMT" w:hAnsi="TimesNewRomanPSMT"/>
                <w:color w:val="000000"/>
              </w:rPr>
              <w:t xml:space="preserve">bổ sung của các cơ quan, tổ chức, </w:t>
            </w:r>
            <w:r w:rsidRPr="003C176E">
              <w:rPr>
                <w:rFonts w:ascii="TimesNewRomanPS-BoldMT" w:hAnsi="TimesNewRomanPS-BoldMT"/>
                <w:b/>
                <w:bCs/>
                <w:color w:val="000000"/>
              </w:rPr>
              <w:t>cá nhân</w:t>
            </w:r>
            <w:r w:rsidRPr="003C176E">
              <w:rPr>
                <w:rFonts w:ascii="TimesNewRomanPSMT" w:hAnsi="TimesNewRomanPSMT"/>
                <w:color w:val="000000"/>
              </w:rPr>
              <w:t xml:space="preserve">. Đề nghị xem xét, điều chỉnh </w:t>
            </w:r>
            <w:r w:rsidRPr="003C176E">
              <w:rPr>
                <w:rFonts w:ascii="TimesNewRomanPS-BoldMT" w:hAnsi="TimesNewRomanPS-BoldMT"/>
                <w:b/>
                <w:bCs/>
                <w:color w:val="000000"/>
              </w:rPr>
              <w:t>bỏ từ</w:t>
            </w:r>
            <w:r>
              <w:rPr>
                <w:rFonts w:ascii="TimesNewRomanPS-BoldMT" w:hAnsi="TimesNewRomanPS-BoldMT"/>
                <w:b/>
                <w:bCs/>
                <w:color w:val="000000"/>
              </w:rPr>
              <w:t xml:space="preserve"> </w:t>
            </w:r>
            <w:r w:rsidRPr="003C176E">
              <w:rPr>
                <w:rFonts w:ascii="TimesNewRomanPS-BoldMT" w:hAnsi="TimesNewRomanPS-BoldMT"/>
                <w:b/>
                <w:bCs/>
                <w:color w:val="000000"/>
              </w:rPr>
              <w:t xml:space="preserve">“cá nhân” </w:t>
            </w:r>
            <w:r w:rsidRPr="003C176E">
              <w:rPr>
                <w:rFonts w:ascii="TimesNewRomanPSMT" w:hAnsi="TimesNewRomanPSMT"/>
                <w:color w:val="000000"/>
              </w:rPr>
              <w:t>vì cá nhân muốn đề xuất sửa đổi bổ sung thông tin phải thông qua tổ</w:t>
            </w:r>
            <w:r>
              <w:rPr>
                <w:rFonts w:ascii="TimesNewRomanPSMT" w:hAnsi="TimesNewRomanPSMT"/>
                <w:color w:val="000000"/>
              </w:rPr>
              <w:t xml:space="preserve"> </w:t>
            </w:r>
            <w:r w:rsidRPr="003C176E">
              <w:rPr>
                <w:rFonts w:ascii="TimesNewRomanPSMT" w:hAnsi="TimesNewRomanPSMT"/>
                <w:color w:val="000000"/>
              </w:rPr>
              <w:t>chức hoặc được xác nhận thông tin từ tổ chức, cơ quan nhà nướ</w:t>
            </w:r>
            <w:r w:rsidR="00BE0231">
              <w:rPr>
                <w:rFonts w:ascii="TimesNewRomanPSMT" w:hAnsi="TimesNewRomanPSMT"/>
                <w:color w:val="000000"/>
              </w:rPr>
              <w:t>c</w:t>
            </w:r>
          </w:p>
          <w:p w14:paraId="4228CF97" w14:textId="1E216CED"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6. Tại </w:t>
            </w:r>
            <w:r w:rsidRPr="003C176E">
              <w:rPr>
                <w:rFonts w:ascii="TimesNewRomanPS-BoldItalicMT" w:hAnsi="TimesNewRomanPS-BoldItalicMT"/>
                <w:b/>
                <w:bCs/>
                <w:i/>
                <w:iCs/>
                <w:color w:val="000000"/>
              </w:rPr>
              <w:t>Điều 17. Kinh phí xây dựng, duy trì, cập nhật cơ sở dữ liệu quốc</w:t>
            </w:r>
            <w:r w:rsidR="00C42D86">
              <w:rPr>
                <w:rFonts w:ascii="TimesNewRomanPS-BoldItalicMT" w:hAnsi="TimesNewRomanPS-BoldItalicMT"/>
                <w:b/>
                <w:bCs/>
                <w:i/>
                <w:iCs/>
                <w:color w:val="000000"/>
              </w:rPr>
              <w:t xml:space="preserve"> </w:t>
            </w:r>
            <w:r w:rsidRPr="003C176E">
              <w:rPr>
                <w:rFonts w:ascii="TimesNewRomanPS-BoldItalicMT" w:hAnsi="TimesNewRomanPS-BoldItalicMT"/>
                <w:b/>
                <w:bCs/>
                <w:i/>
                <w:iCs/>
                <w:color w:val="000000"/>
              </w:rPr>
              <w:t xml:space="preserve">gia </w:t>
            </w:r>
            <w:r w:rsidRPr="003C176E">
              <w:rPr>
                <w:rFonts w:ascii="TimesNewRomanPSMT" w:hAnsi="TimesNewRomanPSMT"/>
                <w:color w:val="000000"/>
              </w:rPr>
              <w:t>có quy định tại ý số 2: “Kinh phí duy trì Trung tâm dữ liệu quốc gia thực hiện</w:t>
            </w:r>
            <w:r>
              <w:rPr>
                <w:rFonts w:ascii="TimesNewRomanPSMT" w:hAnsi="TimesNewRomanPSMT"/>
                <w:color w:val="000000"/>
              </w:rPr>
              <w:t xml:space="preserve"> </w:t>
            </w:r>
            <w:r w:rsidRPr="003C176E">
              <w:rPr>
                <w:rFonts w:ascii="TimesNewRomanPSMT" w:hAnsi="TimesNewRomanPSMT"/>
                <w:color w:val="000000"/>
              </w:rPr>
              <w:t xml:space="preserve">theo </w:t>
            </w:r>
            <w:r w:rsidRPr="003C176E">
              <w:rPr>
                <w:rFonts w:ascii="TimesNewRomanPS-BoldMT" w:hAnsi="TimesNewRomanPS-BoldMT"/>
                <w:b/>
                <w:bCs/>
                <w:color w:val="000000"/>
              </w:rPr>
              <w:t xml:space="preserve">kinh phí kinh phí </w:t>
            </w:r>
            <w:r w:rsidRPr="003C176E">
              <w:rPr>
                <w:rFonts w:ascii="TimesNewRomanPSMT" w:hAnsi="TimesNewRomanPSMT"/>
                <w:color w:val="000000"/>
              </w:rPr>
              <w:t xml:space="preserve">chi hoạt động ứng dụng công nghệ thông tin sử dụng </w:t>
            </w:r>
            <w:r w:rsidRPr="003C176E">
              <w:rPr>
                <w:rFonts w:ascii="TimesNewRomanPS-BoldMT" w:hAnsi="TimesNewRomanPS-BoldMT"/>
                <w:b/>
                <w:bCs/>
                <w:color w:val="000000"/>
              </w:rPr>
              <w:t>kinh</w:t>
            </w:r>
            <w:r>
              <w:rPr>
                <w:rFonts w:ascii="TimesNewRomanPS-BoldMT" w:hAnsi="TimesNewRomanPS-BoldMT"/>
                <w:b/>
                <w:bCs/>
                <w:color w:val="000000"/>
              </w:rPr>
              <w:t xml:space="preserve"> </w:t>
            </w:r>
            <w:r w:rsidRPr="003C176E">
              <w:rPr>
                <w:rFonts w:ascii="TimesNewRomanPS-BoldMT" w:hAnsi="TimesNewRomanPS-BoldMT"/>
                <w:b/>
                <w:bCs/>
                <w:color w:val="000000"/>
              </w:rPr>
              <w:t xml:space="preserve">phí thường xuyên thuộc nguồn vốn ngân sách nhà nước </w:t>
            </w:r>
            <w:r w:rsidRPr="003C176E">
              <w:rPr>
                <w:rFonts w:ascii="TimesNewRomanPSMT" w:hAnsi="TimesNewRomanPSMT"/>
                <w:color w:val="000000"/>
              </w:rPr>
              <w:t>được cấp cho cơ quan</w:t>
            </w:r>
            <w:r>
              <w:rPr>
                <w:rFonts w:ascii="TimesNewRomanPSMT" w:hAnsi="TimesNewRomanPSMT"/>
                <w:color w:val="000000"/>
              </w:rPr>
              <w:t xml:space="preserve"> </w:t>
            </w:r>
            <w:r w:rsidRPr="003C176E">
              <w:rPr>
                <w:rFonts w:ascii="TimesNewRomanPSMT" w:hAnsi="TimesNewRomanPSMT"/>
                <w:color w:val="000000"/>
              </w:rPr>
              <w:t>chủ quản Trung tâm dữ liệu quốc gia” đề nghị xem xét điều chỉnh: “Kinh phí duy</w:t>
            </w:r>
            <w:r>
              <w:rPr>
                <w:rFonts w:ascii="TimesNewRomanPSMT" w:hAnsi="TimesNewRomanPSMT"/>
                <w:color w:val="000000"/>
              </w:rPr>
              <w:t xml:space="preserve"> </w:t>
            </w:r>
            <w:r w:rsidRPr="003C176E">
              <w:rPr>
                <w:rFonts w:ascii="TimesNewRomanPSMT" w:hAnsi="TimesNewRomanPSMT"/>
                <w:color w:val="000000"/>
              </w:rPr>
              <w:t xml:space="preserve">trì Trung tâm dữ liệu quốc gia thực hiện theo </w:t>
            </w:r>
            <w:r w:rsidRPr="003C176E">
              <w:rPr>
                <w:rFonts w:ascii="TimesNewRomanPS-BoldMT" w:hAnsi="TimesNewRomanPS-BoldMT"/>
                <w:b/>
                <w:bCs/>
                <w:color w:val="000000"/>
              </w:rPr>
              <w:t xml:space="preserve">quy định </w:t>
            </w:r>
            <w:r w:rsidRPr="003C176E">
              <w:rPr>
                <w:rFonts w:ascii="TimesNewRomanPSMT" w:hAnsi="TimesNewRomanPSMT"/>
                <w:color w:val="000000"/>
              </w:rPr>
              <w:t>chi hoạt động ứng dụng</w:t>
            </w:r>
            <w:r>
              <w:rPr>
                <w:rFonts w:ascii="TimesNewRomanPSMT" w:hAnsi="TimesNewRomanPSMT"/>
                <w:color w:val="000000"/>
              </w:rPr>
              <w:t xml:space="preserve"> </w:t>
            </w:r>
            <w:r w:rsidRPr="003C176E">
              <w:rPr>
                <w:rFonts w:ascii="TimesNewRomanPSMT" w:hAnsi="TimesNewRomanPSMT"/>
                <w:color w:val="000000"/>
              </w:rPr>
              <w:t xml:space="preserve">công nghệ thông tin sử dụng </w:t>
            </w:r>
            <w:r w:rsidRPr="003C176E">
              <w:rPr>
                <w:rFonts w:ascii="TimesNewRomanPS-BoldMT" w:hAnsi="TimesNewRomanPS-BoldMT"/>
                <w:b/>
                <w:bCs/>
                <w:color w:val="000000"/>
              </w:rPr>
              <w:t>kinh phí chi thường xuyên nguồn vốn ngân sách</w:t>
            </w:r>
            <w:r>
              <w:rPr>
                <w:rFonts w:ascii="TimesNewRomanPS-BoldMT" w:hAnsi="TimesNewRomanPS-BoldMT"/>
                <w:b/>
                <w:bCs/>
                <w:color w:val="000000"/>
              </w:rPr>
              <w:t xml:space="preserve"> </w:t>
            </w:r>
            <w:r w:rsidRPr="003C176E">
              <w:rPr>
                <w:rFonts w:ascii="TimesNewRomanPS-BoldMT" w:hAnsi="TimesNewRomanPS-BoldMT"/>
                <w:b/>
                <w:bCs/>
                <w:color w:val="000000"/>
              </w:rPr>
              <w:t xml:space="preserve">nhà nước </w:t>
            </w:r>
            <w:r w:rsidRPr="003C176E">
              <w:rPr>
                <w:rFonts w:ascii="TimesNewRomanPSMT" w:hAnsi="TimesNewRomanPSMT"/>
                <w:color w:val="000000"/>
              </w:rPr>
              <w:t>được cấp cho cơ quan chủ quản Trung tâm dữ liệu quốc gia” để phù</w:t>
            </w:r>
            <w:r>
              <w:rPr>
                <w:rFonts w:ascii="TimesNewRomanPSMT" w:hAnsi="TimesNewRomanPSMT"/>
                <w:color w:val="000000"/>
              </w:rPr>
              <w:t xml:space="preserve"> </w:t>
            </w:r>
            <w:r w:rsidRPr="003C176E">
              <w:rPr>
                <w:rFonts w:ascii="TimesNewRomanPSMT" w:hAnsi="TimesNewRomanPSMT"/>
                <w:color w:val="000000"/>
              </w:rPr>
              <w:t xml:space="preserve">hợp với </w:t>
            </w:r>
            <w:r w:rsidRPr="003C176E">
              <w:rPr>
                <w:rFonts w:ascii="TimesNewRomanPSMT" w:hAnsi="TimesNewRomanPSMT"/>
                <w:color w:val="000000"/>
              </w:rPr>
              <w:lastRenderedPageBreak/>
              <w:t>quy định tại Điều 1, Nghị định 73/2019/NĐ-CP ngày 09/5/2019 của</w:t>
            </w:r>
            <w:r>
              <w:rPr>
                <w:rFonts w:ascii="TimesNewRomanPSMT" w:hAnsi="TimesNewRomanPSMT"/>
                <w:color w:val="000000"/>
              </w:rPr>
              <w:t xml:space="preserve"> </w:t>
            </w:r>
            <w:r w:rsidRPr="003C176E">
              <w:rPr>
                <w:rFonts w:ascii="TimesNewRomanPSMT" w:hAnsi="TimesNewRomanPSMT"/>
                <w:color w:val="000000"/>
              </w:rPr>
              <w:t>Chính phủ</w:t>
            </w:r>
          </w:p>
          <w:p w14:paraId="553D4643" w14:textId="77777777"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7. Tại </w:t>
            </w:r>
            <w:r w:rsidRPr="003C176E">
              <w:rPr>
                <w:rFonts w:ascii="TimesNewRomanPS-BoldItalicMT" w:hAnsi="TimesNewRomanPS-BoldItalicMT"/>
                <w:b/>
                <w:bCs/>
                <w:i/>
                <w:iCs/>
                <w:color w:val="000000"/>
              </w:rPr>
              <w:t xml:space="preserve">Điều 21. Sử dụng dữ liệu từ cơ sở dữ liệu quốc gia </w:t>
            </w:r>
            <w:r w:rsidRPr="003C176E">
              <w:rPr>
                <w:rFonts w:ascii="TimesNewRomanPSMT" w:hAnsi="TimesNewRomanPSMT"/>
                <w:color w:val="000000"/>
              </w:rPr>
              <w:t>có nội dung: Dữ</w:t>
            </w:r>
            <w:r w:rsidR="00BE0231">
              <w:rPr>
                <w:rFonts w:ascii="TimesNewRomanPSMT" w:hAnsi="TimesNewRomanPSMT"/>
                <w:color w:val="000000"/>
              </w:rPr>
              <w:t xml:space="preserve"> </w:t>
            </w:r>
            <w:r w:rsidRPr="003C176E">
              <w:rPr>
                <w:rFonts w:ascii="TimesNewRomanPSMT" w:hAnsi="TimesNewRomanPSMT"/>
                <w:color w:val="000000"/>
              </w:rPr>
              <w:t>liệu được khai thác qua cổng dữ liệu quốc gia, cổng dịch vụ công quốc gia và cổng</w:t>
            </w:r>
            <w:r>
              <w:rPr>
                <w:rFonts w:ascii="TimesNewRomanPSMT" w:hAnsi="TimesNewRomanPSMT"/>
                <w:color w:val="000000"/>
              </w:rPr>
              <w:t xml:space="preserve"> </w:t>
            </w:r>
            <w:r w:rsidRPr="003C176E">
              <w:rPr>
                <w:rFonts w:ascii="TimesNewRomanPSMT" w:hAnsi="TimesNewRomanPSMT"/>
                <w:color w:val="000000"/>
              </w:rPr>
              <w:t>thông tin điện tử của cơ sở dữ liệu quốc và được thể hiện dưới dạng văn bản điện</w:t>
            </w:r>
            <w:r>
              <w:rPr>
                <w:rFonts w:ascii="TimesNewRomanPSMT" w:hAnsi="TimesNewRomanPSMT"/>
                <w:color w:val="000000"/>
              </w:rPr>
              <w:t xml:space="preserve"> </w:t>
            </w:r>
            <w:r w:rsidRPr="003C176E">
              <w:rPr>
                <w:rFonts w:ascii="TimesNewRomanPSMT" w:hAnsi="TimesNewRomanPSMT"/>
                <w:color w:val="000000"/>
              </w:rPr>
              <w:t xml:space="preserve">tử kèm chữ ký số </w:t>
            </w:r>
            <w:r w:rsidRPr="003C176E">
              <w:rPr>
                <w:rFonts w:ascii="TimesNewRomanPS-BoldMT" w:hAnsi="TimesNewRomanPS-BoldMT"/>
                <w:b/>
                <w:bCs/>
                <w:color w:val="000000"/>
              </w:rPr>
              <w:t xml:space="preserve">có giá trị thay thế tất cả các giấy tờ </w:t>
            </w:r>
            <w:r w:rsidRPr="003C176E">
              <w:rPr>
                <w:rFonts w:ascii="TimesNewRomanPSMT" w:hAnsi="TimesNewRomanPSMT"/>
                <w:color w:val="000000"/>
              </w:rPr>
              <w:t>trong thủ tục hành chính</w:t>
            </w:r>
            <w:r>
              <w:rPr>
                <w:rFonts w:ascii="TimesNewRomanPSMT" w:hAnsi="TimesNewRomanPSMT"/>
                <w:color w:val="000000"/>
              </w:rPr>
              <w:t xml:space="preserve"> </w:t>
            </w:r>
            <w:r w:rsidRPr="003C176E">
              <w:rPr>
                <w:rFonts w:ascii="TimesNewRomanPSMT" w:hAnsi="TimesNewRomanPSMT"/>
                <w:color w:val="000000"/>
              </w:rPr>
              <w:t xml:space="preserve">nhằm cung cấp thông tin đó. Đề nghị xem xét điều chỉnh: “… </w:t>
            </w:r>
            <w:r w:rsidRPr="003C176E">
              <w:rPr>
                <w:rFonts w:ascii="TimesNewRomanPS-BoldMT" w:hAnsi="TimesNewRomanPS-BoldMT"/>
                <w:b/>
                <w:bCs/>
                <w:color w:val="000000"/>
              </w:rPr>
              <w:t>có giá trị pháp lý</w:t>
            </w:r>
            <w:r>
              <w:rPr>
                <w:rFonts w:ascii="TimesNewRomanPS-BoldMT" w:hAnsi="TimesNewRomanPS-BoldMT"/>
                <w:b/>
                <w:bCs/>
                <w:color w:val="000000"/>
              </w:rPr>
              <w:t xml:space="preserve"> </w:t>
            </w:r>
            <w:r w:rsidRPr="003C176E">
              <w:rPr>
                <w:rFonts w:ascii="TimesNewRomanPS-BoldMT" w:hAnsi="TimesNewRomanPS-BoldMT"/>
                <w:b/>
                <w:bCs/>
                <w:color w:val="000000"/>
              </w:rPr>
              <w:t xml:space="preserve">như tất cả các giấy tờ </w:t>
            </w:r>
            <w:r w:rsidRPr="003C176E">
              <w:rPr>
                <w:rFonts w:ascii="TimesNewRomanPSMT" w:hAnsi="TimesNewRomanPSMT"/>
                <w:color w:val="000000"/>
              </w:rPr>
              <w:t>trong thủ tục hành chính nhằm cung cấp thông tin đó”.</w:t>
            </w:r>
          </w:p>
          <w:p w14:paraId="1F665045" w14:textId="00C30415"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8. Tại </w:t>
            </w:r>
            <w:r w:rsidRPr="003C176E">
              <w:rPr>
                <w:rFonts w:ascii="TimesNewRomanPS-BoldItalicMT" w:hAnsi="TimesNewRomanPS-BoldItalicMT"/>
                <w:b/>
                <w:bCs/>
                <w:i/>
                <w:iCs/>
                <w:color w:val="000000"/>
              </w:rPr>
              <w:t xml:space="preserve">Điều 24. Nhân lực, kinh phí kết nối, chia sẻ dữ liệu </w:t>
            </w:r>
            <w:r w:rsidRPr="003C176E">
              <w:rPr>
                <w:rFonts w:ascii="TimesNewRomanPSMT" w:hAnsi="TimesNewRomanPSMT"/>
                <w:color w:val="000000"/>
              </w:rPr>
              <w:t>có nội dung:</w:t>
            </w:r>
            <w:r w:rsidR="00C42D86">
              <w:rPr>
                <w:rFonts w:ascii="TimesNewRomanPSMT" w:hAnsi="TimesNewRomanPSMT"/>
                <w:color w:val="000000"/>
              </w:rPr>
              <w:t xml:space="preserve"> </w:t>
            </w:r>
            <w:r w:rsidRPr="003C176E">
              <w:rPr>
                <w:rFonts w:ascii="TimesNewRomanPSMT" w:hAnsi="TimesNewRomanPSMT"/>
                <w:color w:val="000000"/>
              </w:rPr>
              <w:t xml:space="preserve">“1. </w:t>
            </w:r>
            <w:r w:rsidRPr="003C176E">
              <w:rPr>
                <w:rFonts w:ascii="TimesNewRomanPS-BoldMT" w:hAnsi="TimesNewRomanPS-BoldMT"/>
                <w:b/>
                <w:bCs/>
                <w:color w:val="000000"/>
              </w:rPr>
              <w:t xml:space="preserve">Chủ quản cơ sở dữ liệu cơ quan khai thác </w:t>
            </w:r>
            <w:r w:rsidRPr="003C176E">
              <w:rPr>
                <w:rFonts w:ascii="TimesNewRomanPSMT" w:hAnsi="TimesNewRomanPSMT"/>
                <w:color w:val="000000"/>
              </w:rPr>
              <w:t>dữ liệu được thuê chuyên gia từ</w:t>
            </w:r>
            <w:r>
              <w:rPr>
                <w:rFonts w:ascii="TimesNewRomanPSMT" w:hAnsi="TimesNewRomanPSMT"/>
                <w:color w:val="000000"/>
              </w:rPr>
              <w:t xml:space="preserve"> </w:t>
            </w:r>
            <w:r w:rsidRPr="003C176E">
              <w:rPr>
                <w:rFonts w:ascii="TimesNewRomanPSMT" w:hAnsi="TimesNewRomanPSMT"/>
                <w:color w:val="000000"/>
              </w:rPr>
              <w:t>ngân sách nhà nước hàng năm…” đề nghị điều chỉnh” đề nghị xem xét, điều chỉnh:</w:t>
            </w:r>
            <w:r w:rsidR="00C42D86">
              <w:rPr>
                <w:rFonts w:ascii="TimesNewRomanPSMT" w:hAnsi="TimesNewRomanPSMT"/>
                <w:color w:val="000000"/>
              </w:rPr>
              <w:t xml:space="preserve"> </w:t>
            </w:r>
            <w:r w:rsidRPr="003C176E">
              <w:rPr>
                <w:rFonts w:ascii="TimesNewRomanPSMT" w:hAnsi="TimesNewRomanPSMT"/>
                <w:color w:val="000000"/>
              </w:rPr>
              <w:t>“</w:t>
            </w:r>
            <w:r w:rsidRPr="003C176E">
              <w:rPr>
                <w:rFonts w:ascii="TimesNewRomanPS-BoldMT" w:hAnsi="TimesNewRomanPS-BoldMT"/>
                <w:b/>
                <w:bCs/>
                <w:color w:val="000000"/>
              </w:rPr>
              <w:t xml:space="preserve">Chủ quản cơ sở dữ liệu và cơ quan khai thác </w:t>
            </w:r>
            <w:r w:rsidRPr="003C176E">
              <w:rPr>
                <w:rFonts w:ascii="TimesNewRomanPSMT" w:hAnsi="TimesNewRomanPSMT"/>
                <w:color w:val="000000"/>
              </w:rPr>
              <w:t>dữ liệu được quyền thuê chuyên</w:t>
            </w:r>
            <w:r>
              <w:rPr>
                <w:rFonts w:ascii="TimesNewRomanPSMT" w:hAnsi="TimesNewRomanPSMT"/>
                <w:color w:val="000000"/>
              </w:rPr>
              <w:t xml:space="preserve"> </w:t>
            </w:r>
            <w:r w:rsidRPr="003C176E">
              <w:rPr>
                <w:rFonts w:ascii="TimesNewRomanPSMT" w:hAnsi="TimesNewRomanPSMT"/>
                <w:color w:val="000000"/>
              </w:rPr>
              <w:t>gia từ ngân sách nhà nướ</w:t>
            </w:r>
            <w:r w:rsidR="00BE0231">
              <w:rPr>
                <w:rFonts w:ascii="TimesNewRomanPSMT" w:hAnsi="TimesNewRomanPSMT"/>
                <w:color w:val="000000"/>
              </w:rPr>
              <w:t>c hàng năm…</w:t>
            </w:r>
          </w:p>
          <w:p w14:paraId="0FAE0E8F" w14:textId="6AD60A81" w:rsid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9. Tại </w:t>
            </w:r>
            <w:r w:rsidRPr="003C176E">
              <w:rPr>
                <w:rFonts w:ascii="TimesNewRomanPS-BoldItalicMT" w:hAnsi="TimesNewRomanPS-BoldItalicMT"/>
                <w:b/>
                <w:bCs/>
                <w:i/>
                <w:iCs/>
                <w:color w:val="000000"/>
              </w:rPr>
              <w:t xml:space="preserve">Điều 29. Mô hình kết nối, chia sẻ dữ liệu </w:t>
            </w:r>
            <w:r w:rsidRPr="003C176E">
              <w:rPr>
                <w:rFonts w:ascii="TimesNewRomanPSMT" w:hAnsi="TimesNewRomanPSMT"/>
                <w:color w:val="000000"/>
              </w:rPr>
              <w:t>có nội dung: Giao dịch</w:t>
            </w:r>
            <w:r w:rsidR="00C42D86">
              <w:rPr>
                <w:rFonts w:ascii="TimesNewRomanPSMT" w:hAnsi="TimesNewRomanPSMT"/>
                <w:color w:val="000000"/>
              </w:rPr>
              <w:t xml:space="preserve"> </w:t>
            </w:r>
            <w:r w:rsidRPr="003C176E">
              <w:rPr>
                <w:rFonts w:ascii="TimesNewRomanPSMT" w:hAnsi="TimesNewRomanPSMT"/>
                <w:color w:val="000000"/>
              </w:rPr>
              <w:t xml:space="preserve">thực hiện chia sẻ dữ liệu không làm ảnh hướng đến giao dịch khác </w:t>
            </w:r>
            <w:r w:rsidRPr="003C176E">
              <w:rPr>
                <w:rFonts w:ascii="TimesNewRomanPS-BoldMT" w:hAnsi="TimesNewRomanPS-BoldMT"/>
                <w:b/>
                <w:bCs/>
                <w:color w:val="000000"/>
              </w:rPr>
              <w:t>đang thực</w:t>
            </w:r>
            <w:r>
              <w:rPr>
                <w:rFonts w:ascii="TimesNewRomanPS-BoldMT" w:hAnsi="TimesNewRomanPS-BoldMT"/>
                <w:b/>
                <w:bCs/>
                <w:color w:val="000000"/>
              </w:rPr>
              <w:t xml:space="preserve"> </w:t>
            </w:r>
            <w:r w:rsidRPr="003C176E">
              <w:rPr>
                <w:rFonts w:ascii="TimesNewRomanPS-BoldMT" w:hAnsi="TimesNewRomanPS-BoldMT"/>
                <w:b/>
                <w:bCs/>
                <w:color w:val="000000"/>
              </w:rPr>
              <w:t xml:space="preserve">hiện </w:t>
            </w:r>
            <w:r w:rsidRPr="003C176E">
              <w:rPr>
                <w:rFonts w:ascii="TimesNewRomanPSMT" w:hAnsi="TimesNewRomanPSMT"/>
                <w:color w:val="000000"/>
              </w:rPr>
              <w:t>cùng trên hệ thống trung gian. Đề nghị xem xét, điều chỉnh “Giao dịch thực</w:t>
            </w:r>
            <w:r>
              <w:rPr>
                <w:rFonts w:ascii="TimesNewRomanPSMT" w:hAnsi="TimesNewRomanPSMT"/>
                <w:color w:val="000000"/>
              </w:rPr>
              <w:t xml:space="preserve"> </w:t>
            </w:r>
            <w:r w:rsidRPr="003C176E">
              <w:rPr>
                <w:rFonts w:ascii="TimesNewRomanPSMT" w:hAnsi="TimesNewRomanPSMT"/>
                <w:color w:val="000000"/>
              </w:rPr>
              <w:t xml:space="preserve">hiện chia sẻ dữ liệu không làm ảnh hưởng đến các giao dịch khác </w:t>
            </w:r>
            <w:r w:rsidRPr="003C176E">
              <w:rPr>
                <w:rFonts w:ascii="TimesNewRomanPS-BoldMT" w:hAnsi="TimesNewRomanPS-BoldMT"/>
                <w:b/>
                <w:bCs/>
                <w:color w:val="000000"/>
              </w:rPr>
              <w:t>đang diễn ra</w:t>
            </w:r>
            <w:r>
              <w:rPr>
                <w:rFonts w:ascii="TimesNewRomanPS-BoldMT" w:hAnsi="TimesNewRomanPS-BoldMT"/>
                <w:b/>
                <w:bCs/>
                <w:color w:val="000000"/>
              </w:rPr>
              <w:t xml:space="preserve"> </w:t>
            </w:r>
            <w:r w:rsidRPr="003C176E">
              <w:rPr>
                <w:rFonts w:ascii="TimesNewRomanPSMT" w:hAnsi="TimesNewRomanPSMT"/>
                <w:color w:val="000000"/>
              </w:rPr>
              <w:t>trên hệ thống trung gian”.</w:t>
            </w:r>
          </w:p>
          <w:p w14:paraId="013F9612" w14:textId="1C38C2D4" w:rsidR="005F113B" w:rsidRPr="00BE0231" w:rsidRDefault="005F113B" w:rsidP="00CA748B">
            <w:pPr>
              <w:spacing w:before="0" w:after="0"/>
              <w:ind w:firstLine="318"/>
              <w:jc w:val="both"/>
              <w:rPr>
                <w:rFonts w:ascii="TimesNewRomanPSMT" w:hAnsi="TimesNewRomanPSMT" w:hint="eastAsia"/>
                <w:color w:val="000000"/>
              </w:rPr>
            </w:pPr>
            <w:r w:rsidRPr="003C176E">
              <w:rPr>
                <w:rFonts w:ascii="TimesNewRomanPSMT" w:hAnsi="TimesNewRomanPSMT"/>
                <w:color w:val="000000"/>
              </w:rPr>
              <w:t xml:space="preserve">10. Tại </w:t>
            </w:r>
            <w:r w:rsidRPr="003C176E">
              <w:rPr>
                <w:rFonts w:ascii="TimesNewRomanPS-BoldItalicMT" w:hAnsi="TimesNewRomanPS-BoldItalicMT"/>
                <w:b/>
                <w:bCs/>
                <w:i/>
                <w:iCs/>
                <w:color w:val="000000"/>
              </w:rPr>
              <w:t xml:space="preserve">Điều 33. Hình thức cung cấp dữ liệu mở </w:t>
            </w:r>
            <w:r w:rsidRPr="003C176E">
              <w:rPr>
                <w:rFonts w:ascii="TimesNewRomanPSMT" w:hAnsi="TimesNewRomanPSMT"/>
                <w:color w:val="000000"/>
              </w:rPr>
              <w:t>có nội dung: Nội dung</w:t>
            </w:r>
            <w:r w:rsidR="00C42D86">
              <w:rPr>
                <w:rFonts w:ascii="TimesNewRomanPSMT" w:hAnsi="TimesNewRomanPSMT"/>
                <w:color w:val="000000"/>
              </w:rPr>
              <w:t xml:space="preserve"> </w:t>
            </w:r>
            <w:r w:rsidRPr="003C176E">
              <w:rPr>
                <w:rFonts w:ascii="TimesNewRomanPSMT" w:hAnsi="TimesNewRomanPSMT"/>
                <w:color w:val="000000"/>
              </w:rPr>
              <w:t xml:space="preserve">dữ liệu được cung cấp theo định dạng tệp tải về hoặc </w:t>
            </w:r>
            <w:r w:rsidRPr="003C176E">
              <w:rPr>
                <w:rFonts w:ascii="TimesNewRomanPS-BoldMT" w:hAnsi="TimesNewRomanPS-BoldMT"/>
                <w:b/>
                <w:bCs/>
                <w:color w:val="000000"/>
              </w:rPr>
              <w:t xml:space="preserve">dịch vụ chia sẻ </w:t>
            </w:r>
            <w:r w:rsidRPr="003C176E">
              <w:rPr>
                <w:rFonts w:ascii="TimesNewRomanPSMT" w:hAnsi="TimesNewRomanPSMT"/>
                <w:color w:val="000000"/>
              </w:rPr>
              <w:t>dữ liệu trự</w:t>
            </w:r>
            <w:r w:rsidR="00007663">
              <w:rPr>
                <w:rFonts w:ascii="TimesNewRomanPSMT" w:hAnsi="TimesNewRomanPSMT"/>
                <w:color w:val="000000"/>
              </w:rPr>
              <w:t xml:space="preserve">c </w:t>
            </w:r>
            <w:r w:rsidRPr="003C176E">
              <w:rPr>
                <w:rFonts w:ascii="TimesNewRomanPSMT" w:hAnsi="TimesNewRomanPSMT"/>
                <w:color w:val="000000"/>
              </w:rPr>
              <w:t>tuyến. Đề nghị xem xét, điều chỉnh “Nội dung dữ liệu được cung cấp theo định</w:t>
            </w:r>
            <w:r>
              <w:rPr>
                <w:rFonts w:ascii="TimesNewRomanPSMT" w:hAnsi="TimesNewRomanPSMT"/>
                <w:color w:val="000000"/>
              </w:rPr>
              <w:t xml:space="preserve"> </w:t>
            </w:r>
            <w:r w:rsidRPr="003C176E">
              <w:rPr>
                <w:rFonts w:ascii="TimesNewRomanPSMT" w:hAnsi="TimesNewRomanPSMT"/>
                <w:color w:val="000000"/>
              </w:rPr>
              <w:t xml:space="preserve">dạng tệp tải về hoặc </w:t>
            </w:r>
            <w:r w:rsidRPr="003C176E">
              <w:rPr>
                <w:rFonts w:ascii="TimesNewRomanPS-BoldMT" w:hAnsi="TimesNewRomanPS-BoldMT"/>
                <w:b/>
                <w:bCs/>
                <w:color w:val="000000"/>
              </w:rPr>
              <w:t xml:space="preserve">thông qua dịch vụ </w:t>
            </w:r>
            <w:r w:rsidRPr="003C176E">
              <w:rPr>
                <w:rFonts w:ascii="TimesNewRomanPSMT" w:hAnsi="TimesNewRomanPSMT"/>
                <w:color w:val="000000"/>
              </w:rPr>
              <w:t>chia sẻ dữ liệu trực tuyến”.</w:t>
            </w:r>
          </w:p>
        </w:tc>
        <w:tc>
          <w:tcPr>
            <w:tcW w:w="1176" w:type="pct"/>
            <w:tcBorders>
              <w:top w:val="nil"/>
              <w:left w:val="single" w:sz="4" w:space="0" w:color="auto"/>
              <w:bottom w:val="single" w:sz="4" w:space="0" w:color="auto"/>
              <w:right w:val="single" w:sz="4" w:space="0" w:color="auto"/>
            </w:tcBorders>
            <w:shd w:val="clear" w:color="auto" w:fill="auto"/>
          </w:tcPr>
          <w:p w14:paraId="3A6329AF" w14:textId="77777777" w:rsidR="002A4EA6" w:rsidRDefault="002A4EA6" w:rsidP="00C42D86">
            <w:pPr>
              <w:spacing w:before="0" w:after="0"/>
              <w:jc w:val="both"/>
              <w:rPr>
                <w:rFonts w:eastAsia="Times New Roman"/>
                <w:bCs/>
                <w:color w:val="000000"/>
                <w:lang w:eastAsia="en-US"/>
              </w:rPr>
            </w:pPr>
            <w:r>
              <w:rPr>
                <w:rFonts w:eastAsia="Times New Roman"/>
                <w:bCs/>
                <w:color w:val="000000"/>
                <w:lang w:eastAsia="en-US"/>
              </w:rPr>
              <w:lastRenderedPageBreak/>
              <w:t>Tiếp thu, đã bổ sung cụ thể quy định cơ quan khác của nhà nước.</w:t>
            </w:r>
          </w:p>
          <w:p w14:paraId="0942FE1D" w14:textId="77777777" w:rsidR="002A4EA6" w:rsidRDefault="002A4EA6" w:rsidP="00C42D86">
            <w:pPr>
              <w:spacing w:before="0" w:after="0"/>
              <w:jc w:val="both"/>
              <w:rPr>
                <w:rFonts w:eastAsia="Times New Roman"/>
                <w:bCs/>
                <w:color w:val="000000"/>
                <w:lang w:eastAsia="en-US"/>
              </w:rPr>
            </w:pPr>
          </w:p>
          <w:p w14:paraId="6A1B4259" w14:textId="77777777" w:rsidR="002A4EA6" w:rsidRDefault="002A4EA6" w:rsidP="00C42D86">
            <w:pPr>
              <w:spacing w:before="0" w:after="0"/>
              <w:jc w:val="both"/>
              <w:rPr>
                <w:rFonts w:eastAsia="Times New Roman"/>
                <w:bCs/>
                <w:color w:val="000000"/>
                <w:lang w:eastAsia="en-US"/>
              </w:rPr>
            </w:pPr>
          </w:p>
          <w:p w14:paraId="32CD49CB" w14:textId="77777777" w:rsidR="002A4EA6" w:rsidRDefault="002A4EA6" w:rsidP="00C42D86">
            <w:pPr>
              <w:spacing w:before="0" w:after="0"/>
              <w:jc w:val="both"/>
              <w:rPr>
                <w:rFonts w:eastAsia="Times New Roman"/>
                <w:bCs/>
                <w:color w:val="000000"/>
                <w:lang w:eastAsia="en-US"/>
              </w:rPr>
            </w:pPr>
          </w:p>
          <w:p w14:paraId="0894B516" w14:textId="77777777" w:rsidR="002A4EA6" w:rsidRDefault="002A4EA6" w:rsidP="00C42D86">
            <w:pPr>
              <w:spacing w:before="0" w:after="0"/>
              <w:jc w:val="both"/>
              <w:rPr>
                <w:rFonts w:eastAsia="Times New Roman"/>
                <w:bCs/>
                <w:color w:val="000000"/>
                <w:lang w:eastAsia="en-US"/>
              </w:rPr>
            </w:pPr>
            <w:r>
              <w:rPr>
                <w:rFonts w:eastAsia="Times New Roman"/>
                <w:bCs/>
                <w:color w:val="000000"/>
                <w:lang w:eastAsia="en-US"/>
              </w:rPr>
              <w:t>2. Tiếp thu.</w:t>
            </w:r>
          </w:p>
          <w:p w14:paraId="4BF3B348" w14:textId="77777777" w:rsidR="002A4EA6" w:rsidRDefault="002A4EA6" w:rsidP="00C42D86">
            <w:pPr>
              <w:spacing w:before="0" w:after="0"/>
              <w:jc w:val="both"/>
              <w:rPr>
                <w:rFonts w:eastAsia="Times New Roman"/>
                <w:bCs/>
                <w:color w:val="000000"/>
                <w:lang w:eastAsia="en-US"/>
              </w:rPr>
            </w:pPr>
          </w:p>
          <w:p w14:paraId="5F31A406" w14:textId="77777777" w:rsidR="002A4EA6" w:rsidRDefault="002A4EA6" w:rsidP="00C42D86">
            <w:pPr>
              <w:spacing w:before="0" w:after="0"/>
              <w:jc w:val="both"/>
              <w:rPr>
                <w:rFonts w:eastAsia="Times New Roman"/>
                <w:bCs/>
                <w:color w:val="000000"/>
                <w:lang w:eastAsia="en-US"/>
              </w:rPr>
            </w:pPr>
            <w:r>
              <w:rPr>
                <w:rFonts w:eastAsia="Times New Roman"/>
                <w:bCs/>
                <w:color w:val="000000"/>
                <w:lang w:eastAsia="en-US"/>
              </w:rPr>
              <w:t>Về CSDLQG, dự thảo Nghị định đã được cập nhật theo nội dung Nghị định số 47/2024/NĐ-CP Chính phủ vừa mới ban hành.</w:t>
            </w:r>
          </w:p>
          <w:p w14:paraId="0E6E7657" w14:textId="77777777" w:rsidR="002A4EA6" w:rsidRDefault="002A4EA6" w:rsidP="00C42D86">
            <w:pPr>
              <w:spacing w:before="0" w:after="0"/>
              <w:jc w:val="both"/>
              <w:rPr>
                <w:rFonts w:eastAsia="Times New Roman"/>
                <w:bCs/>
                <w:color w:val="000000"/>
                <w:lang w:eastAsia="en-US"/>
              </w:rPr>
            </w:pPr>
          </w:p>
          <w:p w14:paraId="3EBE9A42" w14:textId="77777777" w:rsidR="002A4EA6" w:rsidRDefault="002A4EA6" w:rsidP="00C42D86">
            <w:pPr>
              <w:spacing w:before="0" w:after="0"/>
              <w:jc w:val="both"/>
              <w:rPr>
                <w:rFonts w:eastAsia="Times New Roman"/>
                <w:bCs/>
                <w:color w:val="000000"/>
                <w:lang w:eastAsia="en-US"/>
              </w:rPr>
            </w:pPr>
          </w:p>
          <w:p w14:paraId="3130A7B9" w14:textId="77777777" w:rsidR="002A4EA6" w:rsidRDefault="002A4EA6" w:rsidP="00C42D86">
            <w:pPr>
              <w:spacing w:before="0" w:after="0"/>
              <w:jc w:val="both"/>
              <w:rPr>
                <w:rFonts w:eastAsia="Times New Roman"/>
                <w:bCs/>
                <w:color w:val="000000"/>
                <w:lang w:eastAsia="en-US"/>
              </w:rPr>
            </w:pPr>
          </w:p>
          <w:p w14:paraId="329F4491" w14:textId="77777777" w:rsidR="002A4EA6" w:rsidRDefault="002A4EA6" w:rsidP="00C42D86">
            <w:pPr>
              <w:spacing w:before="0" w:after="0"/>
              <w:jc w:val="both"/>
              <w:rPr>
                <w:rFonts w:eastAsia="Times New Roman"/>
                <w:bCs/>
                <w:color w:val="000000"/>
                <w:lang w:eastAsia="en-US"/>
              </w:rPr>
            </w:pPr>
          </w:p>
          <w:p w14:paraId="231638C8" w14:textId="77777777" w:rsidR="002A4EA6" w:rsidRDefault="002A4EA6" w:rsidP="00C42D86">
            <w:pPr>
              <w:spacing w:before="0" w:after="0"/>
              <w:jc w:val="both"/>
              <w:rPr>
                <w:rFonts w:eastAsia="Times New Roman"/>
                <w:bCs/>
                <w:color w:val="000000"/>
                <w:lang w:eastAsia="en-US"/>
              </w:rPr>
            </w:pPr>
          </w:p>
          <w:p w14:paraId="268D1CC9" w14:textId="77777777" w:rsidR="002A4EA6" w:rsidRDefault="002A4EA6" w:rsidP="00C42D86">
            <w:pPr>
              <w:spacing w:before="0" w:after="0"/>
              <w:jc w:val="both"/>
              <w:rPr>
                <w:rFonts w:eastAsia="Times New Roman"/>
                <w:bCs/>
                <w:color w:val="000000"/>
                <w:lang w:eastAsia="en-US"/>
              </w:rPr>
            </w:pPr>
          </w:p>
          <w:p w14:paraId="0E96137B" w14:textId="77777777" w:rsidR="002A4EA6" w:rsidRDefault="002A4EA6" w:rsidP="00C42D86">
            <w:pPr>
              <w:spacing w:before="0" w:after="0"/>
              <w:jc w:val="both"/>
              <w:rPr>
                <w:rFonts w:eastAsia="Times New Roman"/>
                <w:bCs/>
                <w:color w:val="000000"/>
                <w:lang w:eastAsia="en-US"/>
              </w:rPr>
            </w:pPr>
          </w:p>
          <w:p w14:paraId="2E75FB99" w14:textId="77777777" w:rsidR="002A4EA6" w:rsidRDefault="002A4EA6" w:rsidP="00C42D86">
            <w:pPr>
              <w:spacing w:before="0" w:after="0"/>
              <w:jc w:val="both"/>
              <w:rPr>
                <w:rFonts w:eastAsia="Times New Roman"/>
                <w:bCs/>
                <w:color w:val="000000"/>
                <w:lang w:eastAsia="en-US"/>
              </w:rPr>
            </w:pPr>
          </w:p>
          <w:p w14:paraId="7F41F2F9" w14:textId="77777777" w:rsidR="002A4EA6" w:rsidRDefault="002A4EA6" w:rsidP="00C42D86">
            <w:pPr>
              <w:spacing w:before="0" w:after="0"/>
              <w:jc w:val="both"/>
              <w:rPr>
                <w:rFonts w:eastAsia="Times New Roman"/>
                <w:bCs/>
                <w:color w:val="000000"/>
                <w:lang w:eastAsia="en-US"/>
              </w:rPr>
            </w:pPr>
          </w:p>
          <w:p w14:paraId="201324DC" w14:textId="77777777" w:rsidR="002A4EA6" w:rsidRDefault="002A4EA6" w:rsidP="00C42D86">
            <w:pPr>
              <w:spacing w:before="0" w:after="0"/>
              <w:jc w:val="both"/>
              <w:rPr>
                <w:rFonts w:eastAsia="Times New Roman"/>
                <w:bCs/>
                <w:color w:val="000000"/>
                <w:lang w:eastAsia="en-US"/>
              </w:rPr>
            </w:pPr>
          </w:p>
          <w:p w14:paraId="1979BCB4" w14:textId="77777777" w:rsidR="002A4EA6" w:rsidRDefault="002A4EA6" w:rsidP="00C42D86">
            <w:pPr>
              <w:spacing w:before="0" w:after="0"/>
              <w:jc w:val="both"/>
              <w:rPr>
                <w:rFonts w:eastAsia="Times New Roman"/>
                <w:bCs/>
                <w:color w:val="000000"/>
                <w:lang w:eastAsia="en-US"/>
              </w:rPr>
            </w:pPr>
          </w:p>
          <w:p w14:paraId="6E490261" w14:textId="77777777" w:rsidR="002A4EA6" w:rsidRDefault="002A4EA6" w:rsidP="00C42D86">
            <w:pPr>
              <w:spacing w:before="0" w:after="0"/>
              <w:jc w:val="both"/>
              <w:rPr>
                <w:rFonts w:eastAsia="Times New Roman"/>
                <w:bCs/>
                <w:color w:val="000000"/>
                <w:lang w:eastAsia="en-US"/>
              </w:rPr>
            </w:pPr>
          </w:p>
          <w:p w14:paraId="01ED3DE6" w14:textId="77777777" w:rsidR="002A4EA6" w:rsidRDefault="002A4EA6" w:rsidP="00C42D86">
            <w:pPr>
              <w:spacing w:before="0" w:after="0"/>
              <w:jc w:val="both"/>
              <w:rPr>
                <w:rFonts w:eastAsia="Times New Roman"/>
                <w:bCs/>
                <w:color w:val="000000"/>
                <w:lang w:eastAsia="en-US"/>
              </w:rPr>
            </w:pPr>
          </w:p>
          <w:p w14:paraId="056C615F" w14:textId="77777777" w:rsidR="002A4EA6" w:rsidRDefault="002A4EA6" w:rsidP="00C42D86">
            <w:pPr>
              <w:spacing w:before="0" w:after="0"/>
              <w:jc w:val="both"/>
              <w:rPr>
                <w:rFonts w:eastAsia="Times New Roman"/>
                <w:bCs/>
                <w:color w:val="000000"/>
                <w:lang w:eastAsia="en-US"/>
              </w:rPr>
            </w:pPr>
          </w:p>
          <w:p w14:paraId="29E03190" w14:textId="77777777" w:rsidR="002A4EA6" w:rsidRDefault="002A4EA6" w:rsidP="00C42D86">
            <w:pPr>
              <w:spacing w:before="0" w:after="0"/>
              <w:jc w:val="both"/>
              <w:rPr>
                <w:rFonts w:eastAsia="Times New Roman"/>
                <w:bCs/>
                <w:color w:val="000000"/>
                <w:lang w:eastAsia="en-US"/>
              </w:rPr>
            </w:pPr>
          </w:p>
          <w:p w14:paraId="18DA26B0" w14:textId="77777777" w:rsidR="002A4EA6" w:rsidRDefault="002A4EA6" w:rsidP="00C42D86">
            <w:pPr>
              <w:spacing w:before="0" w:after="0"/>
              <w:jc w:val="both"/>
              <w:rPr>
                <w:rFonts w:eastAsia="Times New Roman"/>
                <w:bCs/>
                <w:color w:val="000000"/>
                <w:lang w:eastAsia="en-US"/>
              </w:rPr>
            </w:pPr>
          </w:p>
          <w:p w14:paraId="040B002D" w14:textId="77777777" w:rsidR="002A4EA6" w:rsidRDefault="002A4EA6" w:rsidP="00C42D86">
            <w:pPr>
              <w:spacing w:before="0" w:after="0"/>
              <w:jc w:val="both"/>
              <w:rPr>
                <w:rFonts w:eastAsia="Times New Roman"/>
                <w:bCs/>
                <w:color w:val="000000"/>
                <w:lang w:eastAsia="en-US"/>
              </w:rPr>
            </w:pPr>
          </w:p>
          <w:p w14:paraId="35126C18" w14:textId="77777777" w:rsidR="002A4EA6" w:rsidRDefault="002A4EA6" w:rsidP="00C42D86">
            <w:pPr>
              <w:spacing w:before="0" w:after="0"/>
              <w:jc w:val="both"/>
              <w:rPr>
                <w:rFonts w:eastAsia="Times New Roman"/>
                <w:bCs/>
                <w:color w:val="000000"/>
                <w:lang w:eastAsia="en-US"/>
              </w:rPr>
            </w:pPr>
          </w:p>
          <w:p w14:paraId="1EC99738" w14:textId="77777777" w:rsidR="002A4EA6" w:rsidRDefault="002A4EA6" w:rsidP="00C42D86">
            <w:pPr>
              <w:spacing w:before="0" w:after="0"/>
              <w:jc w:val="both"/>
              <w:rPr>
                <w:rFonts w:eastAsia="Times New Roman"/>
                <w:bCs/>
                <w:color w:val="000000"/>
                <w:lang w:eastAsia="en-US"/>
              </w:rPr>
            </w:pPr>
          </w:p>
          <w:p w14:paraId="36BB0DE8" w14:textId="77777777" w:rsidR="002A4EA6" w:rsidRDefault="002A4EA6" w:rsidP="00C42D86">
            <w:pPr>
              <w:spacing w:before="0" w:after="0"/>
              <w:jc w:val="both"/>
              <w:rPr>
                <w:rFonts w:eastAsia="Times New Roman"/>
                <w:bCs/>
                <w:color w:val="000000"/>
                <w:lang w:eastAsia="en-US"/>
              </w:rPr>
            </w:pPr>
          </w:p>
          <w:p w14:paraId="41115536" w14:textId="77777777" w:rsidR="002A4EA6" w:rsidRDefault="002A4EA6" w:rsidP="00C42D86">
            <w:pPr>
              <w:spacing w:before="0" w:after="0"/>
              <w:jc w:val="both"/>
              <w:rPr>
                <w:rFonts w:eastAsia="Times New Roman"/>
                <w:bCs/>
                <w:color w:val="000000"/>
                <w:lang w:eastAsia="en-US"/>
              </w:rPr>
            </w:pPr>
          </w:p>
          <w:p w14:paraId="50FEC531" w14:textId="77777777" w:rsidR="002A4EA6" w:rsidRDefault="002A4EA6" w:rsidP="00C42D86">
            <w:pPr>
              <w:spacing w:before="0" w:after="0"/>
              <w:jc w:val="both"/>
              <w:rPr>
                <w:rFonts w:eastAsia="Times New Roman"/>
                <w:bCs/>
                <w:color w:val="000000"/>
                <w:lang w:eastAsia="en-US"/>
              </w:rPr>
            </w:pPr>
          </w:p>
          <w:p w14:paraId="58DFDB11" w14:textId="77777777" w:rsidR="002A4EA6" w:rsidRDefault="002A4EA6" w:rsidP="00C42D86">
            <w:pPr>
              <w:spacing w:before="0" w:after="0"/>
              <w:jc w:val="both"/>
              <w:rPr>
                <w:rFonts w:eastAsia="Times New Roman"/>
                <w:bCs/>
                <w:color w:val="000000"/>
                <w:lang w:eastAsia="en-US"/>
              </w:rPr>
            </w:pPr>
          </w:p>
          <w:p w14:paraId="1EE3F518" w14:textId="77777777" w:rsidR="002A4EA6" w:rsidRDefault="002A4EA6" w:rsidP="00C42D86">
            <w:pPr>
              <w:spacing w:before="0" w:after="0"/>
              <w:jc w:val="both"/>
              <w:rPr>
                <w:rFonts w:eastAsia="Times New Roman"/>
                <w:bCs/>
                <w:color w:val="000000"/>
                <w:lang w:eastAsia="en-US"/>
              </w:rPr>
            </w:pPr>
          </w:p>
          <w:p w14:paraId="2A3E4BFF" w14:textId="77777777" w:rsidR="002A4EA6" w:rsidRDefault="002A4EA6" w:rsidP="00C42D86">
            <w:pPr>
              <w:spacing w:before="0" w:after="0"/>
              <w:jc w:val="both"/>
              <w:rPr>
                <w:rFonts w:eastAsia="Times New Roman"/>
                <w:bCs/>
                <w:color w:val="000000"/>
                <w:lang w:eastAsia="en-US"/>
              </w:rPr>
            </w:pPr>
          </w:p>
          <w:p w14:paraId="32F64AE8" w14:textId="77777777" w:rsidR="002A4EA6" w:rsidRDefault="002A4EA6" w:rsidP="00C42D86">
            <w:pPr>
              <w:spacing w:before="0" w:after="0"/>
              <w:jc w:val="both"/>
              <w:rPr>
                <w:rFonts w:eastAsia="Times New Roman"/>
                <w:bCs/>
                <w:color w:val="000000"/>
                <w:lang w:eastAsia="en-US"/>
              </w:rPr>
            </w:pPr>
          </w:p>
          <w:p w14:paraId="2DA474E2" w14:textId="77777777" w:rsidR="002A4EA6" w:rsidRDefault="002A4EA6" w:rsidP="00C42D86">
            <w:pPr>
              <w:spacing w:before="0" w:after="0"/>
              <w:jc w:val="both"/>
              <w:rPr>
                <w:rFonts w:eastAsia="Times New Roman"/>
                <w:bCs/>
                <w:color w:val="000000"/>
                <w:lang w:eastAsia="en-US"/>
              </w:rPr>
            </w:pPr>
          </w:p>
          <w:p w14:paraId="1924CA56" w14:textId="77777777" w:rsidR="002A4EA6" w:rsidRDefault="002A4EA6" w:rsidP="00C42D86">
            <w:pPr>
              <w:spacing w:before="0" w:after="0"/>
              <w:jc w:val="both"/>
              <w:rPr>
                <w:rFonts w:eastAsia="Times New Roman"/>
                <w:bCs/>
                <w:color w:val="000000"/>
                <w:lang w:eastAsia="en-US"/>
              </w:rPr>
            </w:pPr>
          </w:p>
          <w:p w14:paraId="3372FC9E" w14:textId="77777777" w:rsidR="002A4EA6" w:rsidRDefault="002A4EA6" w:rsidP="00C42D86">
            <w:pPr>
              <w:spacing w:before="0" w:after="0"/>
              <w:jc w:val="both"/>
              <w:rPr>
                <w:rFonts w:eastAsia="Times New Roman"/>
                <w:bCs/>
                <w:color w:val="000000"/>
                <w:lang w:eastAsia="en-US"/>
              </w:rPr>
            </w:pPr>
          </w:p>
          <w:p w14:paraId="5D51F5CA" w14:textId="77777777" w:rsidR="002A4EA6" w:rsidRDefault="002A4EA6" w:rsidP="00C42D86">
            <w:pPr>
              <w:spacing w:before="0" w:after="0"/>
              <w:jc w:val="both"/>
              <w:rPr>
                <w:rFonts w:eastAsia="Times New Roman"/>
                <w:bCs/>
                <w:color w:val="000000"/>
                <w:lang w:eastAsia="en-US"/>
              </w:rPr>
            </w:pPr>
          </w:p>
          <w:p w14:paraId="2C4F2FA9" w14:textId="77777777" w:rsidR="002A4EA6" w:rsidRDefault="002A4EA6" w:rsidP="00C42D86">
            <w:pPr>
              <w:spacing w:before="0" w:after="0"/>
              <w:jc w:val="both"/>
              <w:rPr>
                <w:rFonts w:eastAsia="Times New Roman"/>
                <w:bCs/>
                <w:color w:val="000000"/>
                <w:lang w:eastAsia="en-US"/>
              </w:rPr>
            </w:pPr>
          </w:p>
          <w:p w14:paraId="74E421BC" w14:textId="77777777" w:rsidR="002A4EA6" w:rsidRDefault="002A4EA6" w:rsidP="00C42D86">
            <w:pPr>
              <w:spacing w:before="0" w:after="0"/>
              <w:jc w:val="both"/>
              <w:rPr>
                <w:rFonts w:eastAsia="Times New Roman"/>
                <w:bCs/>
                <w:color w:val="000000"/>
                <w:lang w:eastAsia="en-US"/>
              </w:rPr>
            </w:pPr>
          </w:p>
          <w:p w14:paraId="6EEF241A" w14:textId="77777777" w:rsidR="002A4EA6" w:rsidRDefault="002A4EA6" w:rsidP="00C42D86">
            <w:pPr>
              <w:spacing w:before="0" w:after="0"/>
              <w:jc w:val="both"/>
              <w:rPr>
                <w:rFonts w:eastAsia="Times New Roman"/>
                <w:bCs/>
                <w:color w:val="000000"/>
                <w:lang w:eastAsia="en-US"/>
              </w:rPr>
            </w:pPr>
          </w:p>
          <w:p w14:paraId="6748EE8E" w14:textId="77777777" w:rsidR="002A4EA6" w:rsidRDefault="002A4EA6" w:rsidP="00C42D86">
            <w:pPr>
              <w:spacing w:before="0" w:after="0"/>
              <w:jc w:val="both"/>
              <w:rPr>
                <w:rFonts w:eastAsia="Times New Roman"/>
                <w:bCs/>
                <w:color w:val="000000"/>
                <w:lang w:eastAsia="en-US"/>
              </w:rPr>
            </w:pPr>
          </w:p>
          <w:p w14:paraId="73F4BA30" w14:textId="77777777" w:rsidR="002A4EA6" w:rsidRDefault="002A4EA6" w:rsidP="00C42D86">
            <w:pPr>
              <w:spacing w:before="0" w:after="0"/>
              <w:jc w:val="both"/>
              <w:rPr>
                <w:rFonts w:eastAsia="Times New Roman"/>
                <w:bCs/>
                <w:color w:val="000000"/>
                <w:lang w:eastAsia="en-US"/>
              </w:rPr>
            </w:pPr>
            <w:r>
              <w:rPr>
                <w:rFonts w:eastAsia="Times New Roman"/>
                <w:bCs/>
                <w:color w:val="000000"/>
                <w:lang w:eastAsia="en-US"/>
              </w:rPr>
              <w:t>8. Tiếp thu ý kiến.</w:t>
            </w:r>
          </w:p>
          <w:p w14:paraId="0E97C644" w14:textId="77777777" w:rsidR="002A4EA6" w:rsidRDefault="002A4EA6" w:rsidP="00C42D86">
            <w:pPr>
              <w:spacing w:before="0" w:after="0"/>
              <w:jc w:val="both"/>
              <w:rPr>
                <w:rFonts w:eastAsia="Times New Roman"/>
                <w:bCs/>
                <w:color w:val="000000"/>
                <w:lang w:eastAsia="en-US"/>
              </w:rPr>
            </w:pPr>
          </w:p>
          <w:p w14:paraId="2F70B5AE" w14:textId="77777777" w:rsidR="0058777E" w:rsidRDefault="0058777E" w:rsidP="00C42D86">
            <w:pPr>
              <w:spacing w:before="0" w:after="0"/>
              <w:jc w:val="both"/>
              <w:rPr>
                <w:rFonts w:eastAsia="Times New Roman"/>
                <w:bCs/>
                <w:color w:val="000000"/>
                <w:lang w:eastAsia="en-US"/>
              </w:rPr>
            </w:pPr>
          </w:p>
          <w:p w14:paraId="6F9DD7DF" w14:textId="77777777" w:rsidR="002A4EA6" w:rsidRDefault="002A4EA6" w:rsidP="00C42D86">
            <w:pPr>
              <w:spacing w:before="0" w:after="0"/>
              <w:jc w:val="both"/>
              <w:rPr>
                <w:rFonts w:eastAsia="Times New Roman"/>
                <w:bCs/>
                <w:color w:val="000000"/>
                <w:lang w:eastAsia="en-US"/>
              </w:rPr>
            </w:pPr>
          </w:p>
          <w:p w14:paraId="156F768F" w14:textId="77777777" w:rsidR="002A4EA6" w:rsidRDefault="002A4EA6" w:rsidP="00C42D86">
            <w:pPr>
              <w:spacing w:before="0" w:after="0"/>
              <w:jc w:val="both"/>
              <w:rPr>
                <w:rFonts w:eastAsia="Times New Roman"/>
                <w:bCs/>
                <w:color w:val="000000"/>
                <w:lang w:eastAsia="en-US"/>
              </w:rPr>
            </w:pPr>
            <w:r>
              <w:rPr>
                <w:rFonts w:eastAsia="Times New Roman"/>
                <w:bCs/>
                <w:color w:val="000000"/>
                <w:lang w:eastAsia="en-US"/>
              </w:rPr>
              <w:t>9. Tiếp thu ý kiến</w:t>
            </w:r>
          </w:p>
          <w:p w14:paraId="7023F8D4" w14:textId="77777777" w:rsidR="002A4EA6" w:rsidRDefault="002A4EA6" w:rsidP="00C42D86">
            <w:pPr>
              <w:spacing w:before="0" w:after="0"/>
              <w:jc w:val="both"/>
              <w:rPr>
                <w:rFonts w:eastAsia="Times New Roman"/>
                <w:bCs/>
                <w:color w:val="000000"/>
                <w:lang w:eastAsia="en-US"/>
              </w:rPr>
            </w:pPr>
          </w:p>
          <w:p w14:paraId="2F0DD5A7" w14:textId="77777777" w:rsidR="002A4EA6" w:rsidRDefault="002A4EA6" w:rsidP="00C42D86">
            <w:pPr>
              <w:spacing w:before="0" w:after="0"/>
              <w:jc w:val="both"/>
              <w:rPr>
                <w:rFonts w:eastAsia="Times New Roman"/>
                <w:bCs/>
                <w:color w:val="000000"/>
                <w:lang w:eastAsia="en-US"/>
              </w:rPr>
            </w:pPr>
          </w:p>
          <w:p w14:paraId="40CA2C3A" w14:textId="77777777" w:rsidR="002A4EA6" w:rsidRDefault="002A4EA6" w:rsidP="00C42D86">
            <w:pPr>
              <w:spacing w:before="0" w:after="0"/>
              <w:jc w:val="both"/>
              <w:rPr>
                <w:rFonts w:eastAsia="Times New Roman"/>
                <w:bCs/>
                <w:color w:val="000000"/>
                <w:lang w:eastAsia="en-US"/>
              </w:rPr>
            </w:pPr>
          </w:p>
          <w:p w14:paraId="270F8EA1" w14:textId="77777777" w:rsidR="002A4EA6" w:rsidRDefault="002A4EA6" w:rsidP="00C42D86">
            <w:pPr>
              <w:spacing w:before="0" w:after="0"/>
              <w:jc w:val="both"/>
              <w:rPr>
                <w:rFonts w:eastAsia="Times New Roman"/>
                <w:bCs/>
                <w:color w:val="000000"/>
                <w:lang w:eastAsia="en-US"/>
              </w:rPr>
            </w:pPr>
          </w:p>
          <w:p w14:paraId="1ADF7D00" w14:textId="77777777" w:rsidR="002A4EA6" w:rsidRDefault="002A4EA6" w:rsidP="00C42D86">
            <w:pPr>
              <w:spacing w:before="0" w:after="0"/>
              <w:jc w:val="both"/>
              <w:rPr>
                <w:rFonts w:eastAsia="Times New Roman"/>
                <w:bCs/>
                <w:color w:val="000000"/>
                <w:lang w:eastAsia="en-US"/>
              </w:rPr>
            </w:pPr>
          </w:p>
          <w:p w14:paraId="7F6CE895" w14:textId="0ACB198F" w:rsidR="005F113B" w:rsidRDefault="002A4EA6" w:rsidP="00C42D86">
            <w:pPr>
              <w:spacing w:before="0" w:after="0"/>
              <w:jc w:val="both"/>
              <w:rPr>
                <w:rFonts w:eastAsia="Times New Roman"/>
                <w:b/>
                <w:bCs/>
                <w:i/>
                <w:color w:val="000000"/>
                <w:lang w:eastAsia="en-US"/>
              </w:rPr>
            </w:pPr>
            <w:r>
              <w:rPr>
                <w:rFonts w:eastAsia="Times New Roman"/>
                <w:bCs/>
                <w:color w:val="000000"/>
                <w:lang w:eastAsia="en-US"/>
              </w:rPr>
              <w:t>10. Tiếp thu ý kiến</w:t>
            </w:r>
          </w:p>
        </w:tc>
      </w:tr>
      <w:tr w:rsidR="005F113B" w:rsidRPr="005B7C9A" w14:paraId="13D8380F"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5B764C18" w14:textId="33223644"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1DAD65E3" w14:textId="7CE27C8E" w:rsidR="005F113B" w:rsidRPr="00EC4E8D" w:rsidRDefault="005F113B" w:rsidP="00C42D86">
            <w:pPr>
              <w:spacing w:before="0" w:after="0"/>
              <w:jc w:val="center"/>
              <w:rPr>
                <w:b/>
                <w:lang w:val="fr-FR"/>
              </w:rPr>
            </w:pPr>
            <w:r w:rsidRPr="00EC4E8D">
              <w:rPr>
                <w:b/>
                <w:lang w:val="fr-FR"/>
              </w:rPr>
              <w:t>An Giang</w:t>
            </w:r>
          </w:p>
        </w:tc>
        <w:tc>
          <w:tcPr>
            <w:tcW w:w="3015" w:type="pct"/>
            <w:tcBorders>
              <w:top w:val="nil"/>
              <w:left w:val="single" w:sz="4" w:space="0" w:color="auto"/>
              <w:bottom w:val="single" w:sz="4" w:space="0" w:color="auto"/>
              <w:right w:val="single" w:sz="4" w:space="0" w:color="auto"/>
            </w:tcBorders>
            <w:shd w:val="clear" w:color="auto" w:fill="auto"/>
          </w:tcPr>
          <w:p w14:paraId="72D7F674" w14:textId="344E983D" w:rsidR="005F113B" w:rsidRDefault="005F113B" w:rsidP="00CA748B">
            <w:pPr>
              <w:spacing w:before="0" w:after="0"/>
              <w:ind w:firstLine="567"/>
              <w:jc w:val="both"/>
            </w:pPr>
            <w:r w:rsidRPr="6D215F36">
              <w:rPr>
                <w:rFonts w:eastAsia="Times New Roman"/>
                <w:color w:val="000000" w:themeColor="text1"/>
                <w:lang w:val="fr-FR"/>
              </w:rPr>
              <w:t>Sở Thông tin và Truyền thông tỉnh An Giang có một số ý kiến góp ý nội dung dự thảo Nghị định quy định về cơ sở dữ liệu dùng chung, như sau:</w:t>
            </w:r>
          </w:p>
          <w:p w14:paraId="6B0B1202" w14:textId="58F55069" w:rsidR="005F113B" w:rsidRDefault="005F113B" w:rsidP="00CA748B">
            <w:pPr>
              <w:spacing w:before="0" w:after="0"/>
              <w:ind w:firstLine="567"/>
              <w:jc w:val="both"/>
            </w:pPr>
            <w:r w:rsidRPr="6D215F36">
              <w:rPr>
                <w:rFonts w:eastAsia="Times New Roman"/>
                <w:color w:val="000000" w:themeColor="text1"/>
                <w:lang w:val="fr-FR"/>
              </w:rPr>
              <w:lastRenderedPageBreak/>
              <w:t>1. Dự thảo xem xét bổ sung phân tích định nghĩa làm rõ giữa “</w:t>
            </w:r>
            <w:r w:rsidRPr="6D215F36">
              <w:rPr>
                <w:rFonts w:eastAsia="Times New Roman"/>
                <w:i/>
                <w:iCs/>
                <w:lang w:val="fr-FR"/>
              </w:rPr>
              <w:t xml:space="preserve">Hệ thống quản lý cơ sở dữ liệu” </w:t>
            </w:r>
            <w:r w:rsidRPr="6D215F36">
              <w:rPr>
                <w:rFonts w:eastAsia="Times New Roman"/>
                <w:color w:val="000000" w:themeColor="text1"/>
                <w:lang w:val="fr-FR"/>
              </w:rPr>
              <w:t xml:space="preserve">với các </w:t>
            </w:r>
            <w:r w:rsidRPr="6D215F36">
              <w:rPr>
                <w:rFonts w:eastAsia="Times New Roman"/>
                <w:i/>
                <w:iCs/>
                <w:color w:val="000000" w:themeColor="text1"/>
                <w:lang w:val="fr-FR"/>
              </w:rPr>
              <w:t xml:space="preserve">“Nền tảng quản lý chuyên ngành”, </w:t>
            </w:r>
            <w:r w:rsidRPr="6D215F36">
              <w:rPr>
                <w:rFonts w:eastAsia="Times New Roman"/>
                <w:color w:val="000000" w:themeColor="text1"/>
                <w:lang w:val="fr-FR"/>
              </w:rPr>
              <w:t>để việc triển chuyển đổi số phù hợp với thực tế quản lý.</w:t>
            </w:r>
          </w:p>
          <w:p w14:paraId="67F080D1" w14:textId="6D168C82" w:rsidR="005F113B" w:rsidRDefault="005F113B" w:rsidP="00CA748B">
            <w:pPr>
              <w:tabs>
                <w:tab w:val="left" w:pos="1560"/>
              </w:tabs>
              <w:spacing w:before="0" w:after="0"/>
              <w:ind w:firstLine="567"/>
              <w:jc w:val="both"/>
            </w:pPr>
            <w:r w:rsidRPr="6D215F36">
              <w:rPr>
                <w:rFonts w:eastAsia="Times New Roman"/>
                <w:color w:val="000000" w:themeColor="text1"/>
                <w:lang w:val="fr-FR"/>
              </w:rPr>
              <w:t xml:space="preserve">2. Dự thảo xem xét bổ sung phân tích làm rõ </w:t>
            </w:r>
            <w:r w:rsidRPr="6D215F36">
              <w:rPr>
                <w:rFonts w:eastAsia="Times New Roman"/>
                <w:i/>
                <w:iCs/>
                <w:color w:val="000000" w:themeColor="text1"/>
                <w:lang w:val="fr-FR"/>
              </w:rPr>
              <w:t>“Mối quan hệ giữa cơ sở dữ liệu của bộ, ngành với địa phương”</w:t>
            </w:r>
            <w:r w:rsidRPr="6D215F36">
              <w:rPr>
                <w:rFonts w:eastAsia="Times New Roman"/>
                <w:color w:val="000000" w:themeColor="text1"/>
                <w:lang w:val="fr-FR"/>
              </w:rPr>
              <w:t xml:space="preserve">, thực tế hiện nay các Bộ, ngành yêu cầu các địa phương sử dụng </w:t>
            </w:r>
            <w:r w:rsidRPr="6D215F36">
              <w:rPr>
                <w:rFonts w:eastAsia="Times New Roman"/>
                <w:i/>
                <w:iCs/>
                <w:color w:val="000000" w:themeColor="text1"/>
                <w:lang w:val="fr-FR"/>
              </w:rPr>
              <w:t xml:space="preserve">“Nền tảng quản lý chuyên ngành” </w:t>
            </w:r>
            <w:r w:rsidRPr="6D215F36">
              <w:rPr>
                <w:rFonts w:eastAsia="Times New Roman"/>
                <w:color w:val="000000" w:themeColor="text1"/>
                <w:lang w:val="fr-FR"/>
              </w:rPr>
              <w:t>do Bộ, ngành triển khai, theo đó cũng cập nhật cả “</w:t>
            </w:r>
            <w:r w:rsidRPr="6D215F36">
              <w:rPr>
                <w:rFonts w:eastAsia="Times New Roman"/>
                <w:i/>
                <w:iCs/>
                <w:lang w:val="fr-FR"/>
              </w:rPr>
              <w:t xml:space="preserve">Hệ thống quản lý cơ sở dữ liệu” </w:t>
            </w:r>
            <w:r w:rsidRPr="6D215F36">
              <w:rPr>
                <w:rFonts w:eastAsia="Times New Roman"/>
                <w:lang w:val="fr-FR"/>
              </w:rPr>
              <w:t>Bộ, ngành. Tuy nhiên việc chia sẻ, khai thác dữ liệu gặp rất nhiều khó khăn.</w:t>
            </w:r>
          </w:p>
          <w:p w14:paraId="64520A82" w14:textId="16E0D37B" w:rsidR="005F113B" w:rsidRDefault="005F113B" w:rsidP="00CA748B">
            <w:pPr>
              <w:spacing w:before="0" w:after="0"/>
              <w:jc w:val="both"/>
              <w:rPr>
                <w:lang w:val="fr-FR"/>
              </w:rPr>
            </w:pPr>
          </w:p>
        </w:tc>
        <w:tc>
          <w:tcPr>
            <w:tcW w:w="1176" w:type="pct"/>
            <w:tcBorders>
              <w:top w:val="nil"/>
              <w:left w:val="single" w:sz="4" w:space="0" w:color="auto"/>
              <w:bottom w:val="single" w:sz="4" w:space="0" w:color="auto"/>
              <w:right w:val="single" w:sz="4" w:space="0" w:color="auto"/>
            </w:tcBorders>
            <w:shd w:val="clear" w:color="auto" w:fill="auto"/>
          </w:tcPr>
          <w:p w14:paraId="4407C9C0" w14:textId="77777777" w:rsidR="005F113B" w:rsidRDefault="005F113B" w:rsidP="00C42D86">
            <w:pPr>
              <w:spacing w:before="0" w:after="0"/>
              <w:jc w:val="both"/>
              <w:rPr>
                <w:rFonts w:eastAsia="Times New Roman"/>
                <w:b/>
                <w:bCs/>
                <w:color w:val="000000"/>
                <w:lang w:eastAsia="en-US"/>
              </w:rPr>
            </w:pPr>
          </w:p>
          <w:p w14:paraId="79D3B226" w14:textId="77777777" w:rsidR="00BF158F" w:rsidRDefault="00BF158F" w:rsidP="00C42D86">
            <w:pPr>
              <w:spacing w:before="0" w:after="0"/>
              <w:jc w:val="both"/>
              <w:rPr>
                <w:rFonts w:eastAsia="Times New Roman"/>
                <w:b/>
                <w:bCs/>
                <w:color w:val="000000"/>
                <w:lang w:eastAsia="en-US"/>
              </w:rPr>
            </w:pPr>
          </w:p>
          <w:p w14:paraId="74F620B7" w14:textId="77777777" w:rsidR="00BF158F" w:rsidRDefault="00BF158F" w:rsidP="00C42D86">
            <w:pPr>
              <w:spacing w:before="0" w:after="0"/>
              <w:jc w:val="both"/>
              <w:rPr>
                <w:rFonts w:eastAsia="Times New Roman"/>
                <w:b/>
                <w:bCs/>
                <w:color w:val="000000"/>
                <w:lang w:eastAsia="en-US"/>
              </w:rPr>
            </w:pPr>
          </w:p>
          <w:p w14:paraId="2151FF1F" w14:textId="77777777" w:rsidR="00BF158F" w:rsidRDefault="00BF158F" w:rsidP="00C42D86">
            <w:pPr>
              <w:spacing w:before="0" w:after="0"/>
              <w:jc w:val="both"/>
              <w:rPr>
                <w:rFonts w:eastAsia="Times New Roman"/>
                <w:b/>
                <w:bCs/>
                <w:color w:val="000000"/>
                <w:lang w:eastAsia="en-US"/>
              </w:rPr>
            </w:pPr>
          </w:p>
          <w:p w14:paraId="3A6A1C9B" w14:textId="03AB6D44" w:rsidR="00BF158F" w:rsidRPr="00BF158F" w:rsidRDefault="00BF158F" w:rsidP="00C42D86">
            <w:pPr>
              <w:spacing w:before="0" w:after="0"/>
              <w:jc w:val="both"/>
              <w:rPr>
                <w:rFonts w:eastAsia="Times New Roman"/>
                <w:bCs/>
                <w:color w:val="000000"/>
                <w:lang w:eastAsia="en-US"/>
              </w:rPr>
            </w:pPr>
            <w:r>
              <w:rPr>
                <w:rFonts w:eastAsia="Times New Roman"/>
                <w:bCs/>
                <w:color w:val="000000"/>
                <w:lang w:eastAsia="en-US"/>
              </w:rPr>
              <w:lastRenderedPageBreak/>
              <w:t>Nội dung này đã bỏ khỏi dự thảo do ngoài phạm vi điều chỉnh.</w:t>
            </w:r>
          </w:p>
        </w:tc>
      </w:tr>
      <w:tr w:rsidR="005F113B" w:rsidRPr="005B7C9A" w14:paraId="624E265E"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0D29FE9B" w14:textId="3671053C" w:rsidR="005F113B" w:rsidRPr="00ED632E" w:rsidRDefault="005F113B" w:rsidP="00C42D86">
            <w:pPr>
              <w:pStyle w:val="ListParagraph"/>
              <w:numPr>
                <w:ilvl w:val="0"/>
                <w:numId w:val="40"/>
              </w:numPr>
              <w:spacing w:before="0" w:after="0"/>
              <w:jc w:val="center"/>
              <w:rPr>
                <w:rFonts w:eastAsia="Times New Roman"/>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1716EB12" w14:textId="7ACD010C" w:rsidR="005F113B" w:rsidRPr="00EC4E8D" w:rsidRDefault="005F113B" w:rsidP="00C42D86">
            <w:pPr>
              <w:spacing w:before="0" w:after="0"/>
              <w:jc w:val="center"/>
              <w:rPr>
                <w:b/>
                <w:lang w:val="fr-FR"/>
              </w:rPr>
            </w:pPr>
            <w:r w:rsidRPr="00EC4E8D">
              <w:rPr>
                <w:b/>
                <w:lang w:val="fr-FR"/>
              </w:rPr>
              <w:t>Quảng Ninh</w:t>
            </w:r>
          </w:p>
        </w:tc>
        <w:tc>
          <w:tcPr>
            <w:tcW w:w="3015" w:type="pct"/>
            <w:tcBorders>
              <w:top w:val="nil"/>
              <w:left w:val="single" w:sz="4" w:space="0" w:color="auto"/>
              <w:bottom w:val="single" w:sz="4" w:space="0" w:color="auto"/>
              <w:right w:val="single" w:sz="4" w:space="0" w:color="auto"/>
            </w:tcBorders>
            <w:shd w:val="clear" w:color="auto" w:fill="auto"/>
          </w:tcPr>
          <w:p w14:paraId="052E2573" w14:textId="250A23D9" w:rsidR="005F113B" w:rsidRPr="00F90334" w:rsidRDefault="005F113B" w:rsidP="00CA748B">
            <w:pPr>
              <w:spacing w:before="0" w:after="0"/>
              <w:jc w:val="both"/>
            </w:pPr>
            <w:r w:rsidRPr="00F90334">
              <w:rPr>
                <w:rFonts w:eastAsia="Calibri"/>
                <w:color w:val="000000" w:themeColor="text1"/>
                <w:lang w:val="fr-FR"/>
              </w:rPr>
              <w:t>Sở Thông tin và Truyền thông tỉnh Quảng Ninh tổng hợp tham gia ý kiến như sau:</w:t>
            </w:r>
          </w:p>
          <w:p w14:paraId="256D26E6" w14:textId="47CE1EB0" w:rsidR="005F113B" w:rsidRPr="00F90334" w:rsidRDefault="005F113B" w:rsidP="00CA748B">
            <w:pPr>
              <w:spacing w:before="0" w:after="0"/>
              <w:jc w:val="both"/>
            </w:pPr>
            <w:r w:rsidRPr="00F90334">
              <w:rPr>
                <w:rFonts w:eastAsia="Calibri"/>
                <w:color w:val="000000" w:themeColor="text1"/>
                <w:lang w:val="fr-FR"/>
              </w:rPr>
              <w:t xml:space="preserve">1. Tại </w:t>
            </w:r>
            <w:r w:rsidRPr="00F90334">
              <w:rPr>
                <w:rFonts w:eastAsia="Calibri"/>
                <w:b/>
                <w:bCs/>
                <w:i/>
                <w:iCs/>
                <w:color w:val="000000" w:themeColor="text1"/>
                <w:lang w:val="fr-FR"/>
              </w:rPr>
              <w:t xml:space="preserve">Điều 1. Phạm vi điều chỉnh và đối tượng áp dụng </w:t>
            </w:r>
            <w:r w:rsidRPr="00F90334">
              <w:rPr>
                <w:rFonts w:eastAsia="Calibri"/>
                <w:color w:val="000000" w:themeColor="text1"/>
                <w:lang w:val="fr-FR"/>
              </w:rPr>
              <w:t xml:space="preserve">có nội dung: “việc chia sẻ cơ sở dữ liệu quốc gia với cơ sở dữ liệu của cơ quan khác của Nhà nước”và tại </w:t>
            </w:r>
            <w:r w:rsidRPr="00F90334">
              <w:rPr>
                <w:rFonts w:eastAsia="Calibri"/>
                <w:b/>
                <w:bCs/>
                <w:i/>
                <w:iCs/>
                <w:color w:val="000000" w:themeColor="text1"/>
                <w:lang w:val="fr-FR"/>
              </w:rPr>
              <w:t xml:space="preserve">chương </w:t>
            </w:r>
            <w:r w:rsidRPr="00F90334">
              <w:rPr>
                <w:rFonts w:eastAsia="Calibri"/>
                <w:b/>
                <w:bCs/>
                <w:color w:val="000000" w:themeColor="text1"/>
                <w:lang w:val="fr-FR"/>
              </w:rPr>
              <w:t xml:space="preserve">II </w:t>
            </w:r>
            <w:r w:rsidRPr="00F90334">
              <w:rPr>
                <w:rFonts w:eastAsia="Calibri"/>
                <w:color w:val="000000" w:themeColor="text1"/>
                <w:lang w:val="fr-FR"/>
              </w:rPr>
              <w:t xml:space="preserve">quy định </w:t>
            </w:r>
            <w:r w:rsidRPr="00F90334">
              <w:rPr>
                <w:rFonts w:eastAsia="Calibri"/>
                <w:b/>
                <w:bCs/>
                <w:i/>
                <w:iCs/>
                <w:color w:val="000000" w:themeColor="text1"/>
                <w:lang w:val="fr-FR"/>
              </w:rPr>
              <w:t>“Chia sẻ cơ sở dữ liệu quốc gia với cơ sở dữ liệu của</w:t>
            </w:r>
            <w:r w:rsidR="00923ED9">
              <w:rPr>
                <w:rFonts w:eastAsia="Calibri"/>
                <w:b/>
                <w:bCs/>
                <w:i/>
                <w:iCs/>
                <w:color w:val="000000" w:themeColor="text1"/>
                <w:lang w:val="fr-FR"/>
              </w:rPr>
              <w:t xml:space="preserve"> </w:t>
            </w:r>
            <w:r w:rsidRPr="00F90334">
              <w:rPr>
                <w:rFonts w:eastAsia="Calibri"/>
                <w:b/>
                <w:bCs/>
                <w:i/>
                <w:iCs/>
                <w:color w:val="000000" w:themeColor="text1"/>
                <w:lang w:val="fr-FR"/>
              </w:rPr>
              <w:t>cơ quan khác của nhà nước”</w:t>
            </w:r>
            <w:r w:rsidRPr="00F90334">
              <w:rPr>
                <w:rFonts w:eastAsia="Calibri"/>
                <w:color w:val="000000" w:themeColor="text1"/>
                <w:lang w:val="fr-FR"/>
              </w:rPr>
              <w:t>, do đó, đề nghị bổ sung tại Điều 2. Giải thích từ</w:t>
            </w:r>
            <w:r w:rsidR="00923ED9">
              <w:rPr>
                <w:rFonts w:eastAsia="Calibri"/>
                <w:color w:val="000000" w:themeColor="text1"/>
                <w:lang w:val="fr-FR"/>
              </w:rPr>
              <w:t xml:space="preserve"> </w:t>
            </w:r>
            <w:r w:rsidRPr="00F90334">
              <w:rPr>
                <w:rFonts w:eastAsia="Calibri"/>
                <w:color w:val="000000" w:themeColor="text1"/>
                <w:lang w:val="fr-FR"/>
              </w:rPr>
              <w:t>ngữ: “cơ quan khác của Nhà nước”.</w:t>
            </w:r>
          </w:p>
          <w:p w14:paraId="7715BF02" w14:textId="5917A2D2" w:rsidR="005F113B" w:rsidRPr="00F90334" w:rsidRDefault="005F113B" w:rsidP="00CA748B">
            <w:pPr>
              <w:spacing w:before="0" w:after="0"/>
              <w:jc w:val="both"/>
            </w:pPr>
            <w:r w:rsidRPr="00F90334">
              <w:rPr>
                <w:rFonts w:eastAsia="Calibri"/>
                <w:color w:val="000000" w:themeColor="text1"/>
                <w:lang w:val="fr-FR"/>
              </w:rPr>
              <w:t xml:space="preserve">2.Tại </w:t>
            </w:r>
            <w:r w:rsidRPr="00F90334">
              <w:rPr>
                <w:rFonts w:eastAsia="Calibri"/>
                <w:b/>
                <w:bCs/>
                <w:i/>
                <w:iCs/>
                <w:color w:val="000000" w:themeColor="text1"/>
                <w:lang w:val="fr-FR"/>
              </w:rPr>
              <w:t xml:space="preserve">Điều 2. Giải thích từ ngữ </w:t>
            </w:r>
            <w:r w:rsidRPr="00F90334">
              <w:rPr>
                <w:rFonts w:eastAsia="Calibri"/>
                <w:color w:val="000000" w:themeColor="text1"/>
                <w:lang w:val="fr-FR"/>
              </w:rPr>
              <w:t>có nội dung:</w:t>
            </w:r>
            <w:r w:rsidRPr="00F90334">
              <w:rPr>
                <w:rFonts w:eastAsia="Calibri"/>
                <w:i/>
                <w:iCs/>
                <w:color w:val="000000" w:themeColor="text1"/>
                <w:lang w:val="fr-FR"/>
              </w:rPr>
              <w:t xml:space="preserve">- “Cơ sở dữ liệu dùng chung: </w:t>
            </w:r>
            <w:r w:rsidRPr="00F90334">
              <w:rPr>
                <w:rFonts w:eastAsia="Calibri"/>
                <w:color w:val="000000" w:themeColor="text1"/>
                <w:lang w:val="fr-FR"/>
              </w:rPr>
              <w:t xml:space="preserve">là cơ sở dữ liệu được cấp có thẩm quyền quyết định xây dựng để phục vụ truy cập và sử dụng chung cho các cơ quan, đơnvị thuộc phạm vi quản lý của mình và phục vụ </w:t>
            </w:r>
            <w:r w:rsidRPr="00F90334">
              <w:rPr>
                <w:rFonts w:eastAsia="Calibri"/>
                <w:b/>
                <w:bCs/>
                <w:color w:val="000000" w:themeColor="text1"/>
                <w:lang w:val="fr-FR"/>
              </w:rPr>
              <w:t xml:space="preserve">chia sẻ ra bên ngoài cho các cơquan, tổ chức </w:t>
            </w:r>
            <w:r w:rsidRPr="00F90334">
              <w:rPr>
                <w:rFonts w:eastAsia="Calibri"/>
                <w:color w:val="000000" w:themeColor="text1"/>
                <w:lang w:val="fr-FR"/>
              </w:rPr>
              <w:t>khác khai thác, sử dụng”, đề nghị xem xét, bổ sung như sau:“……..</w:t>
            </w:r>
            <w:r w:rsidRPr="00F90334">
              <w:rPr>
                <w:rFonts w:eastAsia="Calibri"/>
                <w:b/>
                <w:bCs/>
                <w:color w:val="000000" w:themeColor="text1"/>
                <w:lang w:val="fr-FR"/>
              </w:rPr>
              <w:t xml:space="preserve">chia sẻ ra bên ngoài cho cơ quan, tổ chức, cá nhân </w:t>
            </w:r>
            <w:r w:rsidRPr="00F90334">
              <w:rPr>
                <w:rFonts w:eastAsia="Calibri"/>
                <w:color w:val="000000" w:themeColor="text1"/>
                <w:lang w:val="fr-FR"/>
              </w:rPr>
              <w:t>khai thác, sử dụng”</w:t>
            </w:r>
            <w:r w:rsidR="00A026F6">
              <w:rPr>
                <w:rFonts w:eastAsia="Calibri"/>
                <w:color w:val="000000" w:themeColor="text1"/>
                <w:lang w:val="fr-FR"/>
              </w:rPr>
              <w:t xml:space="preserve"> </w:t>
            </w:r>
            <w:r w:rsidRPr="00F90334">
              <w:rPr>
                <w:rFonts w:eastAsia="Calibri"/>
                <w:color w:val="000000" w:themeColor="text1"/>
                <w:lang w:val="fr-FR"/>
              </w:rPr>
              <w:t>vì cá nhân đều có quyền khai thác cơ sở dữ liệu dùng chung.</w:t>
            </w:r>
          </w:p>
          <w:p w14:paraId="0016B0F3" w14:textId="313FC0F6" w:rsidR="005F113B" w:rsidRPr="00F90334" w:rsidRDefault="005F113B" w:rsidP="00CA748B">
            <w:pPr>
              <w:spacing w:before="0" w:after="0"/>
              <w:jc w:val="both"/>
            </w:pPr>
            <w:r w:rsidRPr="00F90334">
              <w:rPr>
                <w:rFonts w:eastAsia="Calibri"/>
                <w:color w:val="000000" w:themeColor="text1"/>
                <w:lang w:val="fr-FR"/>
              </w:rPr>
              <w:t>- “</w:t>
            </w:r>
            <w:r w:rsidRPr="00F90334">
              <w:rPr>
                <w:rFonts w:eastAsia="Calibri"/>
                <w:i/>
                <w:iCs/>
                <w:color w:val="000000" w:themeColor="text1"/>
                <w:lang w:val="fr-FR"/>
              </w:rPr>
              <w:t xml:space="preserve">Cơ sở dữ liệu quốc gia: </w:t>
            </w:r>
            <w:r w:rsidRPr="00F90334">
              <w:rPr>
                <w:rFonts w:eastAsia="Calibri"/>
                <w:color w:val="000000" w:themeColor="text1"/>
                <w:lang w:val="fr-FR"/>
              </w:rPr>
              <w:t xml:space="preserve">là tập hợp thông tin cơ bản nhất của một hoặc một số lĩnh vực kinh tế - xã hội được xây dựng, cập nhật và duy trì đáp ứng yêucầu truy nhập và </w:t>
            </w:r>
            <w:r w:rsidRPr="00F90334">
              <w:rPr>
                <w:rFonts w:eastAsia="Calibri"/>
                <w:b/>
                <w:bCs/>
                <w:color w:val="000000" w:themeColor="text1"/>
                <w:lang w:val="fr-FR"/>
              </w:rPr>
              <w:t xml:space="preserve">sử dụng chung của các ngành kinh tế </w:t>
            </w:r>
            <w:r w:rsidRPr="00F90334">
              <w:rPr>
                <w:rFonts w:eastAsia="Calibri"/>
                <w:color w:val="000000" w:themeColor="text1"/>
                <w:lang w:val="fr-FR"/>
              </w:rPr>
              <w:t xml:space="preserve">và phục vụ lợi ích công cộng” đề nghị xem xét, điều chỉnh như sau: “….duy trì đáp </w:t>
            </w:r>
            <w:r w:rsidRPr="00F90334">
              <w:rPr>
                <w:rFonts w:eastAsia="Calibri"/>
                <w:color w:val="000000" w:themeColor="text1"/>
                <w:lang w:val="fr-FR"/>
              </w:rPr>
              <w:lastRenderedPageBreak/>
              <w:t xml:space="preserve">ứng yêu cầu truy nhập và </w:t>
            </w:r>
            <w:r w:rsidRPr="00F90334">
              <w:rPr>
                <w:rFonts w:eastAsia="Calibri"/>
                <w:b/>
                <w:bCs/>
                <w:color w:val="000000" w:themeColor="text1"/>
                <w:lang w:val="fr-FR"/>
              </w:rPr>
              <w:t xml:space="preserve">sử dụng chung để phát triển kinh tế </w:t>
            </w:r>
            <w:r w:rsidRPr="00F90334">
              <w:rPr>
                <w:rFonts w:eastAsia="Calibri"/>
                <w:color w:val="000000" w:themeColor="text1"/>
                <w:lang w:val="fr-FR"/>
              </w:rPr>
              <w:t>và phục vụ lợi ích công cộng”</w:t>
            </w:r>
          </w:p>
          <w:p w14:paraId="282B1227" w14:textId="0F53702C" w:rsidR="005F113B" w:rsidRPr="00F90334" w:rsidRDefault="005F113B" w:rsidP="00CA748B">
            <w:pPr>
              <w:spacing w:before="0" w:after="0"/>
              <w:jc w:val="both"/>
            </w:pPr>
            <w:r w:rsidRPr="00F90334">
              <w:rPr>
                <w:rFonts w:eastAsia="Calibri"/>
                <w:color w:val="000000" w:themeColor="text1"/>
                <w:lang w:val="fr-FR"/>
              </w:rPr>
              <w:t xml:space="preserve">3.Tại </w:t>
            </w:r>
            <w:r w:rsidRPr="00F90334">
              <w:rPr>
                <w:rFonts w:eastAsia="Calibri"/>
                <w:b/>
                <w:bCs/>
                <w:i/>
                <w:iCs/>
                <w:color w:val="000000" w:themeColor="text1"/>
                <w:lang w:val="fr-FR"/>
              </w:rPr>
              <w:t xml:space="preserve">Điều 5. Xác định dữ liệu chủ </w:t>
            </w:r>
            <w:r w:rsidRPr="00F90334">
              <w:rPr>
                <w:rFonts w:eastAsia="Calibri"/>
                <w:color w:val="000000" w:themeColor="text1"/>
                <w:lang w:val="fr-FR"/>
              </w:rPr>
              <w:t xml:space="preserve">có nội dung: “Dữ liệu chủ có </w:t>
            </w:r>
            <w:r w:rsidRPr="00F90334">
              <w:rPr>
                <w:rFonts w:eastAsia="Calibri"/>
                <w:b/>
                <w:bCs/>
                <w:color w:val="000000" w:themeColor="text1"/>
                <w:lang w:val="fr-FR"/>
              </w:rPr>
              <w:t xml:space="preserve">giá trị sử dụng chính thức tương đương văn bản giấy </w:t>
            </w:r>
            <w:r w:rsidRPr="00F90334">
              <w:rPr>
                <w:rFonts w:eastAsia="Calibri"/>
                <w:color w:val="000000" w:themeColor="text1"/>
                <w:lang w:val="fr-FR"/>
              </w:rPr>
              <w:t>chứa cùng nội dung thông tin</w:t>
            </w:r>
            <w:r w:rsidR="00C9067D">
              <w:rPr>
                <w:rFonts w:eastAsia="Calibri"/>
                <w:color w:val="000000" w:themeColor="text1"/>
                <w:lang w:val="fr-FR"/>
              </w:rPr>
              <w:t xml:space="preserve"> </w:t>
            </w:r>
            <w:r w:rsidRPr="00F90334">
              <w:rPr>
                <w:rFonts w:eastAsia="Calibri"/>
                <w:color w:val="000000" w:themeColor="text1"/>
                <w:lang w:val="fr-FR"/>
              </w:rPr>
              <w:t>được cơ quan có thẩm quyền cung cấp, trừ trường hợp pháp luật có quy định khác.</w:t>
            </w:r>
            <w:r w:rsidR="00C9067D">
              <w:rPr>
                <w:rFonts w:eastAsia="Calibri"/>
                <w:color w:val="000000" w:themeColor="text1"/>
                <w:lang w:val="fr-FR"/>
              </w:rPr>
              <w:t xml:space="preserve"> </w:t>
            </w:r>
            <w:r w:rsidRPr="00F90334">
              <w:rPr>
                <w:rFonts w:eastAsia="Calibri"/>
                <w:color w:val="000000" w:themeColor="text1"/>
                <w:lang w:val="fr-FR"/>
              </w:rPr>
              <w:t xml:space="preserve">Đề nghị xem xét, điều chỉnh như sau: “Dữ liệu chủ có </w:t>
            </w:r>
            <w:r w:rsidRPr="00F90334">
              <w:rPr>
                <w:rFonts w:eastAsia="Calibri"/>
                <w:b/>
                <w:bCs/>
                <w:color w:val="000000" w:themeColor="text1"/>
                <w:lang w:val="fr-FR"/>
              </w:rPr>
              <w:t>giá trị sử dụng tương</w:t>
            </w:r>
            <w:r w:rsidR="00C9067D">
              <w:rPr>
                <w:rFonts w:eastAsia="Calibri"/>
                <w:b/>
                <w:bCs/>
                <w:color w:val="000000" w:themeColor="text1"/>
                <w:lang w:val="fr-FR"/>
              </w:rPr>
              <w:t xml:space="preserve"> </w:t>
            </w:r>
            <w:r w:rsidRPr="00F90334">
              <w:rPr>
                <w:rFonts w:eastAsia="Calibri"/>
                <w:b/>
                <w:bCs/>
                <w:color w:val="000000" w:themeColor="text1"/>
                <w:lang w:val="fr-FR"/>
              </w:rPr>
              <w:t xml:space="preserve">đương văn bản giấy hoặc văn bản ký số </w:t>
            </w:r>
            <w:r w:rsidRPr="00F90334">
              <w:rPr>
                <w:rFonts w:eastAsia="Calibri"/>
                <w:color w:val="000000" w:themeColor="text1"/>
                <w:lang w:val="fr-FR"/>
              </w:rPr>
              <w:t>chứa cùng nội dung thông tin…”</w:t>
            </w:r>
          </w:p>
          <w:p w14:paraId="7B304B20" w14:textId="7E7D8F30" w:rsidR="005F113B" w:rsidRPr="00F90334" w:rsidRDefault="005F113B" w:rsidP="00CA748B">
            <w:pPr>
              <w:spacing w:before="0" w:after="0"/>
              <w:jc w:val="both"/>
            </w:pPr>
            <w:r w:rsidRPr="00F90334">
              <w:rPr>
                <w:rFonts w:eastAsia="Calibri"/>
                <w:color w:val="000000" w:themeColor="text1"/>
                <w:lang w:val="fr-FR"/>
              </w:rPr>
              <w:t xml:space="preserve">4. Tại </w:t>
            </w:r>
            <w:r w:rsidRPr="00F90334">
              <w:rPr>
                <w:rFonts w:eastAsia="Calibri"/>
                <w:b/>
                <w:bCs/>
                <w:i/>
                <w:iCs/>
                <w:color w:val="000000" w:themeColor="text1"/>
                <w:lang w:val="fr-FR"/>
              </w:rPr>
              <w:t xml:space="preserve">Điều 8. Thông tin trong danh mục cơ sở dữ liệu quốc gia </w:t>
            </w:r>
            <w:r w:rsidRPr="00F90334">
              <w:rPr>
                <w:rFonts w:eastAsia="Calibri"/>
                <w:color w:val="000000" w:themeColor="text1"/>
                <w:lang w:val="fr-FR"/>
              </w:rPr>
              <w:t>có nội</w:t>
            </w:r>
            <w:r w:rsidR="00A17F7C">
              <w:rPr>
                <w:rFonts w:eastAsia="Calibri"/>
                <w:color w:val="000000" w:themeColor="text1"/>
                <w:lang w:val="fr-FR"/>
              </w:rPr>
              <w:t xml:space="preserve"> </w:t>
            </w:r>
            <w:r w:rsidRPr="00F90334">
              <w:rPr>
                <w:rFonts w:eastAsia="Calibri"/>
                <w:color w:val="000000" w:themeColor="text1"/>
                <w:lang w:val="fr-FR"/>
              </w:rPr>
              <w:t xml:space="preserve">dung tại mục 3: “ Thủ tướng Chính phủ </w:t>
            </w:r>
            <w:r w:rsidRPr="00F90334">
              <w:rPr>
                <w:rFonts w:eastAsia="Calibri"/>
                <w:b/>
                <w:bCs/>
                <w:color w:val="000000" w:themeColor="text1"/>
                <w:lang w:val="fr-FR"/>
              </w:rPr>
              <w:t xml:space="preserve">quy danh mục </w:t>
            </w:r>
            <w:r w:rsidRPr="00F90334">
              <w:rPr>
                <w:rFonts w:eastAsia="Calibri"/>
                <w:color w:val="000000" w:themeColor="text1"/>
                <w:lang w:val="fr-FR"/>
              </w:rPr>
              <w:t xml:space="preserve">các cơ sở dữ liệu…” để nghị bổ sung: “Thủ tướng Chính phủ </w:t>
            </w:r>
            <w:r w:rsidRPr="00F90334">
              <w:rPr>
                <w:rFonts w:eastAsia="Calibri"/>
                <w:b/>
                <w:bCs/>
                <w:color w:val="000000" w:themeColor="text1"/>
                <w:lang w:val="fr-FR"/>
              </w:rPr>
              <w:t>quy định danh mục</w:t>
            </w:r>
            <w:r w:rsidRPr="00F90334">
              <w:rPr>
                <w:rFonts w:eastAsia="Calibri"/>
                <w:color w:val="000000" w:themeColor="text1"/>
                <w:lang w:val="fr-FR"/>
              </w:rPr>
              <w:t>”</w:t>
            </w:r>
          </w:p>
          <w:p w14:paraId="18492858" w14:textId="629F6713" w:rsidR="005F113B" w:rsidRPr="00F90334" w:rsidRDefault="005F113B" w:rsidP="00CA748B">
            <w:pPr>
              <w:spacing w:before="0" w:after="0"/>
              <w:jc w:val="both"/>
            </w:pPr>
            <w:r w:rsidRPr="00F90334">
              <w:rPr>
                <w:rFonts w:eastAsia="Calibri"/>
                <w:color w:val="000000" w:themeColor="text1"/>
                <w:lang w:val="fr-FR"/>
              </w:rPr>
              <w:t xml:space="preserve">5. Tại </w:t>
            </w:r>
            <w:r w:rsidRPr="00F90334">
              <w:rPr>
                <w:rFonts w:eastAsia="Calibri"/>
                <w:b/>
                <w:bCs/>
                <w:i/>
                <w:iCs/>
                <w:color w:val="000000" w:themeColor="text1"/>
                <w:lang w:val="fr-FR"/>
              </w:rPr>
              <w:t xml:space="preserve">Điều 14. Cập nhật cơ sở dữ liệu quốc gia </w:t>
            </w:r>
            <w:r w:rsidRPr="00F90334">
              <w:rPr>
                <w:rFonts w:eastAsia="Calibri"/>
                <w:color w:val="000000" w:themeColor="text1"/>
                <w:lang w:val="fr-FR"/>
              </w:rPr>
              <w:t>có nội dung: Dữ liệu chủ</w:t>
            </w:r>
            <w:r w:rsidR="00D05EC8">
              <w:rPr>
                <w:rFonts w:eastAsia="Calibri"/>
                <w:color w:val="000000" w:themeColor="text1"/>
                <w:lang w:val="fr-FR"/>
              </w:rPr>
              <w:t xml:space="preserve"> </w:t>
            </w:r>
            <w:r w:rsidRPr="00F90334">
              <w:rPr>
                <w:rFonts w:eastAsia="Calibri"/>
                <w:color w:val="000000" w:themeColor="text1"/>
                <w:lang w:val="fr-FR"/>
              </w:rPr>
              <w:t xml:space="preserve">trong cơ sở dữ liệu quốc gia phải được cập nhật trực tiếp từ kết quả xử lý các thủtục hành chính của cơ quan nhà nước có thẩm quyền hoặc từ các đề xuất sửa đổi,bổ sung của các cơ quan, tổ chức, </w:t>
            </w:r>
            <w:r w:rsidRPr="00F90334">
              <w:rPr>
                <w:rFonts w:eastAsia="Calibri"/>
                <w:b/>
                <w:bCs/>
                <w:color w:val="000000" w:themeColor="text1"/>
                <w:lang w:val="fr-FR"/>
              </w:rPr>
              <w:t>cá nhân</w:t>
            </w:r>
            <w:r w:rsidRPr="00F90334">
              <w:rPr>
                <w:rFonts w:eastAsia="Calibri"/>
                <w:color w:val="000000" w:themeColor="text1"/>
                <w:lang w:val="fr-FR"/>
              </w:rPr>
              <w:t xml:space="preserve">. Đề nghị xem xét, điều chỉnh </w:t>
            </w:r>
            <w:r w:rsidRPr="00F90334">
              <w:rPr>
                <w:rFonts w:eastAsia="Calibri"/>
                <w:b/>
                <w:bCs/>
                <w:color w:val="000000" w:themeColor="text1"/>
                <w:lang w:val="fr-FR"/>
              </w:rPr>
              <w:t xml:space="preserve">bỏ từ “cá nhân” </w:t>
            </w:r>
            <w:r w:rsidRPr="00F90334">
              <w:rPr>
                <w:rFonts w:eastAsia="Calibri"/>
                <w:color w:val="000000" w:themeColor="text1"/>
                <w:lang w:val="fr-FR"/>
              </w:rPr>
              <w:t>vì cá nhân muốn đề xuất sửa đổi bổ sung thông tin phải thông qua tổchức hoặc được xác nhận thông tin từ tổ chức, cơ quan nhà nước.</w:t>
            </w:r>
          </w:p>
          <w:p w14:paraId="34132779" w14:textId="3F5C3451" w:rsidR="005F113B" w:rsidRPr="00F90334" w:rsidRDefault="005F113B" w:rsidP="00CA748B">
            <w:pPr>
              <w:spacing w:before="0" w:after="0"/>
              <w:jc w:val="both"/>
            </w:pPr>
            <w:r w:rsidRPr="00F90334">
              <w:rPr>
                <w:rFonts w:eastAsia="Calibri"/>
                <w:color w:val="000000" w:themeColor="text1"/>
                <w:lang w:val="fr-FR"/>
              </w:rPr>
              <w:t xml:space="preserve">6. Tại </w:t>
            </w:r>
            <w:r w:rsidRPr="00F90334">
              <w:rPr>
                <w:rFonts w:eastAsia="Calibri"/>
                <w:b/>
                <w:bCs/>
                <w:i/>
                <w:iCs/>
                <w:color w:val="000000" w:themeColor="text1"/>
                <w:lang w:val="fr-FR"/>
              </w:rPr>
              <w:t xml:space="preserve">Điều 17. Kinh phí xây dựng, duy trì, cập nhật cơ sở dữ liệu quốc gia </w:t>
            </w:r>
            <w:r w:rsidRPr="00F90334">
              <w:rPr>
                <w:rFonts w:eastAsia="Calibri"/>
                <w:color w:val="000000" w:themeColor="text1"/>
                <w:lang w:val="fr-FR"/>
              </w:rPr>
              <w:t xml:space="preserve">có quy định tại ý số 2: “Kinh phí duy trì Trung tâm dữ liệu quốc gia thực hiệntheo </w:t>
            </w:r>
            <w:r w:rsidRPr="00F90334">
              <w:rPr>
                <w:rFonts w:eastAsia="Calibri"/>
                <w:b/>
                <w:bCs/>
                <w:color w:val="000000" w:themeColor="text1"/>
                <w:lang w:val="fr-FR"/>
              </w:rPr>
              <w:t xml:space="preserve">kinh phí kinh phí </w:t>
            </w:r>
            <w:r w:rsidRPr="00F90334">
              <w:rPr>
                <w:rFonts w:eastAsia="Calibri"/>
                <w:color w:val="000000" w:themeColor="text1"/>
                <w:lang w:val="fr-FR"/>
              </w:rPr>
              <w:t xml:space="preserve">chi hoạt động ứng dụng công nghệ thông tin sử dụng </w:t>
            </w:r>
            <w:r w:rsidRPr="00F90334">
              <w:rPr>
                <w:rFonts w:eastAsia="Calibri"/>
                <w:b/>
                <w:bCs/>
                <w:color w:val="000000" w:themeColor="text1"/>
                <w:lang w:val="fr-FR"/>
              </w:rPr>
              <w:t xml:space="preserve">kinhphí thường xuyên thuộc nguồn vốn ngân sách nhà nước </w:t>
            </w:r>
            <w:r w:rsidRPr="00F90334">
              <w:rPr>
                <w:rFonts w:eastAsia="Calibri"/>
                <w:color w:val="000000" w:themeColor="text1"/>
                <w:lang w:val="fr-FR"/>
              </w:rPr>
              <w:t xml:space="preserve">được cấp cho cơ quanchủ quản Trung tâm dữ liệu quốc gia” đề nghị xem xét điều chỉnh: “Kinh phí duy trì Trung tâm dữ liệu quốc gia thực hiện theo </w:t>
            </w:r>
            <w:r w:rsidRPr="00F90334">
              <w:rPr>
                <w:rFonts w:eastAsia="Calibri"/>
                <w:b/>
                <w:bCs/>
                <w:color w:val="000000" w:themeColor="text1"/>
                <w:lang w:val="fr-FR"/>
              </w:rPr>
              <w:t xml:space="preserve">quy định </w:t>
            </w:r>
            <w:r w:rsidRPr="00F90334">
              <w:rPr>
                <w:rFonts w:eastAsia="Calibri"/>
                <w:color w:val="000000" w:themeColor="text1"/>
                <w:lang w:val="fr-FR"/>
              </w:rPr>
              <w:t xml:space="preserve">chi hoạt động ứng dụngcông nghệ thông tin sử dụng </w:t>
            </w:r>
            <w:r w:rsidRPr="00F90334">
              <w:rPr>
                <w:rFonts w:eastAsia="Calibri"/>
                <w:b/>
                <w:bCs/>
                <w:color w:val="000000" w:themeColor="text1"/>
                <w:lang w:val="fr-FR"/>
              </w:rPr>
              <w:t xml:space="preserve">kinh phí chi thường xuyên nguồn vốn ngân sáchnhà nước </w:t>
            </w:r>
            <w:r w:rsidRPr="00F90334">
              <w:rPr>
                <w:rFonts w:eastAsia="Calibri"/>
                <w:color w:val="000000" w:themeColor="text1"/>
                <w:lang w:val="fr-FR"/>
              </w:rPr>
              <w:t>được cấp cho cơ quan chủ quản Trung tâm dữ liệu quốc gia” để phùhợp với quy định tại Điều 1, Nghị định 73/2019/NĐ-CP ngày 09/5/2019 củaChính phủ.</w:t>
            </w:r>
          </w:p>
          <w:p w14:paraId="78908663" w14:textId="20D0AECB" w:rsidR="005F113B" w:rsidRPr="00F90334" w:rsidRDefault="005F113B" w:rsidP="00CA748B">
            <w:pPr>
              <w:spacing w:before="0" w:after="0"/>
              <w:jc w:val="both"/>
            </w:pPr>
            <w:r w:rsidRPr="00F90334">
              <w:rPr>
                <w:rFonts w:eastAsia="Calibri"/>
                <w:color w:val="000000" w:themeColor="text1"/>
                <w:lang w:val="fr-FR"/>
              </w:rPr>
              <w:lastRenderedPageBreak/>
              <w:t xml:space="preserve">7. Tại </w:t>
            </w:r>
            <w:r w:rsidRPr="00F90334">
              <w:rPr>
                <w:rFonts w:eastAsia="Calibri"/>
                <w:b/>
                <w:bCs/>
                <w:i/>
                <w:iCs/>
                <w:color w:val="000000" w:themeColor="text1"/>
                <w:lang w:val="fr-FR"/>
              </w:rPr>
              <w:t xml:space="preserve">Điều 21. Sử dụng dữ liệu từ cơ sở dữ liệu quốc gia </w:t>
            </w:r>
            <w:r w:rsidRPr="00F90334">
              <w:rPr>
                <w:rFonts w:eastAsia="Calibri"/>
                <w:color w:val="000000" w:themeColor="text1"/>
                <w:lang w:val="fr-FR"/>
              </w:rPr>
              <w:t xml:space="preserve">có nội dung: Dữ liệu được khai thác qua cổng dữ liệu quốc gia, cổng dịch vụ công quốc gia và cổngthông tin điện tử của cơ sở dữ liệu quốc và được thể hiện dưới dạng văn bản điệntử kèm chữ ký số </w:t>
            </w:r>
            <w:r w:rsidRPr="00F90334">
              <w:rPr>
                <w:rFonts w:eastAsia="Calibri"/>
                <w:b/>
                <w:bCs/>
                <w:color w:val="000000" w:themeColor="text1"/>
                <w:lang w:val="fr-FR"/>
              </w:rPr>
              <w:t xml:space="preserve">có giá trị thay thế tất cả các giấy tờ </w:t>
            </w:r>
            <w:r w:rsidRPr="00F90334">
              <w:rPr>
                <w:rFonts w:eastAsia="Calibri"/>
                <w:color w:val="000000" w:themeColor="text1"/>
                <w:lang w:val="fr-FR"/>
              </w:rPr>
              <w:t xml:space="preserve">trong thủ tục hành chínhnhằm cung cấp thông tin đó. Đề nghị xem xét điều chỉnh: “… </w:t>
            </w:r>
            <w:r w:rsidRPr="00F90334">
              <w:rPr>
                <w:rFonts w:eastAsia="Calibri"/>
                <w:b/>
                <w:bCs/>
                <w:color w:val="000000" w:themeColor="text1"/>
                <w:lang w:val="fr-FR"/>
              </w:rPr>
              <w:t xml:space="preserve">có giá trị pháp lý như tất cả các giấy tờ </w:t>
            </w:r>
            <w:r w:rsidRPr="00F90334">
              <w:rPr>
                <w:rFonts w:eastAsia="Calibri"/>
                <w:color w:val="000000" w:themeColor="text1"/>
                <w:lang w:val="fr-FR"/>
              </w:rPr>
              <w:t>trong thủ tục hành chính nhằm cung cấp thông tin đó”.</w:t>
            </w:r>
          </w:p>
          <w:p w14:paraId="3BFE2E23" w14:textId="3C29242E" w:rsidR="005F113B" w:rsidRPr="00F90334" w:rsidRDefault="005F113B" w:rsidP="00CA748B">
            <w:pPr>
              <w:spacing w:before="0" w:after="0"/>
              <w:jc w:val="both"/>
            </w:pPr>
            <w:r w:rsidRPr="00F90334">
              <w:rPr>
                <w:rFonts w:eastAsia="Calibri"/>
                <w:color w:val="000000" w:themeColor="text1"/>
                <w:lang w:val="fr-FR"/>
              </w:rPr>
              <w:t xml:space="preserve">8. Tại </w:t>
            </w:r>
            <w:r w:rsidRPr="00F90334">
              <w:rPr>
                <w:rFonts w:eastAsia="Calibri"/>
                <w:b/>
                <w:bCs/>
                <w:i/>
                <w:iCs/>
                <w:color w:val="000000" w:themeColor="text1"/>
                <w:lang w:val="fr-FR"/>
              </w:rPr>
              <w:t xml:space="preserve">Điều 24. Nhân lực, kinh phí kết nối, chia sẻ dữ liệu </w:t>
            </w:r>
            <w:r w:rsidRPr="00F90334">
              <w:rPr>
                <w:rFonts w:eastAsia="Calibri"/>
                <w:color w:val="000000" w:themeColor="text1"/>
                <w:lang w:val="fr-FR"/>
              </w:rPr>
              <w:t xml:space="preserve">có nội dung:“1. </w:t>
            </w:r>
            <w:r w:rsidRPr="00F90334">
              <w:rPr>
                <w:rFonts w:eastAsia="Calibri"/>
                <w:b/>
                <w:bCs/>
                <w:color w:val="000000" w:themeColor="text1"/>
                <w:lang w:val="fr-FR"/>
              </w:rPr>
              <w:t xml:space="preserve">Chủ quản cơ sở dữ liệu cơ quan khai thác </w:t>
            </w:r>
            <w:r w:rsidRPr="00F90334">
              <w:rPr>
                <w:rFonts w:eastAsia="Calibri"/>
                <w:color w:val="000000" w:themeColor="text1"/>
                <w:lang w:val="fr-FR"/>
              </w:rPr>
              <w:t>dữ liệu được thuê chuyên gia từ</w:t>
            </w:r>
            <w:r w:rsidR="00E2151C">
              <w:rPr>
                <w:rFonts w:eastAsia="Calibri"/>
                <w:color w:val="000000" w:themeColor="text1"/>
                <w:lang w:val="fr-FR"/>
              </w:rPr>
              <w:t xml:space="preserve"> </w:t>
            </w:r>
            <w:r w:rsidRPr="00F90334">
              <w:rPr>
                <w:rFonts w:eastAsia="Calibri"/>
                <w:color w:val="000000" w:themeColor="text1"/>
                <w:lang w:val="fr-FR"/>
              </w:rPr>
              <w:t>ngân sách nhà nước hàng năm…” đề nghị điều chỉnh” đề nghị xem xét, điều chỉnh:“</w:t>
            </w:r>
            <w:r w:rsidRPr="00F90334">
              <w:rPr>
                <w:rFonts w:eastAsia="Calibri"/>
                <w:b/>
                <w:bCs/>
                <w:color w:val="000000" w:themeColor="text1"/>
                <w:lang w:val="fr-FR"/>
              </w:rPr>
              <w:t xml:space="preserve">Chủ quản cơ sở dữ liệu và cơ quan khai thác </w:t>
            </w:r>
            <w:r w:rsidRPr="00F90334">
              <w:rPr>
                <w:rFonts w:eastAsia="Calibri"/>
                <w:color w:val="000000" w:themeColor="text1"/>
                <w:lang w:val="fr-FR"/>
              </w:rPr>
              <w:t>dữ liệu được quyền thuê chuyên</w:t>
            </w:r>
            <w:r w:rsidR="00E2151C">
              <w:rPr>
                <w:rFonts w:eastAsia="Calibri"/>
                <w:color w:val="000000" w:themeColor="text1"/>
                <w:lang w:val="fr-FR"/>
              </w:rPr>
              <w:t xml:space="preserve"> </w:t>
            </w:r>
            <w:r w:rsidRPr="00F90334">
              <w:rPr>
                <w:rFonts w:eastAsia="Calibri"/>
                <w:color w:val="000000" w:themeColor="text1"/>
                <w:lang w:val="fr-FR"/>
              </w:rPr>
              <w:t>gia từ ngân sách nhà nước hàng năm…”</w:t>
            </w:r>
          </w:p>
          <w:p w14:paraId="2EA7F5ED" w14:textId="3A949C91" w:rsidR="005F113B" w:rsidRPr="00F90334" w:rsidRDefault="005F113B" w:rsidP="00CA748B">
            <w:pPr>
              <w:spacing w:before="0" w:after="0"/>
              <w:jc w:val="both"/>
            </w:pPr>
            <w:r w:rsidRPr="00F90334">
              <w:rPr>
                <w:rFonts w:eastAsia="Calibri"/>
                <w:color w:val="000000" w:themeColor="text1"/>
                <w:lang w:val="fr-FR"/>
              </w:rPr>
              <w:t xml:space="preserve">9. Tại </w:t>
            </w:r>
            <w:r w:rsidRPr="00F90334">
              <w:rPr>
                <w:rFonts w:eastAsia="Calibri"/>
                <w:b/>
                <w:bCs/>
                <w:i/>
                <w:iCs/>
                <w:color w:val="000000" w:themeColor="text1"/>
                <w:lang w:val="fr-FR"/>
              </w:rPr>
              <w:t xml:space="preserve">Điều 29. Mô hình kết nối, chia sẻ dữ liệu </w:t>
            </w:r>
            <w:r w:rsidRPr="00F90334">
              <w:rPr>
                <w:rFonts w:eastAsia="Calibri"/>
                <w:color w:val="000000" w:themeColor="text1"/>
                <w:lang w:val="fr-FR"/>
              </w:rPr>
              <w:t xml:space="preserve">có nội dung: Giao dịchthực hiện chia sẻ dữ liệu không làm ảnh hướng đến giao dịch khác </w:t>
            </w:r>
            <w:r w:rsidRPr="00F90334">
              <w:rPr>
                <w:rFonts w:eastAsia="Calibri"/>
                <w:b/>
                <w:bCs/>
                <w:color w:val="000000" w:themeColor="text1"/>
                <w:lang w:val="fr-FR"/>
              </w:rPr>
              <w:t xml:space="preserve">đang thực hiện </w:t>
            </w:r>
            <w:r w:rsidRPr="00F90334">
              <w:rPr>
                <w:rFonts w:eastAsia="Calibri"/>
                <w:color w:val="000000" w:themeColor="text1"/>
                <w:lang w:val="fr-FR"/>
              </w:rPr>
              <w:t xml:space="preserve">cùng trên hệ thống trung gian. Đề nghị xem xét, điều chỉnh “Giao dịch thựchiện chia sẻ dữ liệu không làm ảnh hưởng đến các giao dịch khác </w:t>
            </w:r>
            <w:r w:rsidRPr="00F90334">
              <w:rPr>
                <w:rFonts w:eastAsia="Calibri"/>
                <w:b/>
                <w:bCs/>
                <w:color w:val="000000" w:themeColor="text1"/>
                <w:lang w:val="fr-FR"/>
              </w:rPr>
              <w:t>đang diễn ra</w:t>
            </w:r>
            <w:r w:rsidR="00F84D90">
              <w:rPr>
                <w:rFonts w:eastAsia="Calibri"/>
                <w:b/>
                <w:bCs/>
                <w:color w:val="000000" w:themeColor="text1"/>
                <w:lang w:val="fr-FR"/>
              </w:rPr>
              <w:t xml:space="preserve"> </w:t>
            </w:r>
            <w:r w:rsidRPr="00F90334">
              <w:rPr>
                <w:rFonts w:eastAsia="Calibri"/>
                <w:color w:val="000000" w:themeColor="text1"/>
                <w:lang w:val="fr-FR"/>
              </w:rPr>
              <w:t>trên hệ thống trung gian”.</w:t>
            </w:r>
          </w:p>
          <w:p w14:paraId="1F19264D" w14:textId="516E352B" w:rsidR="005F113B" w:rsidRPr="00F90334" w:rsidRDefault="005F113B" w:rsidP="00CA748B">
            <w:pPr>
              <w:spacing w:before="0" w:after="0"/>
              <w:jc w:val="both"/>
            </w:pPr>
            <w:r w:rsidRPr="00F90334">
              <w:rPr>
                <w:rFonts w:eastAsia="Calibri"/>
                <w:color w:val="000000" w:themeColor="text1"/>
                <w:lang w:val="fr-FR"/>
              </w:rPr>
              <w:t xml:space="preserve">10. Tại </w:t>
            </w:r>
            <w:r w:rsidRPr="00F90334">
              <w:rPr>
                <w:rFonts w:eastAsia="Calibri"/>
                <w:b/>
                <w:bCs/>
                <w:i/>
                <w:iCs/>
                <w:color w:val="000000" w:themeColor="text1"/>
                <w:lang w:val="fr-FR"/>
              </w:rPr>
              <w:t xml:space="preserve">Điều 33. Hình thức cung cấp dữ liệu mở </w:t>
            </w:r>
            <w:r w:rsidRPr="00F90334">
              <w:rPr>
                <w:rFonts w:eastAsia="Calibri"/>
                <w:color w:val="000000" w:themeColor="text1"/>
                <w:lang w:val="fr-FR"/>
              </w:rPr>
              <w:t xml:space="preserve">có nội dung: Nội dung dữ liệu được cung cấp theo định dạng tệp tải về hoặc </w:t>
            </w:r>
            <w:r w:rsidRPr="00F90334">
              <w:rPr>
                <w:rFonts w:eastAsia="Calibri"/>
                <w:b/>
                <w:bCs/>
                <w:color w:val="000000" w:themeColor="text1"/>
                <w:lang w:val="fr-FR"/>
              </w:rPr>
              <w:t xml:space="preserve">dịch vụ chia sẻ </w:t>
            </w:r>
            <w:r w:rsidRPr="00F90334">
              <w:rPr>
                <w:rFonts w:eastAsia="Calibri"/>
                <w:color w:val="000000" w:themeColor="text1"/>
                <w:lang w:val="fr-FR"/>
              </w:rPr>
              <w:t xml:space="preserve">dữ liệu trựctuyến. Đề nghị xem xét, điều chỉnh “Nội dung dữ liệu được cung cấp theo địnhdạng tệp tải về hoặc </w:t>
            </w:r>
            <w:r w:rsidRPr="00F90334">
              <w:rPr>
                <w:rFonts w:eastAsia="Calibri"/>
                <w:b/>
                <w:bCs/>
                <w:color w:val="000000" w:themeColor="text1"/>
                <w:lang w:val="fr-FR"/>
              </w:rPr>
              <w:t xml:space="preserve">thông qua dịch vụ </w:t>
            </w:r>
            <w:r w:rsidRPr="00F90334">
              <w:rPr>
                <w:rFonts w:eastAsia="Calibri"/>
                <w:color w:val="000000" w:themeColor="text1"/>
                <w:lang w:val="fr-FR"/>
              </w:rPr>
              <w:t>chia sẻ dữ liệu trực tuyến”.</w:t>
            </w:r>
          </w:p>
        </w:tc>
        <w:tc>
          <w:tcPr>
            <w:tcW w:w="1176" w:type="pct"/>
            <w:tcBorders>
              <w:top w:val="nil"/>
              <w:left w:val="single" w:sz="4" w:space="0" w:color="auto"/>
              <w:bottom w:val="single" w:sz="4" w:space="0" w:color="auto"/>
              <w:right w:val="single" w:sz="4" w:space="0" w:color="auto"/>
            </w:tcBorders>
            <w:shd w:val="clear" w:color="auto" w:fill="auto"/>
          </w:tcPr>
          <w:p w14:paraId="379133E9" w14:textId="77777777" w:rsidR="005F113B" w:rsidRDefault="005F113B" w:rsidP="00C42D86">
            <w:pPr>
              <w:spacing w:before="0" w:after="0"/>
              <w:jc w:val="both"/>
              <w:rPr>
                <w:rFonts w:eastAsia="Times New Roman"/>
                <w:b/>
                <w:bCs/>
                <w:color w:val="000000"/>
                <w:lang w:eastAsia="en-US"/>
              </w:rPr>
            </w:pPr>
          </w:p>
          <w:p w14:paraId="588151DA" w14:textId="77777777" w:rsidR="00923ED9" w:rsidRDefault="00923ED9" w:rsidP="00C42D86">
            <w:pPr>
              <w:spacing w:before="0" w:after="0"/>
              <w:jc w:val="both"/>
              <w:rPr>
                <w:rFonts w:eastAsia="Times New Roman"/>
                <w:b/>
                <w:bCs/>
                <w:color w:val="000000"/>
                <w:lang w:eastAsia="en-US"/>
              </w:rPr>
            </w:pPr>
          </w:p>
          <w:p w14:paraId="506DA2BA" w14:textId="77777777" w:rsidR="00923ED9" w:rsidRDefault="00923ED9" w:rsidP="00C42D86">
            <w:pPr>
              <w:spacing w:before="0" w:after="0"/>
              <w:jc w:val="both"/>
              <w:rPr>
                <w:rFonts w:eastAsia="Times New Roman"/>
                <w:bCs/>
                <w:color w:val="000000"/>
                <w:lang w:eastAsia="en-US"/>
              </w:rPr>
            </w:pPr>
            <w:r>
              <w:rPr>
                <w:rFonts w:eastAsia="Times New Roman"/>
                <w:bCs/>
                <w:color w:val="000000"/>
                <w:lang w:eastAsia="en-US"/>
              </w:rPr>
              <w:t>1. Tiếp thu, bổ sung thuật ngữ cơ quan khác của nhà nước</w:t>
            </w:r>
          </w:p>
          <w:p w14:paraId="776847B2" w14:textId="77777777" w:rsidR="00923ED9" w:rsidRDefault="00923ED9" w:rsidP="00C42D86">
            <w:pPr>
              <w:spacing w:before="0" w:after="0"/>
              <w:jc w:val="both"/>
              <w:rPr>
                <w:rFonts w:eastAsia="Times New Roman"/>
                <w:bCs/>
                <w:color w:val="000000"/>
                <w:lang w:eastAsia="en-US"/>
              </w:rPr>
            </w:pPr>
          </w:p>
          <w:p w14:paraId="76936B47" w14:textId="77777777" w:rsidR="00923ED9" w:rsidRDefault="00923ED9" w:rsidP="00C42D86">
            <w:pPr>
              <w:spacing w:before="0" w:after="0"/>
              <w:jc w:val="both"/>
              <w:rPr>
                <w:rFonts w:eastAsia="Times New Roman"/>
                <w:bCs/>
                <w:color w:val="000000"/>
                <w:lang w:eastAsia="en-US"/>
              </w:rPr>
            </w:pPr>
          </w:p>
          <w:p w14:paraId="0E971D4D" w14:textId="77777777" w:rsidR="00923ED9" w:rsidRDefault="00A026F6" w:rsidP="00C42D86">
            <w:pPr>
              <w:spacing w:before="0" w:after="0"/>
              <w:jc w:val="both"/>
              <w:rPr>
                <w:rFonts w:eastAsia="Times New Roman"/>
                <w:bCs/>
                <w:color w:val="000000"/>
                <w:lang w:eastAsia="en-US"/>
              </w:rPr>
            </w:pPr>
            <w:r>
              <w:rPr>
                <w:rFonts w:eastAsia="Times New Roman"/>
                <w:bCs/>
                <w:color w:val="000000"/>
                <w:lang w:eastAsia="en-US"/>
              </w:rPr>
              <w:t>2. Tiếp thu, bổ sung cá nhân.</w:t>
            </w:r>
          </w:p>
          <w:p w14:paraId="564BC8D8" w14:textId="77777777" w:rsidR="00C9067D" w:rsidRDefault="00C9067D" w:rsidP="00C42D86">
            <w:pPr>
              <w:spacing w:before="0" w:after="0"/>
              <w:jc w:val="both"/>
              <w:rPr>
                <w:rFonts w:eastAsia="Times New Roman"/>
                <w:bCs/>
                <w:color w:val="000000"/>
                <w:lang w:eastAsia="en-US"/>
              </w:rPr>
            </w:pPr>
          </w:p>
          <w:p w14:paraId="3464F750" w14:textId="77777777" w:rsidR="00C9067D" w:rsidRDefault="00C9067D" w:rsidP="00C42D86">
            <w:pPr>
              <w:spacing w:before="0" w:after="0"/>
              <w:jc w:val="both"/>
              <w:rPr>
                <w:rFonts w:eastAsia="Times New Roman"/>
                <w:bCs/>
                <w:color w:val="000000"/>
                <w:lang w:eastAsia="en-US"/>
              </w:rPr>
            </w:pPr>
          </w:p>
          <w:p w14:paraId="207080AC" w14:textId="77777777" w:rsidR="00C9067D" w:rsidRDefault="00C9067D" w:rsidP="00C42D86">
            <w:pPr>
              <w:spacing w:before="0" w:after="0"/>
              <w:jc w:val="both"/>
              <w:rPr>
                <w:rFonts w:eastAsia="Times New Roman"/>
                <w:bCs/>
                <w:color w:val="000000"/>
                <w:lang w:eastAsia="en-US"/>
              </w:rPr>
            </w:pPr>
          </w:p>
          <w:p w14:paraId="1704FA56" w14:textId="77777777" w:rsidR="00C9067D" w:rsidRDefault="00C9067D" w:rsidP="00C42D86">
            <w:pPr>
              <w:spacing w:before="0" w:after="0"/>
              <w:jc w:val="both"/>
              <w:rPr>
                <w:rFonts w:eastAsia="Times New Roman"/>
                <w:bCs/>
                <w:color w:val="000000"/>
                <w:lang w:eastAsia="en-US"/>
              </w:rPr>
            </w:pPr>
          </w:p>
          <w:p w14:paraId="35048365" w14:textId="77777777" w:rsidR="00C9067D" w:rsidRDefault="00C9067D" w:rsidP="00C42D86">
            <w:pPr>
              <w:spacing w:before="0" w:after="0"/>
              <w:jc w:val="both"/>
              <w:rPr>
                <w:rFonts w:eastAsia="Times New Roman"/>
                <w:bCs/>
                <w:color w:val="000000"/>
                <w:lang w:eastAsia="en-US"/>
              </w:rPr>
            </w:pPr>
          </w:p>
          <w:p w14:paraId="09317E7B" w14:textId="77777777" w:rsidR="00C9067D" w:rsidRDefault="00C9067D" w:rsidP="00C42D86">
            <w:pPr>
              <w:spacing w:before="0" w:after="0"/>
              <w:jc w:val="both"/>
              <w:rPr>
                <w:rFonts w:eastAsia="Times New Roman"/>
                <w:bCs/>
                <w:color w:val="000000"/>
                <w:lang w:eastAsia="en-US"/>
              </w:rPr>
            </w:pPr>
          </w:p>
          <w:p w14:paraId="4ACDDE6B" w14:textId="77777777" w:rsidR="00C9067D" w:rsidRDefault="00C9067D" w:rsidP="00C42D86">
            <w:pPr>
              <w:spacing w:before="0" w:after="0"/>
              <w:jc w:val="both"/>
              <w:rPr>
                <w:rFonts w:eastAsia="Times New Roman"/>
                <w:bCs/>
                <w:color w:val="000000"/>
                <w:lang w:eastAsia="en-US"/>
              </w:rPr>
            </w:pPr>
          </w:p>
          <w:p w14:paraId="56DA8F61" w14:textId="77777777" w:rsidR="00C9067D" w:rsidRDefault="00C9067D" w:rsidP="00C42D86">
            <w:pPr>
              <w:spacing w:before="0" w:after="0"/>
              <w:jc w:val="both"/>
              <w:rPr>
                <w:rFonts w:eastAsia="Times New Roman"/>
                <w:bCs/>
                <w:color w:val="000000"/>
                <w:lang w:eastAsia="en-US"/>
              </w:rPr>
            </w:pPr>
          </w:p>
          <w:p w14:paraId="19BB5448" w14:textId="77777777" w:rsidR="00C9067D" w:rsidRDefault="00C9067D" w:rsidP="00C42D86">
            <w:pPr>
              <w:spacing w:before="0" w:after="0"/>
              <w:jc w:val="both"/>
              <w:rPr>
                <w:rFonts w:eastAsia="Times New Roman"/>
                <w:bCs/>
                <w:color w:val="000000"/>
                <w:lang w:eastAsia="en-US"/>
              </w:rPr>
            </w:pPr>
          </w:p>
          <w:p w14:paraId="429D120B" w14:textId="77777777" w:rsidR="00C9067D" w:rsidRDefault="00C9067D" w:rsidP="00C42D86">
            <w:pPr>
              <w:spacing w:before="0" w:after="0"/>
              <w:jc w:val="both"/>
              <w:rPr>
                <w:rFonts w:eastAsia="Times New Roman"/>
                <w:bCs/>
                <w:color w:val="000000"/>
                <w:lang w:eastAsia="en-US"/>
              </w:rPr>
            </w:pPr>
          </w:p>
          <w:p w14:paraId="3CCE5BFB" w14:textId="77777777" w:rsidR="00C9067D" w:rsidRDefault="00E75432" w:rsidP="00C42D86">
            <w:pPr>
              <w:spacing w:before="0" w:after="0"/>
              <w:jc w:val="both"/>
              <w:rPr>
                <w:rFonts w:eastAsia="Times New Roman"/>
                <w:bCs/>
                <w:color w:val="000000"/>
                <w:lang w:eastAsia="en-US"/>
              </w:rPr>
            </w:pPr>
            <w:r>
              <w:rPr>
                <w:rFonts w:eastAsia="Times New Roman"/>
                <w:bCs/>
                <w:color w:val="000000"/>
                <w:lang w:eastAsia="en-US"/>
              </w:rPr>
              <w:lastRenderedPageBreak/>
              <w:t>3. Tiếp thu.</w:t>
            </w:r>
          </w:p>
          <w:p w14:paraId="74A37879" w14:textId="77777777" w:rsidR="00E75432" w:rsidRDefault="00E75432" w:rsidP="00C42D86">
            <w:pPr>
              <w:spacing w:before="0" w:after="0"/>
              <w:jc w:val="both"/>
              <w:rPr>
                <w:rFonts w:eastAsia="Times New Roman"/>
                <w:bCs/>
                <w:color w:val="000000"/>
                <w:lang w:eastAsia="en-US"/>
              </w:rPr>
            </w:pPr>
          </w:p>
          <w:p w14:paraId="3E51A554" w14:textId="77777777" w:rsidR="00E75432" w:rsidRDefault="00E75432" w:rsidP="00C42D86">
            <w:pPr>
              <w:spacing w:before="0" w:after="0"/>
              <w:jc w:val="both"/>
              <w:rPr>
                <w:rFonts w:eastAsia="Times New Roman"/>
                <w:bCs/>
                <w:color w:val="000000"/>
                <w:lang w:eastAsia="en-US"/>
              </w:rPr>
            </w:pPr>
          </w:p>
          <w:p w14:paraId="5D406C98" w14:textId="77777777" w:rsidR="00E75432" w:rsidRDefault="00E75432" w:rsidP="00C42D86">
            <w:pPr>
              <w:spacing w:before="0" w:after="0"/>
              <w:jc w:val="both"/>
              <w:rPr>
                <w:rFonts w:eastAsia="Times New Roman"/>
                <w:bCs/>
                <w:color w:val="000000"/>
                <w:lang w:eastAsia="en-US"/>
              </w:rPr>
            </w:pPr>
          </w:p>
          <w:p w14:paraId="0B92DE56" w14:textId="77777777" w:rsidR="00E75432" w:rsidRDefault="00E75432" w:rsidP="00C42D86">
            <w:pPr>
              <w:spacing w:before="0" w:after="0"/>
              <w:jc w:val="both"/>
              <w:rPr>
                <w:rFonts w:eastAsia="Times New Roman"/>
                <w:bCs/>
                <w:color w:val="000000"/>
                <w:lang w:eastAsia="en-US"/>
              </w:rPr>
            </w:pPr>
          </w:p>
          <w:p w14:paraId="184237D2" w14:textId="77777777" w:rsidR="00E75432" w:rsidRDefault="00A17F7C" w:rsidP="00C42D86">
            <w:pPr>
              <w:spacing w:before="0" w:after="0"/>
              <w:jc w:val="both"/>
              <w:rPr>
                <w:rFonts w:eastAsia="Times New Roman"/>
                <w:bCs/>
                <w:color w:val="000000"/>
                <w:lang w:eastAsia="en-US"/>
              </w:rPr>
            </w:pPr>
            <w:r>
              <w:rPr>
                <w:rFonts w:eastAsia="Times New Roman"/>
                <w:bCs/>
                <w:color w:val="000000"/>
                <w:lang w:eastAsia="en-US"/>
              </w:rPr>
              <w:t>4. Dự thảo đã bỏ nội dung này theo ý kiến của các cơ quan.</w:t>
            </w:r>
          </w:p>
          <w:p w14:paraId="0AAFBDE1" w14:textId="77777777" w:rsidR="00D05EC8" w:rsidRDefault="00D05EC8" w:rsidP="00C42D86">
            <w:pPr>
              <w:spacing w:before="0" w:after="0"/>
              <w:jc w:val="both"/>
              <w:rPr>
                <w:rFonts w:eastAsia="Times New Roman"/>
                <w:bCs/>
                <w:color w:val="000000"/>
                <w:lang w:eastAsia="en-US"/>
              </w:rPr>
            </w:pPr>
          </w:p>
          <w:p w14:paraId="70F74236" w14:textId="76ACBB50" w:rsidR="00D05EC8" w:rsidRDefault="00D05EC8" w:rsidP="00C42D86">
            <w:pPr>
              <w:spacing w:before="0" w:after="0"/>
              <w:jc w:val="both"/>
              <w:rPr>
                <w:rFonts w:eastAsia="Times New Roman"/>
                <w:bCs/>
                <w:color w:val="000000"/>
                <w:lang w:eastAsia="en-US"/>
              </w:rPr>
            </w:pPr>
            <w:r>
              <w:rPr>
                <w:rFonts w:eastAsia="Times New Roman"/>
                <w:bCs/>
                <w:color w:val="000000"/>
                <w:lang w:eastAsia="en-US"/>
              </w:rPr>
              <w:t>5</w:t>
            </w:r>
            <w:r w:rsidR="00A5735D">
              <w:rPr>
                <w:rFonts w:eastAsia="Times New Roman"/>
                <w:bCs/>
                <w:color w:val="000000"/>
                <w:lang w:eastAsia="en-US"/>
              </w:rPr>
              <w:t>,6,7</w:t>
            </w:r>
            <w:r>
              <w:rPr>
                <w:rFonts w:eastAsia="Times New Roman"/>
                <w:bCs/>
                <w:color w:val="000000"/>
                <w:lang w:eastAsia="en-US"/>
              </w:rPr>
              <w:t>. Nội dung này đã được cập nhật từ Nghị định 47/2024/NĐ-CP đã ban hành.</w:t>
            </w:r>
          </w:p>
          <w:p w14:paraId="58B3FC2A" w14:textId="77777777" w:rsidR="00A5735D" w:rsidRDefault="00A5735D" w:rsidP="00C42D86">
            <w:pPr>
              <w:spacing w:before="0" w:after="0"/>
              <w:jc w:val="both"/>
              <w:rPr>
                <w:rFonts w:eastAsia="Times New Roman"/>
                <w:bCs/>
                <w:color w:val="000000"/>
                <w:lang w:eastAsia="en-US"/>
              </w:rPr>
            </w:pPr>
          </w:p>
          <w:p w14:paraId="0BDDBC7D" w14:textId="77777777" w:rsidR="00A5735D" w:rsidRDefault="00A5735D" w:rsidP="00C42D86">
            <w:pPr>
              <w:spacing w:before="0" w:after="0"/>
              <w:jc w:val="both"/>
              <w:rPr>
                <w:rFonts w:eastAsia="Times New Roman"/>
                <w:bCs/>
                <w:color w:val="000000"/>
                <w:lang w:eastAsia="en-US"/>
              </w:rPr>
            </w:pPr>
          </w:p>
          <w:p w14:paraId="5E4A8259" w14:textId="77777777" w:rsidR="00A5735D" w:rsidRDefault="00A5735D" w:rsidP="00C42D86">
            <w:pPr>
              <w:spacing w:before="0" w:after="0"/>
              <w:jc w:val="both"/>
              <w:rPr>
                <w:rFonts w:eastAsia="Times New Roman"/>
                <w:bCs/>
                <w:color w:val="000000"/>
                <w:lang w:eastAsia="en-US"/>
              </w:rPr>
            </w:pPr>
          </w:p>
          <w:p w14:paraId="6B776E4A" w14:textId="77777777" w:rsidR="00A5735D" w:rsidRDefault="00A5735D" w:rsidP="00C42D86">
            <w:pPr>
              <w:spacing w:before="0" w:after="0"/>
              <w:jc w:val="both"/>
              <w:rPr>
                <w:rFonts w:eastAsia="Times New Roman"/>
                <w:bCs/>
                <w:color w:val="000000"/>
                <w:lang w:eastAsia="en-US"/>
              </w:rPr>
            </w:pPr>
          </w:p>
          <w:p w14:paraId="5FCF048B" w14:textId="77777777" w:rsidR="00A5735D" w:rsidRDefault="00A5735D" w:rsidP="00C42D86">
            <w:pPr>
              <w:spacing w:before="0" w:after="0"/>
              <w:jc w:val="both"/>
              <w:rPr>
                <w:rFonts w:eastAsia="Times New Roman"/>
                <w:bCs/>
                <w:color w:val="000000"/>
                <w:lang w:eastAsia="en-US"/>
              </w:rPr>
            </w:pPr>
          </w:p>
          <w:p w14:paraId="23EE257C" w14:textId="77777777" w:rsidR="00A5735D" w:rsidRDefault="00A5735D" w:rsidP="00C42D86">
            <w:pPr>
              <w:spacing w:before="0" w:after="0"/>
              <w:jc w:val="both"/>
              <w:rPr>
                <w:rFonts w:eastAsia="Times New Roman"/>
                <w:bCs/>
                <w:color w:val="000000"/>
                <w:lang w:eastAsia="en-US"/>
              </w:rPr>
            </w:pPr>
          </w:p>
          <w:p w14:paraId="0220C97D" w14:textId="77777777" w:rsidR="00A5735D" w:rsidRDefault="00A5735D" w:rsidP="00C42D86">
            <w:pPr>
              <w:spacing w:before="0" w:after="0"/>
              <w:jc w:val="both"/>
              <w:rPr>
                <w:rFonts w:eastAsia="Times New Roman"/>
                <w:bCs/>
                <w:color w:val="000000"/>
                <w:lang w:eastAsia="en-US"/>
              </w:rPr>
            </w:pPr>
          </w:p>
          <w:p w14:paraId="3EDE5FCE" w14:textId="77777777" w:rsidR="00A5735D" w:rsidRDefault="00A5735D" w:rsidP="00C42D86">
            <w:pPr>
              <w:spacing w:before="0" w:after="0"/>
              <w:jc w:val="both"/>
              <w:rPr>
                <w:rFonts w:eastAsia="Times New Roman"/>
                <w:bCs/>
                <w:color w:val="000000"/>
                <w:lang w:eastAsia="en-US"/>
              </w:rPr>
            </w:pPr>
          </w:p>
          <w:p w14:paraId="740E3FCC" w14:textId="77777777" w:rsidR="00A5735D" w:rsidRDefault="00A5735D" w:rsidP="00C42D86">
            <w:pPr>
              <w:spacing w:before="0" w:after="0"/>
              <w:jc w:val="both"/>
              <w:rPr>
                <w:rFonts w:eastAsia="Times New Roman"/>
                <w:bCs/>
                <w:color w:val="000000"/>
                <w:lang w:eastAsia="en-US"/>
              </w:rPr>
            </w:pPr>
          </w:p>
          <w:p w14:paraId="61B25D68" w14:textId="77777777" w:rsidR="00A5735D" w:rsidRDefault="00A5735D" w:rsidP="00C42D86">
            <w:pPr>
              <w:spacing w:before="0" w:after="0"/>
              <w:jc w:val="both"/>
              <w:rPr>
                <w:rFonts w:eastAsia="Times New Roman"/>
                <w:bCs/>
                <w:color w:val="000000"/>
                <w:lang w:eastAsia="en-US"/>
              </w:rPr>
            </w:pPr>
          </w:p>
          <w:p w14:paraId="12B658FE" w14:textId="77777777" w:rsidR="00A5735D" w:rsidRDefault="00A5735D" w:rsidP="00C42D86">
            <w:pPr>
              <w:spacing w:before="0" w:after="0"/>
              <w:jc w:val="both"/>
              <w:rPr>
                <w:rFonts w:eastAsia="Times New Roman"/>
                <w:bCs/>
                <w:color w:val="000000"/>
                <w:lang w:eastAsia="en-US"/>
              </w:rPr>
            </w:pPr>
          </w:p>
          <w:p w14:paraId="7880C590" w14:textId="77777777" w:rsidR="00A5735D" w:rsidRDefault="00A5735D" w:rsidP="00C42D86">
            <w:pPr>
              <w:spacing w:before="0" w:after="0"/>
              <w:jc w:val="both"/>
              <w:rPr>
                <w:rFonts w:eastAsia="Times New Roman"/>
                <w:bCs/>
                <w:color w:val="000000"/>
                <w:lang w:eastAsia="en-US"/>
              </w:rPr>
            </w:pPr>
          </w:p>
          <w:p w14:paraId="7F28157A" w14:textId="77777777" w:rsidR="00A5735D" w:rsidRDefault="00A5735D" w:rsidP="00C42D86">
            <w:pPr>
              <w:spacing w:before="0" w:after="0"/>
              <w:jc w:val="both"/>
              <w:rPr>
                <w:rFonts w:eastAsia="Times New Roman"/>
                <w:bCs/>
                <w:color w:val="000000"/>
                <w:lang w:eastAsia="en-US"/>
              </w:rPr>
            </w:pPr>
          </w:p>
          <w:p w14:paraId="3FCCE660" w14:textId="77777777" w:rsidR="00A5735D" w:rsidRDefault="00A5735D" w:rsidP="00C42D86">
            <w:pPr>
              <w:spacing w:before="0" w:after="0"/>
              <w:jc w:val="both"/>
              <w:rPr>
                <w:rFonts w:eastAsia="Times New Roman"/>
                <w:bCs/>
                <w:color w:val="000000"/>
                <w:lang w:eastAsia="en-US"/>
              </w:rPr>
            </w:pPr>
          </w:p>
          <w:p w14:paraId="32AED0DC" w14:textId="77777777" w:rsidR="00A5735D" w:rsidRDefault="00A5735D" w:rsidP="00C42D86">
            <w:pPr>
              <w:spacing w:before="0" w:after="0"/>
              <w:jc w:val="both"/>
              <w:rPr>
                <w:rFonts w:eastAsia="Times New Roman"/>
                <w:bCs/>
                <w:color w:val="000000"/>
                <w:lang w:eastAsia="en-US"/>
              </w:rPr>
            </w:pPr>
          </w:p>
          <w:p w14:paraId="778F558B" w14:textId="77777777" w:rsidR="00A5735D" w:rsidRDefault="00A5735D" w:rsidP="00C42D86">
            <w:pPr>
              <w:spacing w:before="0" w:after="0"/>
              <w:jc w:val="both"/>
              <w:rPr>
                <w:rFonts w:eastAsia="Times New Roman"/>
                <w:bCs/>
                <w:color w:val="000000"/>
                <w:lang w:eastAsia="en-US"/>
              </w:rPr>
            </w:pPr>
          </w:p>
          <w:p w14:paraId="50D1BC97" w14:textId="0BDFBC7B" w:rsidR="00A5735D" w:rsidRDefault="00E2151C" w:rsidP="00C42D86">
            <w:pPr>
              <w:spacing w:before="0" w:after="0"/>
              <w:jc w:val="both"/>
              <w:rPr>
                <w:rFonts w:eastAsia="Times New Roman"/>
                <w:bCs/>
                <w:color w:val="000000"/>
                <w:lang w:eastAsia="en-US"/>
              </w:rPr>
            </w:pPr>
            <w:r>
              <w:rPr>
                <w:rFonts w:eastAsia="Times New Roman"/>
                <w:bCs/>
                <w:color w:val="000000"/>
                <w:lang w:eastAsia="en-US"/>
              </w:rPr>
              <w:lastRenderedPageBreak/>
              <w:t>8. Tiếp thu</w:t>
            </w:r>
          </w:p>
          <w:p w14:paraId="4BC8F23A" w14:textId="77777777" w:rsidR="004D764A" w:rsidRDefault="004D764A" w:rsidP="00C42D86">
            <w:pPr>
              <w:spacing w:before="0" w:after="0"/>
              <w:jc w:val="both"/>
              <w:rPr>
                <w:rFonts w:eastAsia="Times New Roman"/>
                <w:bCs/>
                <w:color w:val="000000"/>
                <w:lang w:eastAsia="en-US"/>
              </w:rPr>
            </w:pPr>
          </w:p>
          <w:p w14:paraId="7701817F" w14:textId="77777777" w:rsidR="004D764A" w:rsidRDefault="004D764A" w:rsidP="00C42D86">
            <w:pPr>
              <w:spacing w:before="0" w:after="0"/>
              <w:jc w:val="both"/>
              <w:rPr>
                <w:rFonts w:eastAsia="Times New Roman"/>
                <w:bCs/>
                <w:color w:val="000000"/>
                <w:lang w:eastAsia="en-US"/>
              </w:rPr>
            </w:pPr>
          </w:p>
          <w:p w14:paraId="0FD1CA98" w14:textId="77777777" w:rsidR="004D764A" w:rsidRDefault="004D764A" w:rsidP="00C42D86">
            <w:pPr>
              <w:spacing w:before="0" w:after="0"/>
              <w:jc w:val="both"/>
              <w:rPr>
                <w:rFonts w:eastAsia="Times New Roman"/>
                <w:bCs/>
                <w:color w:val="000000"/>
                <w:lang w:eastAsia="en-US"/>
              </w:rPr>
            </w:pPr>
          </w:p>
          <w:p w14:paraId="7E55DA98" w14:textId="77777777" w:rsidR="004D764A" w:rsidRDefault="004D764A" w:rsidP="00C42D86">
            <w:pPr>
              <w:spacing w:before="0" w:after="0"/>
              <w:jc w:val="both"/>
              <w:rPr>
                <w:rFonts w:eastAsia="Times New Roman"/>
                <w:bCs/>
                <w:color w:val="000000"/>
                <w:lang w:eastAsia="en-US"/>
              </w:rPr>
            </w:pPr>
          </w:p>
          <w:p w14:paraId="3EAFEDF5" w14:textId="7DBE164F" w:rsidR="004D764A" w:rsidRDefault="00F84D90" w:rsidP="00C42D86">
            <w:pPr>
              <w:spacing w:before="0" w:after="0"/>
              <w:jc w:val="both"/>
              <w:rPr>
                <w:rFonts w:eastAsia="Times New Roman"/>
                <w:bCs/>
                <w:color w:val="000000"/>
                <w:lang w:eastAsia="en-US"/>
              </w:rPr>
            </w:pPr>
            <w:r>
              <w:rPr>
                <w:rFonts w:eastAsia="Times New Roman"/>
                <w:bCs/>
                <w:color w:val="000000"/>
                <w:lang w:eastAsia="en-US"/>
              </w:rPr>
              <w:t>9. Tiếp thu</w:t>
            </w:r>
          </w:p>
          <w:p w14:paraId="006AD8BA" w14:textId="77777777" w:rsidR="00F84D90" w:rsidRDefault="00F84D90" w:rsidP="00C42D86">
            <w:pPr>
              <w:spacing w:before="0" w:after="0"/>
              <w:jc w:val="both"/>
              <w:rPr>
                <w:rFonts w:eastAsia="Times New Roman"/>
                <w:bCs/>
                <w:color w:val="000000"/>
                <w:lang w:eastAsia="en-US"/>
              </w:rPr>
            </w:pPr>
          </w:p>
          <w:p w14:paraId="5C4A1969" w14:textId="77777777" w:rsidR="00F84D90" w:rsidRDefault="00F84D90" w:rsidP="00C42D86">
            <w:pPr>
              <w:spacing w:before="0" w:after="0"/>
              <w:jc w:val="both"/>
              <w:rPr>
                <w:rFonts w:eastAsia="Times New Roman"/>
                <w:bCs/>
                <w:color w:val="000000"/>
                <w:lang w:eastAsia="en-US"/>
              </w:rPr>
            </w:pPr>
          </w:p>
          <w:p w14:paraId="05F1D4B4" w14:textId="59865279" w:rsidR="00F84D90" w:rsidRDefault="00F84D90" w:rsidP="00C42D86">
            <w:pPr>
              <w:spacing w:before="0" w:after="0"/>
              <w:jc w:val="both"/>
              <w:rPr>
                <w:rFonts w:eastAsia="Times New Roman"/>
                <w:bCs/>
                <w:color w:val="000000"/>
                <w:lang w:eastAsia="en-US"/>
              </w:rPr>
            </w:pPr>
          </w:p>
          <w:p w14:paraId="1116C6A0" w14:textId="77777777" w:rsidR="00F84D90" w:rsidRDefault="00F84D90" w:rsidP="00C42D86">
            <w:pPr>
              <w:spacing w:before="0" w:after="0"/>
              <w:jc w:val="both"/>
              <w:rPr>
                <w:rFonts w:eastAsia="Times New Roman"/>
                <w:bCs/>
                <w:color w:val="000000"/>
                <w:lang w:eastAsia="en-US"/>
              </w:rPr>
            </w:pPr>
          </w:p>
          <w:p w14:paraId="2979A3FB" w14:textId="3191EAD1" w:rsidR="00F84D90" w:rsidRDefault="00F84D90" w:rsidP="00C42D86">
            <w:pPr>
              <w:spacing w:before="0" w:after="0"/>
              <w:jc w:val="both"/>
              <w:rPr>
                <w:rFonts w:eastAsia="Times New Roman"/>
                <w:bCs/>
                <w:color w:val="000000"/>
                <w:lang w:eastAsia="en-US"/>
              </w:rPr>
            </w:pPr>
            <w:r>
              <w:rPr>
                <w:rFonts w:eastAsia="Times New Roman"/>
                <w:bCs/>
                <w:color w:val="000000"/>
                <w:lang w:eastAsia="en-US"/>
              </w:rPr>
              <w:t>10. Tiếp thu.</w:t>
            </w:r>
          </w:p>
          <w:p w14:paraId="22DF0EF9" w14:textId="5B9AD782" w:rsidR="00A5735D" w:rsidRPr="00923ED9" w:rsidRDefault="00A5735D" w:rsidP="00C42D86">
            <w:pPr>
              <w:spacing w:before="0" w:after="0"/>
              <w:jc w:val="both"/>
              <w:rPr>
                <w:rFonts w:eastAsia="Times New Roman"/>
                <w:bCs/>
                <w:color w:val="000000"/>
                <w:lang w:eastAsia="en-US"/>
              </w:rPr>
            </w:pPr>
          </w:p>
        </w:tc>
      </w:tr>
      <w:tr w:rsidR="005F113B" w:rsidRPr="005B7C9A" w14:paraId="3854C6BA" w14:textId="77777777" w:rsidTr="00C42D86">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3040EE01" w14:textId="1E090D25" w:rsidR="005F113B" w:rsidRPr="00ED632E" w:rsidRDefault="005F113B" w:rsidP="00C42D86">
            <w:pPr>
              <w:pStyle w:val="ListParagraph"/>
              <w:numPr>
                <w:ilvl w:val="0"/>
                <w:numId w:val="40"/>
              </w:numPr>
              <w:spacing w:before="0" w:after="0"/>
              <w:jc w:val="center"/>
              <w:rPr>
                <w:rFonts w:eastAsia="Times New Roman"/>
                <w:b/>
                <w:color w:val="000000"/>
                <w:lang w:eastAsia="en-US"/>
              </w:rPr>
            </w:pPr>
          </w:p>
        </w:tc>
        <w:tc>
          <w:tcPr>
            <w:tcW w:w="527" w:type="pct"/>
            <w:tcBorders>
              <w:top w:val="nil"/>
              <w:left w:val="single" w:sz="4" w:space="0" w:color="auto"/>
              <w:bottom w:val="single" w:sz="4" w:space="0" w:color="auto"/>
              <w:right w:val="single" w:sz="4" w:space="0" w:color="auto"/>
            </w:tcBorders>
            <w:vAlign w:val="center"/>
          </w:tcPr>
          <w:p w14:paraId="19A6035F" w14:textId="35B9D1DC" w:rsidR="005F113B" w:rsidRPr="00EC4E8D" w:rsidRDefault="005F113B" w:rsidP="00C42D86">
            <w:pPr>
              <w:spacing w:before="0" w:after="0"/>
              <w:jc w:val="center"/>
              <w:rPr>
                <w:b/>
                <w:bCs/>
                <w:lang w:val="fr-FR"/>
              </w:rPr>
            </w:pPr>
            <w:r w:rsidRPr="00EC4E8D">
              <w:rPr>
                <w:b/>
                <w:bCs/>
                <w:lang w:val="fr-FR"/>
              </w:rPr>
              <w:t>Đà Nẵng</w:t>
            </w:r>
          </w:p>
        </w:tc>
        <w:tc>
          <w:tcPr>
            <w:tcW w:w="3015" w:type="pct"/>
            <w:tcBorders>
              <w:top w:val="nil"/>
              <w:left w:val="single" w:sz="4" w:space="0" w:color="auto"/>
              <w:bottom w:val="single" w:sz="4" w:space="0" w:color="auto"/>
              <w:right w:val="single" w:sz="4" w:space="0" w:color="auto"/>
            </w:tcBorders>
            <w:shd w:val="clear" w:color="auto" w:fill="auto"/>
          </w:tcPr>
          <w:p w14:paraId="40A67C3F" w14:textId="47686488" w:rsidR="005F113B" w:rsidRPr="00DB2707" w:rsidRDefault="00DB2707" w:rsidP="00CA748B">
            <w:pPr>
              <w:spacing w:before="0" w:after="0"/>
              <w:ind w:firstLine="600"/>
              <w:jc w:val="both"/>
              <w:rPr>
                <w:lang w:val="fr-FR"/>
              </w:rPr>
            </w:pPr>
            <w:r>
              <w:rPr>
                <w:lang w:val="fr-FR"/>
              </w:rPr>
              <w:t xml:space="preserve">1. </w:t>
            </w:r>
            <w:r w:rsidR="005F113B" w:rsidRPr="00DB2707">
              <w:rPr>
                <w:lang w:val="fr-FR"/>
              </w:rPr>
              <w:t>Nghị định này quy định về cơ sở dữ liệu dùng chung. Tuy nhiên, phần lớn nội dung Dự thảo Nghị định chỉ quy đinh về cơ sở dữ liệu quốc gia; rất ít nội dung quy định về cơ sở dữ liệu của bộ, ngành, địa phương. Trong khi đó, Khoản 2 Điều 40 Luật giao dịch điện tử quy đinh “Cơ sở dữ liệu dùng chung trong cơ quan nhà nước bao gồm cơ sở dữ liệu quốc gia, cơ sở dữ liệu của Bộ, ngành, địa phương”.</w:t>
            </w:r>
          </w:p>
          <w:p w14:paraId="45B72B48" w14:textId="35F150C8" w:rsidR="005F113B" w:rsidRPr="00A92D90" w:rsidRDefault="005F113B" w:rsidP="00CA748B">
            <w:pPr>
              <w:pStyle w:val="ListParagraph"/>
              <w:spacing w:before="0" w:after="0"/>
              <w:ind w:left="33" w:firstLine="141"/>
              <w:jc w:val="both"/>
              <w:rPr>
                <w:lang w:val="fr-FR"/>
              </w:rPr>
            </w:pPr>
            <w:r w:rsidRPr="6D215F36">
              <w:rPr>
                <w:lang w:val="fr-FR"/>
              </w:rPr>
              <w:lastRenderedPageBreak/>
              <w:t>Do đó, kính đề nghị bổ sung các quy định về xây dựng, cập nhật, duy trì, khai thác, sử dụng và chia sẻ cơ sở dữ liệu của bộ, ngành địa phương.</w:t>
            </w:r>
          </w:p>
          <w:p w14:paraId="09A8DD41" w14:textId="342557CB" w:rsidR="005F113B" w:rsidRPr="00DB2707" w:rsidRDefault="00DB2707" w:rsidP="00CA748B">
            <w:pPr>
              <w:spacing w:before="0" w:after="0"/>
              <w:ind w:firstLine="600"/>
              <w:jc w:val="both"/>
              <w:rPr>
                <w:lang w:val="fr-FR"/>
              </w:rPr>
            </w:pPr>
            <w:r>
              <w:rPr>
                <w:lang w:val="fr-FR"/>
              </w:rPr>
              <w:t>2.</w:t>
            </w:r>
            <w:r w:rsidR="005F113B" w:rsidRPr="00DB2707">
              <w:rPr>
                <w:lang w:val="fr-FR"/>
              </w:rPr>
              <w:t xml:space="preserve"> Khoản c Điểm 4 Điều 40 Luật Giao dịch điện tử quy đinh “Bộ, cơ quan ngang Bộ, cơ quan thuộc Chính phủ, Ủy ban nhân dân cấp tỉnh quy định danh mục cơ sở dữ liệu; việc xây dựng, cập nhật, duy trì và khai thác, sử dụng cơ sở dữ liệu của Bộ, ngành, địa phương minh. Danh mục cơ sở dữ liệu của Bộ, ngành, địa phương phải thể hiện được các nội dung cơ bản sau đây: tên cơ sở dữ liệu; mô tả mục địch, phạm vi, nội dung của từng cơ sở dữ liệu; cơ chế thu nhập, cập nhật, nguồn dữ liệu được thu thập của từng cơ sở dữ liệu; liệt kê các hạng mục dữ liệu bao ggồm dữ liệu mở và dữ liệu chia sẻ”</w:t>
            </w:r>
          </w:p>
          <w:p w14:paraId="4403FE42" w14:textId="1CE22278" w:rsidR="005F113B" w:rsidRPr="00A92D90" w:rsidRDefault="005F113B" w:rsidP="00CA748B">
            <w:pPr>
              <w:pStyle w:val="ListParagraph"/>
              <w:spacing w:before="0" w:after="0"/>
              <w:ind w:left="33" w:firstLine="141"/>
              <w:jc w:val="both"/>
              <w:rPr>
                <w:lang w:val="fr-FR"/>
              </w:rPr>
            </w:pPr>
            <w:r w:rsidRPr="6D215F36">
              <w:rPr>
                <w:lang w:val="fr-FR"/>
              </w:rPr>
              <w:t>Việc xây dựng, đặc tả cơ sở dữ liệu của bộ, ngành, địa phương cần tiếp cận theo hướng Top- Down, trong đó có các bộ, ngành cần ban hành trước danh mục cơ sở dữ liệu để làm khung cho địa phương áp dụng; từ đó xây dựng danh mục cơ sở dữ liệu của địa phương.</w:t>
            </w:r>
          </w:p>
          <w:p w14:paraId="495E49B4" w14:textId="44B89E9B" w:rsidR="005F113B" w:rsidRPr="00A92D90" w:rsidRDefault="005F113B" w:rsidP="00CA748B">
            <w:pPr>
              <w:pStyle w:val="ListParagraph"/>
              <w:spacing w:before="0" w:after="0"/>
              <w:ind w:left="33" w:firstLine="141"/>
              <w:jc w:val="both"/>
              <w:rPr>
                <w:lang w:val="fr-FR"/>
              </w:rPr>
            </w:pPr>
            <w:r w:rsidRPr="6D215F36">
              <w:rPr>
                <w:lang w:val="fr-FR"/>
              </w:rPr>
              <w:t>Tuy nhiên đến nay nhiều bộ, ngành chưa ban hành; hoặc đã ban hành nhưng chưa đầy đủ hoặc ban hành nhưng không công khai (không gửi cho địa phương được biết, không công khai trên mang) danh mục cơ sở dữ liệu của mình. Do đó, kính đề nghị bổ sung quy định tiến độ, lộ trình xây dựng cơ sở dữ liệu của bộ, ngành và yêu cầu bộ, ngành phải gửi danh mục cơ sở dữ liệu của bộ, ngành ( đã ban hành) để địa phương được biết, thuận tiện triển khai; tránh chồng chéo, trung lắp trong quá trình xây dựng cơ sở dữ liệu của địa phương.</w:t>
            </w:r>
          </w:p>
          <w:p w14:paraId="45F7692A" w14:textId="2DC461A0" w:rsidR="005F113B" w:rsidRPr="00DB2707" w:rsidRDefault="00DB2707" w:rsidP="00CA748B">
            <w:pPr>
              <w:spacing w:before="0" w:after="0"/>
              <w:ind w:firstLine="741"/>
              <w:jc w:val="both"/>
              <w:rPr>
                <w:lang w:val="fr-FR"/>
              </w:rPr>
            </w:pPr>
            <w:r>
              <w:rPr>
                <w:lang w:val="fr-FR"/>
              </w:rPr>
              <w:t xml:space="preserve">3. </w:t>
            </w:r>
            <w:r w:rsidR="005F113B" w:rsidRPr="00DB2707">
              <w:rPr>
                <w:lang w:val="fr-FR"/>
              </w:rPr>
              <w:t xml:space="preserve">Khoản 1 Điều 4 quy định “ Bộ trưởng, Thủ trưởng cơ quan ngang bộ, cơ quan thuộc Chính phủ có trách nhiệm ban hành cấu trúc thu thập dữ liệu thuộc phạm vi bộ, ngành mình quản lý để làm cơ sở xây dựng các cơ sở dữ liệu dùng chung đảm bảo thống nhất”. Dự thảo Nghị định chưa quy trách nhiệm Chủ tịch UBND cấp tỉnh trong ban hành cấu trúc thu thập </w:t>
            </w:r>
            <w:r w:rsidR="005F113B" w:rsidRPr="00DB2707">
              <w:rPr>
                <w:lang w:val="fr-FR"/>
              </w:rPr>
              <w:lastRenderedPageBreak/>
              <w:t>dữ liệu thuộc phạm vi của địa phương mình quản lý. Do đó kính đề nghị Bộ Thông tin và Truyền thông nghiên cứu, bổ sung</w:t>
            </w:r>
          </w:p>
        </w:tc>
        <w:tc>
          <w:tcPr>
            <w:tcW w:w="1176" w:type="pct"/>
            <w:tcBorders>
              <w:top w:val="nil"/>
              <w:left w:val="single" w:sz="4" w:space="0" w:color="auto"/>
              <w:bottom w:val="single" w:sz="4" w:space="0" w:color="auto"/>
              <w:right w:val="single" w:sz="4" w:space="0" w:color="auto"/>
            </w:tcBorders>
            <w:shd w:val="clear" w:color="auto" w:fill="auto"/>
          </w:tcPr>
          <w:p w14:paraId="536396E0" w14:textId="77777777" w:rsidR="005F113B" w:rsidRDefault="00F14121" w:rsidP="00C42D86">
            <w:pPr>
              <w:spacing w:before="0" w:after="0"/>
              <w:jc w:val="both"/>
              <w:rPr>
                <w:rFonts w:eastAsia="Times New Roman"/>
                <w:bCs/>
                <w:color w:val="000000"/>
                <w:lang w:eastAsia="en-US"/>
              </w:rPr>
            </w:pPr>
            <w:r>
              <w:rPr>
                <w:rFonts w:eastAsia="Times New Roman"/>
                <w:bCs/>
                <w:color w:val="000000"/>
                <w:lang w:eastAsia="en-US"/>
              </w:rPr>
              <w:lastRenderedPageBreak/>
              <w:t>1. Tiếp thu, đề xuất đổi tên thành Nghị định quy định chi tiết Luật Giao dịch điện tử về …. Để phù hợp với phạm vi của Nghị định.</w:t>
            </w:r>
          </w:p>
          <w:p w14:paraId="49CAFD3E" w14:textId="77777777" w:rsidR="00F14121" w:rsidRDefault="00F14121" w:rsidP="00C42D86">
            <w:pPr>
              <w:spacing w:before="0" w:after="0"/>
              <w:jc w:val="both"/>
              <w:rPr>
                <w:rFonts w:eastAsia="Times New Roman"/>
                <w:bCs/>
                <w:color w:val="000000"/>
                <w:lang w:eastAsia="en-US"/>
              </w:rPr>
            </w:pPr>
          </w:p>
          <w:p w14:paraId="0B622245" w14:textId="77777777" w:rsidR="00F14121" w:rsidRDefault="00F14121" w:rsidP="00C42D86">
            <w:pPr>
              <w:spacing w:before="0" w:after="0"/>
              <w:jc w:val="both"/>
              <w:rPr>
                <w:rFonts w:eastAsia="Times New Roman"/>
                <w:bCs/>
                <w:color w:val="000000"/>
                <w:lang w:eastAsia="en-US"/>
              </w:rPr>
            </w:pPr>
          </w:p>
          <w:p w14:paraId="0AE24288" w14:textId="77777777" w:rsidR="00F14121" w:rsidRDefault="00F14121" w:rsidP="00C42D86">
            <w:pPr>
              <w:spacing w:before="0" w:after="0"/>
              <w:jc w:val="both"/>
              <w:rPr>
                <w:rFonts w:eastAsia="Times New Roman"/>
                <w:bCs/>
                <w:color w:val="000000"/>
                <w:lang w:eastAsia="en-US"/>
              </w:rPr>
            </w:pPr>
            <w:r>
              <w:rPr>
                <w:rFonts w:eastAsia="Times New Roman"/>
                <w:bCs/>
                <w:color w:val="000000"/>
                <w:lang w:eastAsia="en-US"/>
              </w:rPr>
              <w:lastRenderedPageBreak/>
              <w:t>2. Tiếp thu, bộ sẽ cân nhắc quy định trách nhiệm của các bộ, ngành để triển khai ý kiến này.</w:t>
            </w:r>
          </w:p>
          <w:p w14:paraId="251F05E4" w14:textId="77777777" w:rsidR="0082527F" w:rsidRDefault="0082527F" w:rsidP="00C42D86">
            <w:pPr>
              <w:spacing w:before="0" w:after="0"/>
              <w:jc w:val="both"/>
              <w:rPr>
                <w:rFonts w:eastAsia="Times New Roman"/>
                <w:bCs/>
                <w:color w:val="000000"/>
                <w:lang w:eastAsia="en-US"/>
              </w:rPr>
            </w:pPr>
          </w:p>
          <w:p w14:paraId="3231D54B" w14:textId="77777777" w:rsidR="0082527F" w:rsidRDefault="0082527F" w:rsidP="00C42D86">
            <w:pPr>
              <w:spacing w:before="0" w:after="0"/>
              <w:jc w:val="both"/>
              <w:rPr>
                <w:rFonts w:eastAsia="Times New Roman"/>
                <w:bCs/>
                <w:color w:val="000000"/>
                <w:lang w:eastAsia="en-US"/>
              </w:rPr>
            </w:pPr>
          </w:p>
          <w:p w14:paraId="3CD07371" w14:textId="77777777" w:rsidR="0082527F" w:rsidRDefault="0082527F" w:rsidP="00C42D86">
            <w:pPr>
              <w:spacing w:before="0" w:after="0"/>
              <w:jc w:val="both"/>
              <w:rPr>
                <w:rFonts w:eastAsia="Times New Roman"/>
                <w:bCs/>
                <w:color w:val="000000"/>
                <w:lang w:eastAsia="en-US"/>
              </w:rPr>
            </w:pPr>
          </w:p>
          <w:p w14:paraId="23E97DAF" w14:textId="77777777" w:rsidR="0082527F" w:rsidRDefault="0082527F" w:rsidP="00C42D86">
            <w:pPr>
              <w:spacing w:before="0" w:after="0"/>
              <w:jc w:val="both"/>
              <w:rPr>
                <w:rFonts w:eastAsia="Times New Roman"/>
                <w:bCs/>
                <w:color w:val="000000"/>
                <w:lang w:eastAsia="en-US"/>
              </w:rPr>
            </w:pPr>
          </w:p>
          <w:p w14:paraId="4F876EED" w14:textId="77777777" w:rsidR="0082527F" w:rsidRDefault="0082527F" w:rsidP="00C42D86">
            <w:pPr>
              <w:spacing w:before="0" w:after="0"/>
              <w:jc w:val="both"/>
              <w:rPr>
                <w:rFonts w:eastAsia="Times New Roman"/>
                <w:bCs/>
                <w:color w:val="000000"/>
                <w:lang w:eastAsia="en-US"/>
              </w:rPr>
            </w:pPr>
          </w:p>
          <w:p w14:paraId="19B75776" w14:textId="77777777" w:rsidR="0082527F" w:rsidRDefault="0082527F" w:rsidP="00C42D86">
            <w:pPr>
              <w:spacing w:before="0" w:after="0"/>
              <w:jc w:val="both"/>
              <w:rPr>
                <w:rFonts w:eastAsia="Times New Roman"/>
                <w:bCs/>
                <w:color w:val="000000"/>
                <w:lang w:eastAsia="en-US"/>
              </w:rPr>
            </w:pPr>
          </w:p>
          <w:p w14:paraId="29A309C8" w14:textId="77777777" w:rsidR="0082527F" w:rsidRDefault="0082527F" w:rsidP="00C42D86">
            <w:pPr>
              <w:spacing w:before="0" w:after="0"/>
              <w:jc w:val="both"/>
              <w:rPr>
                <w:rFonts w:eastAsia="Times New Roman"/>
                <w:bCs/>
                <w:color w:val="000000"/>
                <w:lang w:eastAsia="en-US"/>
              </w:rPr>
            </w:pPr>
          </w:p>
          <w:p w14:paraId="6EBB152C" w14:textId="77777777" w:rsidR="0082527F" w:rsidRDefault="0082527F" w:rsidP="00C42D86">
            <w:pPr>
              <w:spacing w:before="0" w:after="0"/>
              <w:jc w:val="both"/>
              <w:rPr>
                <w:rFonts w:eastAsia="Times New Roman"/>
                <w:bCs/>
                <w:color w:val="000000"/>
                <w:lang w:eastAsia="en-US"/>
              </w:rPr>
            </w:pPr>
          </w:p>
          <w:p w14:paraId="1A2818D2" w14:textId="77777777" w:rsidR="0082527F" w:rsidRDefault="0082527F" w:rsidP="00C42D86">
            <w:pPr>
              <w:spacing w:before="0" w:after="0"/>
              <w:jc w:val="both"/>
              <w:rPr>
                <w:rFonts w:eastAsia="Times New Roman"/>
                <w:bCs/>
                <w:color w:val="000000"/>
                <w:lang w:eastAsia="en-US"/>
              </w:rPr>
            </w:pPr>
          </w:p>
          <w:p w14:paraId="0F4CF00E" w14:textId="77777777" w:rsidR="0082527F" w:rsidRDefault="0082527F" w:rsidP="00C42D86">
            <w:pPr>
              <w:spacing w:before="0" w:after="0"/>
              <w:jc w:val="both"/>
              <w:rPr>
                <w:rFonts w:eastAsia="Times New Roman"/>
                <w:bCs/>
                <w:color w:val="000000"/>
                <w:lang w:eastAsia="en-US"/>
              </w:rPr>
            </w:pPr>
          </w:p>
          <w:p w14:paraId="15A212AB" w14:textId="77777777" w:rsidR="0082527F" w:rsidRDefault="0082527F" w:rsidP="00C42D86">
            <w:pPr>
              <w:spacing w:before="0" w:after="0"/>
              <w:jc w:val="both"/>
              <w:rPr>
                <w:rFonts w:eastAsia="Times New Roman"/>
                <w:bCs/>
                <w:color w:val="000000"/>
                <w:lang w:eastAsia="en-US"/>
              </w:rPr>
            </w:pPr>
          </w:p>
          <w:p w14:paraId="0748163C" w14:textId="77777777" w:rsidR="0082527F" w:rsidRDefault="0082527F" w:rsidP="00C42D86">
            <w:pPr>
              <w:spacing w:before="0" w:after="0"/>
              <w:jc w:val="both"/>
              <w:rPr>
                <w:rFonts w:eastAsia="Times New Roman"/>
                <w:bCs/>
                <w:color w:val="000000"/>
                <w:lang w:eastAsia="en-US"/>
              </w:rPr>
            </w:pPr>
          </w:p>
          <w:p w14:paraId="18DE4A95" w14:textId="77777777" w:rsidR="0082527F" w:rsidRDefault="0082527F" w:rsidP="00C42D86">
            <w:pPr>
              <w:spacing w:before="0" w:after="0"/>
              <w:jc w:val="both"/>
              <w:rPr>
                <w:rFonts w:eastAsia="Times New Roman"/>
                <w:bCs/>
                <w:color w:val="000000"/>
                <w:lang w:eastAsia="en-US"/>
              </w:rPr>
            </w:pPr>
          </w:p>
          <w:p w14:paraId="22DFFDEA" w14:textId="77777777" w:rsidR="0082527F" w:rsidRDefault="0082527F" w:rsidP="00C42D86">
            <w:pPr>
              <w:spacing w:before="0" w:after="0"/>
              <w:jc w:val="both"/>
              <w:rPr>
                <w:rFonts w:eastAsia="Times New Roman"/>
                <w:bCs/>
                <w:color w:val="000000"/>
                <w:lang w:eastAsia="en-US"/>
              </w:rPr>
            </w:pPr>
          </w:p>
          <w:p w14:paraId="3F8A5111" w14:textId="2DFD323E" w:rsidR="0082527F" w:rsidRPr="00F14121" w:rsidRDefault="0082527F" w:rsidP="00C42D86">
            <w:pPr>
              <w:spacing w:before="0" w:after="0"/>
              <w:jc w:val="both"/>
              <w:rPr>
                <w:rFonts w:eastAsia="Times New Roman"/>
                <w:bCs/>
                <w:color w:val="000000"/>
                <w:lang w:eastAsia="en-US"/>
              </w:rPr>
            </w:pPr>
            <w:r>
              <w:rPr>
                <w:rFonts w:eastAsia="Times New Roman"/>
                <w:bCs/>
                <w:color w:val="000000"/>
                <w:lang w:eastAsia="en-US"/>
              </w:rPr>
              <w:t>3. Nghị định 47/2020/NĐ-CP đã quy định trách nhiệm này nên không cần thiết quy định lại.</w:t>
            </w:r>
          </w:p>
        </w:tc>
      </w:tr>
      <w:tr w:rsidR="00884A39" w:rsidRPr="005B7C9A" w14:paraId="64C51219" w14:textId="77777777" w:rsidTr="00D30A09">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3A169" w14:textId="77777777" w:rsidR="00884A39" w:rsidRPr="00ED632E" w:rsidRDefault="00884A39" w:rsidP="00C42D86">
            <w:pPr>
              <w:pStyle w:val="ListParagraph"/>
              <w:numPr>
                <w:ilvl w:val="0"/>
                <w:numId w:val="40"/>
              </w:numPr>
              <w:spacing w:before="0" w:after="0"/>
              <w:jc w:val="center"/>
              <w:rPr>
                <w:rFonts w:eastAsia="Times New Roman"/>
                <w:b/>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12C42D70" w14:textId="0A4FBB7A" w:rsidR="00884A39" w:rsidRPr="08D26D08" w:rsidRDefault="00884A39" w:rsidP="00C42D86">
            <w:pPr>
              <w:spacing w:before="0" w:after="0"/>
              <w:jc w:val="center"/>
              <w:rPr>
                <w:b/>
                <w:bCs/>
                <w:lang w:val="fr-FR"/>
              </w:rPr>
            </w:pPr>
            <w:r w:rsidRPr="00EC4E8D">
              <w:rPr>
                <w:b/>
                <w:bCs/>
                <w:lang w:val="fr-FR"/>
              </w:rPr>
              <w:t>Vĩnh Phúc</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2FD7EEEB" w14:textId="77777777" w:rsidR="00884A39" w:rsidRPr="00B86D59" w:rsidRDefault="00884A39" w:rsidP="00CA748B">
            <w:pPr>
              <w:spacing w:before="0" w:after="0"/>
              <w:ind w:firstLine="567"/>
              <w:jc w:val="both"/>
            </w:pPr>
            <w:r w:rsidRPr="12D3ECEE">
              <w:rPr>
                <w:rFonts w:eastAsia="Times New Roman"/>
                <w:lang w:val="fr-FR"/>
              </w:rPr>
              <w:t>Tại</w:t>
            </w:r>
            <w:r w:rsidRPr="12D3ECEE">
              <w:rPr>
                <w:rFonts w:eastAsia="Times New Roman"/>
                <w:b/>
                <w:bCs/>
                <w:lang w:val="fr-FR"/>
              </w:rPr>
              <w:t xml:space="preserve"> Điều 30</w:t>
            </w:r>
            <w:r w:rsidRPr="12D3ECEE">
              <w:rPr>
                <w:rFonts w:eastAsia="Times New Roman"/>
                <w:lang w:val="fr-FR"/>
              </w:rPr>
              <w:t xml:space="preserve"> của </w:t>
            </w:r>
            <w:r w:rsidRPr="12D3ECEE">
              <w:rPr>
                <w:rFonts w:eastAsia="Times New Roman"/>
                <w:lang w:val="vi"/>
              </w:rPr>
              <w:t>d</w:t>
            </w:r>
            <w:r w:rsidRPr="12D3ECEE">
              <w:rPr>
                <w:rFonts w:eastAsia="Times New Roman"/>
                <w:lang w:val="fr-FR"/>
              </w:rPr>
              <w:t>ự thảo Nghị định có quy định về Khung kiến trúc tổng thể quốc gia số, bao gồm: Khung kiến trúc Chính phủ điện tử, Chính phủ số Việt Nam</w:t>
            </w:r>
            <w:r w:rsidRPr="12D3ECEE">
              <w:rPr>
                <w:rFonts w:eastAsia="Times New Roman"/>
                <w:lang w:val="vi"/>
              </w:rPr>
              <w:t xml:space="preserve"> và </w:t>
            </w:r>
            <w:r w:rsidRPr="12D3ECEE">
              <w:rPr>
                <w:rFonts w:eastAsia="Times New Roman"/>
                <w:lang w:val="fr-FR"/>
              </w:rPr>
              <w:t>các Khung kiến trúc số của các cơ quan, tổ chức. Khung kiến trúc số của các cơ quan, tổ chức gồm: Khung kiến trúc số của Bộ</w:t>
            </w:r>
            <w:r w:rsidRPr="12D3ECEE">
              <w:rPr>
                <w:rFonts w:eastAsia="Times New Roman"/>
                <w:lang w:val="vi"/>
              </w:rPr>
              <w:t xml:space="preserve">, ngành; </w:t>
            </w:r>
            <w:r w:rsidRPr="12D3ECEE">
              <w:rPr>
                <w:rFonts w:eastAsia="Times New Roman"/>
                <w:u w:val="single"/>
                <w:lang w:val="fr-FR"/>
              </w:rPr>
              <w:t>Khung kiến trúc số của địa phương</w:t>
            </w:r>
            <w:r w:rsidRPr="12D3ECEE">
              <w:rPr>
                <w:rFonts w:eastAsia="Times New Roman"/>
                <w:lang w:val="vi"/>
              </w:rPr>
              <w:t xml:space="preserve">; </w:t>
            </w:r>
            <w:r w:rsidRPr="12D3ECEE">
              <w:rPr>
                <w:rFonts w:eastAsia="Times New Roman"/>
                <w:lang w:val="fr-FR"/>
              </w:rPr>
              <w:t>Khung kiến trúc số của các tổ chức khác. Trong đó yêu cầu về nội dung của Khung kiến trúc số của các cơ quan tổ chức có: Khung</w:t>
            </w:r>
            <w:r w:rsidRPr="12D3ECEE">
              <w:rPr>
                <w:rFonts w:eastAsia="Times New Roman"/>
                <w:lang w:val="vi"/>
              </w:rPr>
              <w:t xml:space="preserve"> k</w:t>
            </w:r>
            <w:r w:rsidRPr="12D3ECEE">
              <w:rPr>
                <w:rFonts w:eastAsia="Times New Roman"/>
                <w:lang w:val="fr-FR"/>
              </w:rPr>
              <w:t>iến trúc nghiệp vụ</w:t>
            </w:r>
            <w:r w:rsidRPr="12D3ECEE">
              <w:rPr>
                <w:rFonts w:eastAsia="Times New Roman"/>
                <w:lang w:val="vi"/>
              </w:rPr>
              <w:t xml:space="preserve">; </w:t>
            </w:r>
            <w:r w:rsidRPr="12D3ECEE">
              <w:rPr>
                <w:rFonts w:eastAsia="Times New Roman"/>
                <w:lang w:val="fr-FR"/>
              </w:rPr>
              <w:t>Khung</w:t>
            </w:r>
            <w:r w:rsidRPr="12D3ECEE">
              <w:rPr>
                <w:rFonts w:eastAsia="Times New Roman"/>
                <w:lang w:val="vi"/>
              </w:rPr>
              <w:t xml:space="preserve"> k</w:t>
            </w:r>
            <w:r w:rsidRPr="12D3ECEE">
              <w:rPr>
                <w:rFonts w:eastAsia="Times New Roman"/>
                <w:lang w:val="fr-FR"/>
              </w:rPr>
              <w:t>iến trúc dữ liệu</w:t>
            </w:r>
            <w:r w:rsidRPr="12D3ECEE">
              <w:rPr>
                <w:rFonts w:eastAsia="Times New Roman"/>
                <w:lang w:val="vi"/>
              </w:rPr>
              <w:t xml:space="preserve">; </w:t>
            </w:r>
            <w:r w:rsidRPr="12D3ECEE">
              <w:rPr>
                <w:rFonts w:eastAsia="Times New Roman"/>
                <w:lang w:val="fr-FR"/>
              </w:rPr>
              <w:t>Khung</w:t>
            </w:r>
            <w:r w:rsidRPr="12D3ECEE">
              <w:rPr>
                <w:rFonts w:eastAsia="Times New Roman"/>
                <w:lang w:val="vi"/>
              </w:rPr>
              <w:t xml:space="preserve"> k</w:t>
            </w:r>
            <w:r w:rsidRPr="12D3ECEE">
              <w:rPr>
                <w:rFonts w:eastAsia="Times New Roman"/>
                <w:lang w:val="fr-FR"/>
              </w:rPr>
              <w:t>iến trúc ứng dụng; Khung</w:t>
            </w:r>
            <w:r w:rsidRPr="12D3ECEE">
              <w:rPr>
                <w:rFonts w:eastAsia="Times New Roman"/>
                <w:lang w:val="vi"/>
              </w:rPr>
              <w:t xml:space="preserve"> k</w:t>
            </w:r>
            <w:r w:rsidRPr="12D3ECEE">
              <w:rPr>
                <w:rFonts w:eastAsia="Times New Roman"/>
                <w:lang w:val="fr-FR"/>
              </w:rPr>
              <w:t>iến trúc kết nối</w:t>
            </w:r>
            <w:r w:rsidRPr="12D3ECEE">
              <w:rPr>
                <w:rFonts w:eastAsia="Times New Roman"/>
                <w:lang w:val="vi"/>
              </w:rPr>
              <w:t xml:space="preserve">; </w:t>
            </w:r>
            <w:r w:rsidRPr="12D3ECEE">
              <w:rPr>
                <w:rFonts w:eastAsia="Times New Roman"/>
                <w:lang w:val="fr-FR"/>
              </w:rPr>
              <w:t>Khung</w:t>
            </w:r>
            <w:r w:rsidRPr="12D3ECEE">
              <w:rPr>
                <w:rFonts w:eastAsia="Times New Roman"/>
                <w:lang w:val="vi"/>
              </w:rPr>
              <w:t xml:space="preserve"> k</w:t>
            </w:r>
            <w:r w:rsidRPr="12D3ECEE">
              <w:rPr>
                <w:rFonts w:eastAsia="Times New Roman"/>
                <w:lang w:val="fr-FR"/>
              </w:rPr>
              <w:t>iến trúc công nghệ</w:t>
            </w:r>
            <w:r w:rsidRPr="12D3ECEE">
              <w:rPr>
                <w:rFonts w:eastAsia="Times New Roman"/>
                <w:lang w:val="vi"/>
              </w:rPr>
              <w:t xml:space="preserve">; </w:t>
            </w:r>
            <w:r w:rsidRPr="12D3ECEE">
              <w:rPr>
                <w:rFonts w:eastAsia="Times New Roman"/>
                <w:lang w:val="fr-FR"/>
              </w:rPr>
              <w:t>Khung</w:t>
            </w:r>
            <w:r w:rsidRPr="12D3ECEE">
              <w:rPr>
                <w:rFonts w:eastAsia="Times New Roman"/>
                <w:lang w:val="vi"/>
              </w:rPr>
              <w:t xml:space="preserve"> k</w:t>
            </w:r>
            <w:r w:rsidRPr="12D3ECEE">
              <w:rPr>
                <w:rFonts w:eastAsia="Times New Roman"/>
                <w:lang w:val="fr-FR"/>
              </w:rPr>
              <w:t>iến trúc an toàn thông tin mạng, an ninh mạng.</w:t>
            </w:r>
          </w:p>
          <w:p w14:paraId="09F57EAC" w14:textId="77777777" w:rsidR="00884A39" w:rsidRPr="00B86D59" w:rsidRDefault="00884A39" w:rsidP="00CA748B">
            <w:pPr>
              <w:spacing w:before="0" w:after="0"/>
              <w:ind w:firstLine="567"/>
              <w:jc w:val="both"/>
            </w:pPr>
            <w:r w:rsidRPr="12D3ECEE">
              <w:rPr>
                <w:rFonts w:eastAsia="Times New Roman"/>
                <w:b/>
                <w:bCs/>
                <w:lang w:val="fr-FR"/>
              </w:rPr>
              <w:t>Ý kiến tham gia:</w:t>
            </w:r>
            <w:r w:rsidRPr="12D3ECEE">
              <w:rPr>
                <w:rFonts w:eastAsia="Times New Roman"/>
                <w:lang w:val="fr-FR"/>
              </w:rPr>
              <w:t xml:space="preserve"> </w:t>
            </w:r>
          </w:p>
          <w:p w14:paraId="2A094309" w14:textId="77777777" w:rsidR="00884A39" w:rsidRPr="00B86D59" w:rsidRDefault="00884A39" w:rsidP="00CA748B">
            <w:pPr>
              <w:spacing w:before="0" w:after="0"/>
              <w:ind w:firstLine="567"/>
              <w:jc w:val="both"/>
            </w:pPr>
            <w:r w:rsidRPr="12D3ECEE">
              <w:rPr>
                <w:rFonts w:eastAsia="Times New Roman"/>
                <w:lang w:val="fr-FR"/>
              </w:rPr>
              <w:t>Ngày 29/12/2023, Bộ Thông tin và Truyền thông đã ban hành "</w:t>
            </w:r>
            <w:r w:rsidRPr="12D3ECEE">
              <w:rPr>
                <w:rFonts w:eastAsia="Times New Roman"/>
                <w:i/>
                <w:iCs/>
                <w:u w:val="single"/>
                <w:lang w:val="fr-FR"/>
              </w:rPr>
              <w:t>Khung</w:t>
            </w:r>
            <w:r w:rsidRPr="12D3ECEE">
              <w:rPr>
                <w:rFonts w:eastAsia="Times New Roman"/>
                <w:i/>
                <w:iCs/>
                <w:lang w:val="fr-FR"/>
              </w:rPr>
              <w:t xml:space="preserve"> kiến trúc Chính phủ điện tử Việt Nam, phiên bản 3.0, hướng tới Chính phủ số</w:t>
            </w:r>
            <w:r w:rsidRPr="12D3ECEE">
              <w:rPr>
                <w:rFonts w:eastAsia="Times New Roman"/>
                <w:lang w:val="fr-FR"/>
              </w:rPr>
              <w:t>" tại Quyết định số 2568/QĐ-BTTTT ngày 29/12/2023, trong đó có hướng dẫn các tỉnh, thành phố xây dựng "</w:t>
            </w:r>
            <w:r w:rsidRPr="12D3ECEE">
              <w:rPr>
                <w:rFonts w:eastAsia="Times New Roman"/>
                <w:i/>
                <w:iCs/>
                <w:lang w:val="fr-FR"/>
              </w:rPr>
              <w:t>Kiến trúc Chính quyền điện tử cấp tỉnh, phiên bản 3.0, hướng tới Chính quyền số</w:t>
            </w:r>
            <w:r w:rsidRPr="12D3ECEE">
              <w:rPr>
                <w:rFonts w:eastAsia="Times New Roman"/>
                <w:lang w:val="fr-FR"/>
              </w:rPr>
              <w:t>".</w:t>
            </w:r>
          </w:p>
          <w:p w14:paraId="405D6CBD" w14:textId="77777777" w:rsidR="00884A39" w:rsidRPr="00B86D59" w:rsidRDefault="00884A39" w:rsidP="00CA748B">
            <w:pPr>
              <w:spacing w:before="0" w:after="0"/>
              <w:ind w:firstLine="567"/>
              <w:jc w:val="both"/>
            </w:pPr>
            <w:r w:rsidRPr="12D3ECEE">
              <w:rPr>
                <w:rFonts w:eastAsia="Times New Roman"/>
                <w:lang w:val="fr-FR"/>
              </w:rPr>
              <w:t>Ngày 05/4/2024, Cục Chuyển đổi số quốc gia đã ban hành Công văn số 474/CĐSQG-CPS về việc hướng dẫn Đề cương Kiến trúc Chính phủ điện tử/Chính quyền điện tử phiên bản cập nhật 3.0, trong đó hướng dẫn Kiến trúc Chính quyền điện tử cấp tỉnh, phiên bản 3.0, hướng tới Chính quyền số có các nội dung như: Kiến trúc nghiệp vụ; Kiến trúc ứng dụng; Kiến trúc dữ liệu; Kiến trúc công nghệ; Kiến trúc an toàn thông tin.</w:t>
            </w:r>
          </w:p>
          <w:p w14:paraId="0B0FD192" w14:textId="2628A0A4" w:rsidR="00884A39" w:rsidRPr="003B05A0" w:rsidRDefault="00884A39" w:rsidP="00CA748B">
            <w:pPr>
              <w:spacing w:before="0" w:after="0"/>
              <w:ind w:firstLine="567"/>
              <w:jc w:val="both"/>
            </w:pPr>
            <w:r w:rsidRPr="12D3ECEE">
              <w:rPr>
                <w:rFonts w:eastAsia="Times New Roman"/>
                <w:lang w:val="fr-FR"/>
              </w:rPr>
              <w:t>Trên</w:t>
            </w:r>
            <w:r w:rsidRPr="12D3ECEE">
              <w:rPr>
                <w:rFonts w:eastAsia="Times New Roman"/>
                <w:lang w:val="vi"/>
              </w:rPr>
              <w:t xml:space="preserve"> cơ sở đó, kính đ</w:t>
            </w:r>
            <w:r w:rsidRPr="12D3ECEE">
              <w:rPr>
                <w:rFonts w:eastAsia="Times New Roman"/>
                <w:lang w:val="fr-FR"/>
              </w:rPr>
              <w:t>ề nghị Bộ</w:t>
            </w:r>
            <w:r w:rsidRPr="12D3ECEE">
              <w:rPr>
                <w:rFonts w:eastAsia="Times New Roman"/>
                <w:lang w:val="vi"/>
              </w:rPr>
              <w:t xml:space="preserve"> Thông tin và Truyền thông </w:t>
            </w:r>
            <w:r w:rsidRPr="12D3ECEE">
              <w:rPr>
                <w:rFonts w:eastAsia="Times New Roman"/>
                <w:lang w:val="fr-FR"/>
              </w:rPr>
              <w:t>xem xét sự cần thiết phải xây dựng riêng "</w:t>
            </w:r>
            <w:r w:rsidRPr="12D3ECEE">
              <w:rPr>
                <w:rFonts w:eastAsia="Times New Roman"/>
                <w:i/>
                <w:iCs/>
                <w:u w:val="single"/>
                <w:lang w:val="fr-FR"/>
              </w:rPr>
              <w:t>Khun</w:t>
            </w:r>
            <w:r w:rsidRPr="12D3ECEE">
              <w:rPr>
                <w:rFonts w:eastAsia="Times New Roman"/>
                <w:i/>
                <w:iCs/>
                <w:lang w:val="fr-FR"/>
              </w:rPr>
              <w:t>g kiến trúc số của địa phương</w:t>
            </w:r>
            <w:r w:rsidRPr="12D3ECEE">
              <w:rPr>
                <w:rFonts w:eastAsia="Times New Roman"/>
                <w:lang w:val="fr-FR"/>
              </w:rPr>
              <w:t>". Để bảo đảm tính đồng bộ, không trùng lặp, đề nghị xem xét</w:t>
            </w:r>
            <w:r w:rsidRPr="12D3ECEE">
              <w:rPr>
                <w:rFonts w:eastAsia="Times New Roman"/>
                <w:lang w:val="vi"/>
              </w:rPr>
              <w:t>, hướng dẫn</w:t>
            </w:r>
            <w:r w:rsidRPr="12D3ECEE">
              <w:rPr>
                <w:rFonts w:eastAsia="Times New Roman"/>
                <w:lang w:val="fr-FR"/>
              </w:rPr>
              <w:t xml:space="preserve"> xây dựng "</w:t>
            </w:r>
            <w:r w:rsidRPr="12D3ECEE">
              <w:rPr>
                <w:rFonts w:eastAsia="Times New Roman"/>
                <w:i/>
                <w:iCs/>
                <w:lang w:val="fr-FR"/>
              </w:rPr>
              <w:t>Kiến trúc số của địa phương</w:t>
            </w:r>
            <w:r w:rsidRPr="12D3ECEE">
              <w:rPr>
                <w:rFonts w:eastAsia="Times New Roman"/>
                <w:lang w:val="fr-FR"/>
              </w:rPr>
              <w:t>" (không phải là Khung kiến trúc số) và lồng ghép nội dung này trong "</w:t>
            </w:r>
            <w:r w:rsidRPr="12D3ECEE">
              <w:rPr>
                <w:rFonts w:eastAsia="Times New Roman"/>
                <w:i/>
                <w:iCs/>
                <w:lang w:val="fr-FR"/>
              </w:rPr>
              <w:t>Kiến trúc Chính quyền điện tử cấp tỉnh, phiên bản 3.0, hướng tới Chính quyền số</w:t>
            </w:r>
            <w:r w:rsidRPr="12D3ECEE">
              <w:rPr>
                <w:rFonts w:eastAsia="Times New Roman"/>
                <w:lang w:val="fr-FR"/>
              </w:rPr>
              <w:t>".</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8E78422" w14:textId="5A833CF8" w:rsidR="00884A39" w:rsidRPr="000624A9" w:rsidRDefault="000624A9" w:rsidP="00C42D86">
            <w:pPr>
              <w:spacing w:before="0" w:after="0"/>
              <w:jc w:val="both"/>
              <w:rPr>
                <w:rFonts w:eastAsia="Times New Roman"/>
                <w:b/>
                <w:bCs/>
                <w:color w:val="000000"/>
                <w:lang w:eastAsia="en-US"/>
              </w:rPr>
            </w:pPr>
            <w:r w:rsidRPr="000624A9">
              <w:rPr>
                <w:rFonts w:eastAsia="Times New Roman"/>
                <w:lang w:val="fr-FR"/>
              </w:rPr>
              <w:t xml:space="preserve">Tiếp thu, </w:t>
            </w:r>
            <w:r>
              <w:rPr>
                <w:rFonts w:eastAsia="Times New Roman"/>
                <w:lang w:val="fr-FR"/>
              </w:rPr>
              <w:t xml:space="preserve">Để phù hợp với Luật GDĐT, Bộ TTTT sẽ hướng dẫn theo hướng hoàn thiện chuyển đổi </w:t>
            </w:r>
            <w:r w:rsidRPr="000624A9">
              <w:rPr>
                <w:rFonts w:eastAsia="Times New Roman"/>
                <w:lang w:val="fr-FR"/>
              </w:rPr>
              <w:t>Kiến trúc Chính quyền điện tử cấp tỉnh</w:t>
            </w:r>
            <w:r>
              <w:rPr>
                <w:rFonts w:eastAsia="Times New Roman"/>
                <w:lang w:val="fr-FR"/>
              </w:rPr>
              <w:t xml:space="preserve"> thành Khung kiến trúc số của địa phương để thống nhất thuật ngữ.</w:t>
            </w:r>
          </w:p>
        </w:tc>
      </w:tr>
      <w:tr w:rsidR="00884A39" w:rsidRPr="005B7C9A" w14:paraId="118E7394" w14:textId="77777777" w:rsidTr="00D30A09">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0714E" w14:textId="1EB44385" w:rsidR="00884A39" w:rsidRPr="00ED632E" w:rsidRDefault="00884A39"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21E2FF01" w14:textId="73424B64" w:rsidR="00884A39" w:rsidRPr="00EC4E8D" w:rsidRDefault="00F83866" w:rsidP="00C42D86">
            <w:pPr>
              <w:spacing w:before="0" w:after="0"/>
              <w:jc w:val="center"/>
              <w:rPr>
                <w:b/>
                <w:bCs/>
                <w:lang w:val="fr-FR"/>
              </w:rPr>
            </w:pPr>
            <w:r>
              <w:rPr>
                <w:b/>
                <w:bCs/>
                <w:lang w:val="fr-FR"/>
              </w:rPr>
              <w:t>Bình Phước</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7C028162" w14:textId="77777777" w:rsidR="00F83866" w:rsidRDefault="00F83866" w:rsidP="00CA748B">
            <w:pPr>
              <w:spacing w:before="0" w:after="0"/>
              <w:jc w:val="both"/>
              <w:rPr>
                <w:rFonts w:eastAsia="Times New Roman"/>
                <w:color w:val="000000"/>
              </w:rPr>
            </w:pPr>
            <w:r w:rsidRPr="007A7480">
              <w:rPr>
                <w:color w:val="000000"/>
              </w:rPr>
              <w:t>Sau khi nghiên cứu dự thảo Nghị định nêu trên và tổng hợp ý kiến góp ýcủa các cơ quan, đơn vị, Sở Thông tin và Truyền thông tỉnh Bình Phước cơ bản</w:t>
            </w:r>
            <w:r>
              <w:rPr>
                <w:color w:val="000000"/>
              </w:rPr>
              <w:t xml:space="preserve"> </w:t>
            </w:r>
            <w:r w:rsidRPr="007A7480">
              <w:rPr>
                <w:color w:val="000000"/>
              </w:rPr>
              <w:t>thống nhất với dự thảo Nghị định quy định về cơ sở dữ liệu dùng chung và</w:t>
            </w:r>
            <w:r>
              <w:rPr>
                <w:color w:val="000000"/>
              </w:rPr>
              <w:t xml:space="preserve"> </w:t>
            </w:r>
            <w:r w:rsidRPr="007A7480">
              <w:rPr>
                <w:color w:val="000000"/>
              </w:rPr>
              <w:t>đề</w:t>
            </w:r>
            <w:r>
              <w:rPr>
                <w:color w:val="000000"/>
              </w:rPr>
              <w:t xml:space="preserve"> </w:t>
            </w:r>
            <w:r w:rsidRPr="007A7480">
              <w:rPr>
                <w:color w:val="000000"/>
              </w:rPr>
              <w:t>nghị Ban soạn thảo xem xét, bổ sung nội dung theo ý kiến góp ý của Sở Tư pháp</w:t>
            </w:r>
            <w:r>
              <w:rPr>
                <w:color w:val="000000"/>
              </w:rPr>
              <w:t xml:space="preserve"> </w:t>
            </w:r>
            <w:r w:rsidRPr="007A7480">
              <w:rPr>
                <w:color w:val="000000"/>
              </w:rPr>
              <w:t>tỉnh Bình Phướ</w:t>
            </w:r>
            <w:r>
              <w:rPr>
                <w:color w:val="000000"/>
              </w:rPr>
              <w:t>c.</w:t>
            </w:r>
          </w:p>
          <w:p w14:paraId="072A96EC" w14:textId="1B0AC799" w:rsidR="00F83866" w:rsidRDefault="00F83866" w:rsidP="00CA748B">
            <w:pPr>
              <w:spacing w:before="0" w:after="0"/>
              <w:jc w:val="both"/>
              <w:rPr>
                <w:rFonts w:eastAsia="Times New Roman"/>
                <w:color w:val="000000"/>
              </w:rPr>
            </w:pPr>
            <w:r>
              <w:rPr>
                <w:rFonts w:eastAsia="Times New Roman"/>
                <w:color w:val="000000"/>
              </w:rPr>
              <w:t>Sở Tư pháp tỉnh Bình phước:</w:t>
            </w:r>
          </w:p>
          <w:p w14:paraId="07EC9B34" w14:textId="77777777" w:rsidR="00F83866" w:rsidRPr="007A7480" w:rsidRDefault="00F83866" w:rsidP="00CA748B">
            <w:pPr>
              <w:spacing w:before="0" w:after="0"/>
              <w:jc w:val="both"/>
              <w:rPr>
                <w:rFonts w:eastAsia="Times New Roman"/>
                <w:sz w:val="24"/>
                <w:szCs w:val="24"/>
              </w:rPr>
            </w:pPr>
            <w:r w:rsidRPr="007A7480">
              <w:rPr>
                <w:rFonts w:eastAsia="Times New Roman"/>
                <w:color w:val="000000"/>
              </w:rPr>
              <w:t>Đề nghị Ban soạn thảo bổ sung các căn cứ pháp lý</w:t>
            </w:r>
            <w:r>
              <w:rPr>
                <w:rFonts w:eastAsia="Times New Roman"/>
                <w:color w:val="000000"/>
              </w:rPr>
              <w:t xml:space="preserve"> </w:t>
            </w:r>
            <w:r w:rsidRPr="007A7480">
              <w:rPr>
                <w:rFonts w:eastAsia="Times New Roman"/>
                <w:color w:val="000000"/>
              </w:rPr>
              <w:t>sau cho đầy đủ, phù hợp, cụ thể:</w:t>
            </w:r>
            <w:r w:rsidRPr="007A7480">
              <w:rPr>
                <w:rFonts w:eastAsia="Times New Roman"/>
                <w:i/>
                <w:iCs/>
                <w:color w:val="000000"/>
              </w:rPr>
              <w:t>“Căn cứ Luật sửa đổi, bổ sung một số điều của</w:t>
            </w:r>
            <w:r>
              <w:rPr>
                <w:rFonts w:eastAsia="Times New Roman"/>
                <w:i/>
                <w:iCs/>
                <w:color w:val="000000"/>
              </w:rPr>
              <w:t xml:space="preserve"> </w:t>
            </w:r>
            <w:r w:rsidRPr="007A7480">
              <w:rPr>
                <w:rFonts w:eastAsia="Times New Roman"/>
                <w:i/>
                <w:iCs/>
                <w:color w:val="000000"/>
              </w:rPr>
              <w:t>Luật Tổ chức Chính phủ và Luật Tổ chức chính</w:t>
            </w:r>
            <w:r>
              <w:rPr>
                <w:rFonts w:eastAsia="Times New Roman"/>
                <w:i/>
                <w:iCs/>
                <w:color w:val="000000"/>
              </w:rPr>
              <w:t xml:space="preserve"> </w:t>
            </w:r>
            <w:r w:rsidRPr="007A7480">
              <w:rPr>
                <w:rFonts w:eastAsia="Times New Roman"/>
                <w:i/>
                <w:iCs/>
                <w:color w:val="000000"/>
              </w:rPr>
              <w:t>quyền địa phương ngày 22 tháng 11 năm 2019;</w:t>
            </w:r>
            <w:r>
              <w:rPr>
                <w:rFonts w:eastAsia="Times New Roman"/>
                <w:i/>
                <w:iCs/>
                <w:color w:val="000000"/>
              </w:rPr>
              <w:t xml:space="preserve"> </w:t>
            </w:r>
            <w:r w:rsidRPr="007A7480">
              <w:rPr>
                <w:rFonts w:eastAsia="Times New Roman"/>
                <w:i/>
                <w:iCs/>
                <w:color w:val="000000"/>
              </w:rPr>
              <w:t>Căn cứ Luật Ban hành văn bản quy phạm pháp</w:t>
            </w:r>
            <w:r>
              <w:rPr>
                <w:rFonts w:eastAsia="Times New Roman"/>
                <w:i/>
                <w:iCs/>
                <w:color w:val="000000"/>
              </w:rPr>
              <w:t xml:space="preserve"> </w:t>
            </w:r>
            <w:r w:rsidRPr="007A7480">
              <w:rPr>
                <w:rFonts w:eastAsia="Times New Roman"/>
                <w:i/>
                <w:iCs/>
                <w:color w:val="000000"/>
              </w:rPr>
              <w:t>luật ngày 22 tháng 6 năm 2015;</w:t>
            </w:r>
            <w:r>
              <w:rPr>
                <w:rFonts w:eastAsia="Times New Roman"/>
                <w:i/>
                <w:iCs/>
                <w:color w:val="000000"/>
              </w:rPr>
              <w:t xml:space="preserve"> </w:t>
            </w:r>
            <w:r w:rsidRPr="007A7480">
              <w:rPr>
                <w:rFonts w:eastAsia="Times New Roman"/>
                <w:i/>
                <w:iCs/>
                <w:color w:val="000000"/>
              </w:rPr>
              <w:t>Căn cứ Luật sửa đổi, bổ sung một số điều của</w:t>
            </w:r>
            <w:r>
              <w:rPr>
                <w:rFonts w:eastAsia="Times New Roman"/>
                <w:i/>
                <w:iCs/>
                <w:color w:val="000000"/>
              </w:rPr>
              <w:t xml:space="preserve"> </w:t>
            </w:r>
            <w:r w:rsidRPr="007A7480">
              <w:rPr>
                <w:rFonts w:eastAsia="Times New Roman"/>
                <w:i/>
                <w:iCs/>
                <w:color w:val="000000"/>
              </w:rPr>
              <w:t>Luật Ban hành văn bản quy phạm pháp luật ngày18 tháng 6 năm 2020;”</w:t>
            </w:r>
          </w:p>
          <w:p w14:paraId="32B78F62" w14:textId="30B8BA16" w:rsidR="00884A39" w:rsidRPr="00B86D59" w:rsidRDefault="00884A39" w:rsidP="00CA748B">
            <w:pPr>
              <w:spacing w:before="0" w:after="0"/>
              <w:jc w:val="both"/>
              <w:rPr>
                <w:lang w:val="fr-FR"/>
              </w:rPr>
            </w:pP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7047878" w14:textId="6D600539" w:rsidR="00884A39" w:rsidRPr="00B86D59" w:rsidRDefault="00884A39" w:rsidP="00C42D86">
            <w:pPr>
              <w:spacing w:before="0" w:after="0"/>
              <w:jc w:val="both"/>
              <w:rPr>
                <w:rFonts w:eastAsia="Times New Roman"/>
                <w:bCs/>
                <w:i/>
                <w:color w:val="000000"/>
                <w:lang w:eastAsia="en-US"/>
              </w:rPr>
            </w:pPr>
          </w:p>
        </w:tc>
      </w:tr>
      <w:tr w:rsidR="00D30A09" w:rsidRPr="005B7C9A" w14:paraId="0B8E602C" w14:textId="77777777" w:rsidTr="00D30A09">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76910" w14:textId="77777777" w:rsidR="00D30A09" w:rsidRPr="00ED632E" w:rsidRDefault="00D30A09"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3F663167" w14:textId="32037DD4" w:rsidR="00D30A09" w:rsidRDefault="00D30A09" w:rsidP="00C42D86">
            <w:pPr>
              <w:spacing w:before="0" w:after="0"/>
              <w:jc w:val="center"/>
              <w:rPr>
                <w:b/>
                <w:bCs/>
                <w:lang w:val="fr-FR"/>
              </w:rPr>
            </w:pPr>
            <w:r>
              <w:rPr>
                <w:b/>
                <w:bCs/>
                <w:lang w:val="fr-FR"/>
              </w:rPr>
              <w:t>Hà Nội</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5150631C" w14:textId="5BA0855C" w:rsidR="00D30A09" w:rsidRDefault="00D30A09" w:rsidP="0033295F">
            <w:pPr>
              <w:spacing w:before="0" w:after="0"/>
              <w:ind w:firstLine="458"/>
              <w:jc w:val="both"/>
              <w:rPr>
                <w:color w:val="000000"/>
              </w:rPr>
            </w:pPr>
            <w:r w:rsidRPr="00D30A09">
              <w:rPr>
                <w:color w:val="000000"/>
              </w:rPr>
              <w:t>Cơ bản thống nhất với nội dung dự thảo Nghị định quy định về cơ sở dữ</w:t>
            </w:r>
            <w:r w:rsidR="0033295F">
              <w:rPr>
                <w:color w:val="000000"/>
              </w:rPr>
              <w:t xml:space="preserve"> </w:t>
            </w:r>
            <w:r w:rsidRPr="00D30A09">
              <w:rPr>
                <w:color w:val="000000"/>
              </w:rPr>
              <w:t>liệu dùng chung Bộ Thông tin và Truyền thông gửi xin ý kiến. Ngoài ra, UBND</w:t>
            </w:r>
            <w:r>
              <w:rPr>
                <w:color w:val="000000"/>
              </w:rPr>
              <w:t xml:space="preserve"> </w:t>
            </w:r>
            <w:r w:rsidRPr="00D30A09">
              <w:rPr>
                <w:color w:val="000000"/>
              </w:rPr>
              <w:t>thành phố Hà Nội có một số ý kiến góp ý bổ sung cụ thể tại Phụ lục gửi kèm</w:t>
            </w:r>
            <w:r>
              <w:rPr>
                <w:color w:val="000000"/>
              </w:rPr>
              <w:t>.</w:t>
            </w:r>
          </w:p>
          <w:p w14:paraId="0BFBA96E" w14:textId="77777777" w:rsidR="00D30A09" w:rsidRPr="00D30A09" w:rsidRDefault="00D30A09" w:rsidP="0033295F">
            <w:pPr>
              <w:spacing w:before="0" w:after="0"/>
              <w:ind w:firstLine="458"/>
              <w:jc w:val="both"/>
              <w:rPr>
                <w:color w:val="000000"/>
              </w:rPr>
            </w:pPr>
            <w:r w:rsidRPr="00D30A09">
              <w:rPr>
                <w:color w:val="000000"/>
              </w:rPr>
              <w:t>1. Một số ý kiến góp ý chính</w:t>
            </w:r>
          </w:p>
          <w:p w14:paraId="2F9B823E" w14:textId="3243EF19" w:rsidR="00D30A09" w:rsidRPr="00D30A09" w:rsidRDefault="00D30A09" w:rsidP="0033295F">
            <w:pPr>
              <w:spacing w:before="0" w:after="0"/>
              <w:ind w:firstLine="458"/>
              <w:jc w:val="both"/>
              <w:rPr>
                <w:color w:val="000000"/>
              </w:rPr>
            </w:pPr>
            <w:r w:rsidRPr="00D30A09">
              <w:rPr>
                <w:color w:val="000000"/>
              </w:rPr>
              <w:t>- Điều 1. Phạm vi điều chỉnh và đối tượng áp dụng quy định “Nghị đị</w:t>
            </w:r>
            <w:r w:rsidR="0033295F">
              <w:rPr>
                <w:color w:val="000000"/>
              </w:rPr>
              <w:t xml:space="preserve">n </w:t>
            </w:r>
            <w:r w:rsidRPr="00D30A09">
              <w:rPr>
                <w:color w:val="000000"/>
              </w:rPr>
              <w:t>này quy định về cơ sở dữ liệu dùng chung bao gồm xây dựng, cập nhật, duy trì</w:t>
            </w:r>
            <w:r>
              <w:rPr>
                <w:color w:val="000000"/>
              </w:rPr>
              <w:t xml:space="preserve"> </w:t>
            </w:r>
            <w:r w:rsidRPr="00D30A09">
              <w:rPr>
                <w:color w:val="000000"/>
              </w:rPr>
              <w:t>và khai thác, sử dụng cơ sở dữ liệu quốc gia; việc chia sẻ cơ sở dữ liệu quốc gia</w:t>
            </w:r>
            <w:r>
              <w:rPr>
                <w:color w:val="000000"/>
              </w:rPr>
              <w:t xml:space="preserve"> </w:t>
            </w:r>
            <w:r w:rsidRPr="00D30A09">
              <w:rPr>
                <w:color w:val="000000"/>
              </w:rPr>
              <w:t>với cơ sở dữ liệu của cơ quan khác của Nhà nước; kết nối, chia sẻ dữ liệu; khung</w:t>
            </w:r>
            <w:r>
              <w:rPr>
                <w:color w:val="000000"/>
              </w:rPr>
              <w:t xml:space="preserve"> </w:t>
            </w:r>
            <w:r w:rsidRPr="00D30A09">
              <w:rPr>
                <w:color w:val="000000"/>
              </w:rPr>
              <w:t>kiến trúc tổng thể quốc gia số; dữ liệu mở và điều kiện đảm bảo thực hiện của cơ</w:t>
            </w:r>
            <w:r>
              <w:rPr>
                <w:color w:val="000000"/>
              </w:rPr>
              <w:t xml:space="preserve"> </w:t>
            </w:r>
            <w:r w:rsidRPr="00D30A09">
              <w:rPr>
                <w:color w:val="000000"/>
              </w:rPr>
              <w:t>quan nhà nước” là chưa phù hợp với tên của Nghị định. Đề nghị cơ quan soạn</w:t>
            </w:r>
            <w:r>
              <w:rPr>
                <w:color w:val="000000"/>
              </w:rPr>
              <w:t xml:space="preserve"> </w:t>
            </w:r>
            <w:r w:rsidRPr="00D30A09">
              <w:rPr>
                <w:color w:val="000000"/>
              </w:rPr>
              <w:t>thảo nghiên cứu điều chỉnh cho phù hợp.</w:t>
            </w:r>
          </w:p>
          <w:p w14:paraId="7BE04D20" w14:textId="77777777" w:rsidR="00D30A09" w:rsidRPr="00D30A09" w:rsidRDefault="00D30A09" w:rsidP="0033295F">
            <w:pPr>
              <w:spacing w:before="0" w:after="0"/>
              <w:ind w:firstLine="458"/>
              <w:jc w:val="both"/>
              <w:rPr>
                <w:color w:val="000000"/>
              </w:rPr>
            </w:pPr>
            <w:r w:rsidRPr="00D30A09">
              <w:rPr>
                <w:color w:val="000000"/>
              </w:rPr>
              <w:t>Hiện nay Chính phủ đã ban hành Nghị định số 47/2020/NĐ-CP ngày</w:t>
            </w:r>
          </w:p>
          <w:p w14:paraId="05B580A0" w14:textId="2C908D1F" w:rsidR="00D30A09" w:rsidRPr="00D30A09" w:rsidRDefault="00D30A09" w:rsidP="0033295F">
            <w:pPr>
              <w:spacing w:before="0" w:after="0"/>
              <w:ind w:firstLine="458"/>
              <w:jc w:val="both"/>
              <w:rPr>
                <w:color w:val="000000"/>
              </w:rPr>
            </w:pPr>
            <w:r w:rsidRPr="00D30A09">
              <w:rPr>
                <w:color w:val="000000"/>
              </w:rPr>
              <w:t>09/4/2020 về Quản lý, kết nối và chia sẻ dữ liệu số của cơ quan nhà nước và</w:t>
            </w:r>
            <w:r>
              <w:rPr>
                <w:color w:val="000000"/>
              </w:rPr>
              <w:t xml:space="preserve"> </w:t>
            </w:r>
            <w:r w:rsidRPr="00D30A09">
              <w:rPr>
                <w:color w:val="000000"/>
              </w:rPr>
              <w:t xml:space="preserve">Nghị định số 47/2024/NĐ-CP ngày 09/5/2024 Quy định về danh </w:t>
            </w:r>
            <w:r w:rsidRPr="00D30A09">
              <w:rPr>
                <w:color w:val="000000"/>
              </w:rPr>
              <w:lastRenderedPageBreak/>
              <w:t>mục cơ sở dữ</w:t>
            </w:r>
            <w:r>
              <w:rPr>
                <w:color w:val="000000"/>
              </w:rPr>
              <w:t xml:space="preserve"> </w:t>
            </w:r>
            <w:r w:rsidRPr="00D30A09">
              <w:rPr>
                <w:color w:val="000000"/>
              </w:rPr>
              <w:t>liệu quốc gia; việc xây dựng, cập nhật, duy trì, khai thác và sử dụng cơ sở dữ</w:t>
            </w:r>
            <w:r>
              <w:rPr>
                <w:color w:val="000000"/>
              </w:rPr>
              <w:t xml:space="preserve"> </w:t>
            </w:r>
            <w:r w:rsidRPr="00D30A09">
              <w:rPr>
                <w:color w:val="000000"/>
              </w:rPr>
              <w:t>liệu quốc gia. Do đó, cơ quan soạn thảo cần rà soát lược bỏ những nội dung</w:t>
            </w:r>
            <w:r>
              <w:rPr>
                <w:color w:val="000000"/>
              </w:rPr>
              <w:t xml:space="preserve"> </w:t>
            </w:r>
            <w:r w:rsidRPr="00D30A09">
              <w:rPr>
                <w:color w:val="000000"/>
              </w:rPr>
              <w:t>trùng lặp với 2 Nghị định trên, chỉ quy định những vấn đề mới.</w:t>
            </w:r>
          </w:p>
          <w:p w14:paraId="63E141B8" w14:textId="68375870" w:rsidR="00D30A09" w:rsidRPr="00D30A09" w:rsidRDefault="00D30A09" w:rsidP="0033295F">
            <w:pPr>
              <w:spacing w:before="0" w:after="0"/>
              <w:ind w:firstLine="458"/>
              <w:jc w:val="both"/>
              <w:rPr>
                <w:color w:val="000000"/>
              </w:rPr>
            </w:pPr>
            <w:r w:rsidRPr="00D30A09">
              <w:rPr>
                <w:color w:val="000000"/>
              </w:rPr>
              <w:t>- Khoản 4 Điều 7 đề nghị cơ quan soạn thảo thống nhất khái niệm "trường</w:t>
            </w:r>
            <w:r w:rsidR="00FB13F1">
              <w:rPr>
                <w:color w:val="000000"/>
              </w:rPr>
              <w:t xml:space="preserve"> </w:t>
            </w:r>
            <w:r w:rsidRPr="00D30A09">
              <w:rPr>
                <w:color w:val="000000"/>
              </w:rPr>
              <w:t>dữ liệu” và "dữ liệu” trong nội dung dự thảo Nghị định.</w:t>
            </w:r>
          </w:p>
          <w:p w14:paraId="33F8EABE" w14:textId="45023A71" w:rsidR="00D30A09" w:rsidRPr="00D30A09" w:rsidRDefault="00D30A09" w:rsidP="0033295F">
            <w:pPr>
              <w:spacing w:before="0" w:after="0"/>
              <w:ind w:firstLine="458"/>
              <w:jc w:val="both"/>
              <w:rPr>
                <w:color w:val="000000"/>
              </w:rPr>
            </w:pPr>
            <w:r w:rsidRPr="00D30A09">
              <w:rPr>
                <w:color w:val="000000"/>
              </w:rPr>
              <w:t>- Khoản 3 Điều 8 đề nghị chỉnh sửa thành "Thủ tướng chính phủ quy định</w:t>
            </w:r>
            <w:r w:rsidR="00FB13F1">
              <w:rPr>
                <w:color w:val="000000"/>
              </w:rPr>
              <w:t xml:space="preserve"> </w:t>
            </w:r>
            <w:r w:rsidRPr="00D30A09">
              <w:rPr>
                <w:color w:val="000000"/>
              </w:rPr>
              <w:t>các trường dữ liệu trong các danh mục thông tin được quy định tại điều này”.</w:t>
            </w:r>
          </w:p>
          <w:p w14:paraId="439CFED2" w14:textId="061BBDBC" w:rsidR="00D30A09" w:rsidRPr="00D30A09" w:rsidRDefault="00D30A09" w:rsidP="0033295F">
            <w:pPr>
              <w:spacing w:before="0" w:after="0"/>
              <w:ind w:firstLine="458"/>
              <w:jc w:val="both"/>
              <w:rPr>
                <w:color w:val="000000"/>
              </w:rPr>
            </w:pPr>
            <w:r w:rsidRPr="00D30A09">
              <w:rPr>
                <w:color w:val="000000"/>
              </w:rPr>
              <w:t>- Tiêu đề Điều 10 đề nghị cơ quan soạn thảo nêu "cơ quan nhà nước khác”</w:t>
            </w:r>
            <w:r w:rsidR="00A23216">
              <w:rPr>
                <w:color w:val="000000"/>
              </w:rPr>
              <w:t xml:space="preserve"> </w:t>
            </w:r>
            <w:r w:rsidRPr="00D30A09">
              <w:rPr>
                <w:color w:val="000000"/>
              </w:rPr>
              <w:t>gồm những cơ quan nào quy định rõ trong Nghị định.</w:t>
            </w:r>
          </w:p>
          <w:p w14:paraId="1496AB10" w14:textId="067268BB" w:rsidR="00D30A09" w:rsidRPr="00D30A09" w:rsidRDefault="00D30A09" w:rsidP="0033295F">
            <w:pPr>
              <w:spacing w:before="0" w:after="0"/>
              <w:ind w:firstLine="458"/>
              <w:jc w:val="both"/>
              <w:rPr>
                <w:color w:val="000000"/>
              </w:rPr>
            </w:pPr>
            <w:r w:rsidRPr="00D30A09">
              <w:rPr>
                <w:color w:val="000000"/>
              </w:rPr>
              <w:t>- Điểm c khoản 1 Điều 11: đề xuất sửa đổi cụm từ "bổ sung cơ sơ dữ liệu</w:t>
            </w:r>
            <w:r w:rsidR="00FB13F1">
              <w:rPr>
                <w:color w:val="000000"/>
              </w:rPr>
              <w:t xml:space="preserve"> </w:t>
            </w:r>
            <w:r w:rsidRPr="00D30A09">
              <w:rPr>
                <w:color w:val="000000"/>
              </w:rPr>
              <w:t>quốc gia vào danh mục cơ sở dữ liệu quốc gia” thành "bổ sung danh mục thông</w:t>
            </w:r>
            <w:r>
              <w:rPr>
                <w:color w:val="000000"/>
              </w:rPr>
              <w:t xml:space="preserve"> </w:t>
            </w:r>
            <w:r w:rsidRPr="00D30A09">
              <w:rPr>
                <w:color w:val="000000"/>
              </w:rPr>
              <w:t>tin vào cơ sở dữ liệu quốc gia”.</w:t>
            </w:r>
          </w:p>
          <w:p w14:paraId="29A15760" w14:textId="23B4426A" w:rsidR="00D30A09" w:rsidRPr="00D30A09" w:rsidRDefault="00D30A09" w:rsidP="0033295F">
            <w:pPr>
              <w:spacing w:before="0" w:after="0"/>
              <w:ind w:firstLine="458"/>
              <w:jc w:val="both"/>
              <w:rPr>
                <w:color w:val="000000"/>
              </w:rPr>
            </w:pPr>
            <w:r w:rsidRPr="00D30A09">
              <w:rPr>
                <w:color w:val="000000"/>
              </w:rPr>
              <w:t>- Khoản 2 Điều 11: đề nghị điều chỉnh thành "Hồ sơ đề xuất xây dựng cơ</w:t>
            </w:r>
            <w:r w:rsidR="00FB13F1">
              <w:rPr>
                <w:color w:val="000000"/>
              </w:rPr>
              <w:t xml:space="preserve"> </w:t>
            </w:r>
            <w:r w:rsidRPr="00D30A09">
              <w:rPr>
                <w:color w:val="000000"/>
              </w:rPr>
              <w:t>sở dữ liệu Quốc gia bao gồm”.</w:t>
            </w:r>
          </w:p>
          <w:p w14:paraId="59C3D9EC" w14:textId="130B662F" w:rsidR="00D30A09" w:rsidRPr="00D30A09" w:rsidRDefault="00D30A09" w:rsidP="0033295F">
            <w:pPr>
              <w:spacing w:before="0" w:after="0"/>
              <w:ind w:firstLine="458"/>
              <w:jc w:val="both"/>
              <w:rPr>
                <w:color w:val="000000"/>
              </w:rPr>
            </w:pPr>
            <w:r w:rsidRPr="00D30A09">
              <w:rPr>
                <w:color w:val="000000"/>
              </w:rPr>
              <w:t>- Tại Điều 25: Yêu cầu dự án đầu tư ứng dụng công nghệ thông tin bảo đảm</w:t>
            </w:r>
            <w:r>
              <w:rPr>
                <w:color w:val="000000"/>
              </w:rPr>
              <w:t xml:space="preserve"> </w:t>
            </w:r>
            <w:r w:rsidRPr="00D30A09">
              <w:rPr>
                <w:color w:val="000000"/>
              </w:rPr>
              <w:t>khả năng kế nối chia sẻ dữ liệu: Đề nghị cơ quan soạn thảo rà soát, bổ sung tại</w:t>
            </w:r>
            <w:r>
              <w:rPr>
                <w:color w:val="000000"/>
              </w:rPr>
              <w:t xml:space="preserve"> </w:t>
            </w:r>
            <w:r w:rsidRPr="00D30A09">
              <w:rPr>
                <w:color w:val="000000"/>
              </w:rPr>
              <w:t>Nghị định sửa đổi, bổ sung một số điều của Nghị định số 73/2019/NĐ-CP ngày</w:t>
            </w:r>
            <w:r>
              <w:rPr>
                <w:color w:val="000000"/>
              </w:rPr>
              <w:t xml:space="preserve"> </w:t>
            </w:r>
            <w:r w:rsidRPr="00D30A09">
              <w:rPr>
                <w:color w:val="000000"/>
              </w:rPr>
              <w:t>05 tháng 9 năm 2019 của Chính phủ quy định quản lý đầu tư ứng dụng công</w:t>
            </w:r>
            <w:r w:rsidR="000D030F">
              <w:rPr>
                <w:color w:val="000000"/>
              </w:rPr>
              <w:t xml:space="preserve"> </w:t>
            </w:r>
            <w:r w:rsidRPr="00D30A09">
              <w:rPr>
                <w:color w:val="000000"/>
              </w:rPr>
              <w:t>nghệ thông tin sử dụng nguồn vốn ngân sách nhà nước để thống nhất hướng dẫn</w:t>
            </w:r>
            <w:r>
              <w:rPr>
                <w:color w:val="000000"/>
              </w:rPr>
              <w:t xml:space="preserve"> </w:t>
            </w:r>
            <w:r w:rsidRPr="00D30A09">
              <w:rPr>
                <w:color w:val="000000"/>
              </w:rPr>
              <w:t>về quản lý đầ</w:t>
            </w:r>
            <w:r>
              <w:rPr>
                <w:color w:val="000000"/>
              </w:rPr>
              <w:t>u tư.</w:t>
            </w:r>
          </w:p>
          <w:p w14:paraId="227D185F" w14:textId="6EFB019C" w:rsidR="00D30A09" w:rsidRPr="00D30A09" w:rsidRDefault="00D30A09" w:rsidP="0033295F">
            <w:pPr>
              <w:spacing w:before="0" w:after="0"/>
              <w:ind w:firstLine="458"/>
              <w:jc w:val="both"/>
              <w:rPr>
                <w:color w:val="000000"/>
              </w:rPr>
            </w:pPr>
            <w:r w:rsidRPr="00D30A09">
              <w:rPr>
                <w:color w:val="000000"/>
              </w:rPr>
              <w:t>- Tại Điều 30. Quy định Khung kiến trúc tổng thể quốc gia số</w:t>
            </w:r>
            <w:r w:rsidR="005B6D41">
              <w:rPr>
                <w:color w:val="000000"/>
              </w:rPr>
              <w:t xml:space="preserve"> và Khung </w:t>
            </w:r>
            <w:r w:rsidRPr="00D30A09">
              <w:rPr>
                <w:color w:val="000000"/>
              </w:rPr>
              <w:t>kiến trúc số của bộ, ngành, địa phương: Hiện nay các bộ, ngành, địa phương</w:t>
            </w:r>
            <w:r>
              <w:rPr>
                <w:color w:val="000000"/>
              </w:rPr>
              <w:t xml:space="preserve"> </w:t>
            </w:r>
            <w:r w:rsidRPr="00D30A09">
              <w:rPr>
                <w:color w:val="000000"/>
              </w:rPr>
              <w:t>đang triển khai xây dựng Kiến trúc chính quyền điện tử phiên bả</w:t>
            </w:r>
            <w:r>
              <w:rPr>
                <w:color w:val="000000"/>
              </w:rPr>
              <w:t xml:space="preserve">n 3.0 the </w:t>
            </w:r>
            <w:r w:rsidRPr="00D30A09">
              <w:rPr>
                <w:color w:val="000000"/>
              </w:rPr>
              <w:t>hướng dẫn của Bộ TTTT tại Quyết định 2568/QĐ-BTTTT ngày 29/12/2023. Do</w:t>
            </w:r>
            <w:r>
              <w:rPr>
                <w:color w:val="000000"/>
              </w:rPr>
              <w:t xml:space="preserve">  </w:t>
            </w:r>
            <w:r w:rsidRPr="00D30A09">
              <w:rPr>
                <w:color w:val="000000"/>
              </w:rPr>
              <w:t>đó đề nghị Bộ TTTT có hướng dẫn việc triển khai thống nhất Kiến trúc chính</w:t>
            </w:r>
            <w:r>
              <w:rPr>
                <w:color w:val="000000"/>
              </w:rPr>
              <w:t xml:space="preserve"> </w:t>
            </w:r>
            <w:r w:rsidRPr="00D30A09">
              <w:rPr>
                <w:color w:val="000000"/>
              </w:rPr>
              <w:t>quyền điện tử và Kiến trúc số của bộ, ngành, địa phương.</w:t>
            </w:r>
          </w:p>
          <w:p w14:paraId="341CC79C" w14:textId="77777777" w:rsidR="00D30A09" w:rsidRPr="00D30A09" w:rsidRDefault="00D30A09" w:rsidP="0033295F">
            <w:pPr>
              <w:spacing w:before="0" w:after="0"/>
              <w:ind w:firstLine="458"/>
              <w:jc w:val="both"/>
              <w:rPr>
                <w:color w:val="000000"/>
              </w:rPr>
            </w:pPr>
            <w:r w:rsidRPr="00D30A09">
              <w:rPr>
                <w:color w:val="000000"/>
              </w:rPr>
              <w:lastRenderedPageBreak/>
              <w:t>2. Ý kiến góp ý khác</w:t>
            </w:r>
          </w:p>
          <w:p w14:paraId="7F4D611B" w14:textId="648AFC42" w:rsidR="00D30A09" w:rsidRPr="00D30A09" w:rsidRDefault="00D30A09" w:rsidP="0033295F">
            <w:pPr>
              <w:spacing w:before="0" w:after="0"/>
              <w:ind w:firstLine="458"/>
              <w:jc w:val="both"/>
              <w:rPr>
                <w:color w:val="000000"/>
              </w:rPr>
            </w:pPr>
            <w:r w:rsidRPr="00D30A09">
              <w:rPr>
                <w:color w:val="000000"/>
              </w:rPr>
              <w:t>- Đề nghị cơ quan soạn thảo nghiên cứu bổ sung quy định cụ thể về việc</w:t>
            </w:r>
            <w:r w:rsidR="00337A6B">
              <w:rPr>
                <w:color w:val="000000"/>
              </w:rPr>
              <w:t xml:space="preserve"> </w:t>
            </w:r>
            <w:r w:rsidRPr="00D30A09">
              <w:rPr>
                <w:color w:val="000000"/>
              </w:rPr>
              <w:t>đảm bảo an ninh, an toàn thông tin đối với các cơ quan, tổ chức cá nhân khi thự</w:t>
            </w:r>
            <w:r>
              <w:rPr>
                <w:color w:val="000000"/>
              </w:rPr>
              <w:t xml:space="preserve"> </w:t>
            </w:r>
            <w:r w:rsidRPr="00D30A09">
              <w:rPr>
                <w:color w:val="000000"/>
              </w:rPr>
              <w:t>hiện việc xây dựng khai thác, chia sẻ cơ sở dữ liệu dùng chung</w:t>
            </w:r>
          </w:p>
          <w:p w14:paraId="25796FE8" w14:textId="579C08F6" w:rsidR="00D30A09" w:rsidRPr="00D30A09" w:rsidRDefault="00D30A09" w:rsidP="0033295F">
            <w:pPr>
              <w:spacing w:before="0" w:after="0"/>
              <w:ind w:firstLine="458"/>
              <w:jc w:val="both"/>
              <w:rPr>
                <w:color w:val="000000"/>
              </w:rPr>
            </w:pPr>
            <w:r w:rsidRPr="00D30A09">
              <w:rPr>
                <w:color w:val="000000"/>
              </w:rPr>
              <w:t>- Ngoài ra, tại Quyết định số 714/QĐ-TTg Ban hành Danh mục cơ sở dữ</w:t>
            </w:r>
            <w:r w:rsidR="00337A6B">
              <w:rPr>
                <w:color w:val="000000"/>
              </w:rPr>
              <w:t xml:space="preserve"> </w:t>
            </w:r>
            <w:r w:rsidRPr="00D30A09">
              <w:rPr>
                <w:color w:val="000000"/>
              </w:rPr>
              <w:t>liệu quốc gia cần ưu tiên triển khai tạo nền tảng phát triển chính phủ điện tử (06</w:t>
            </w:r>
            <w:r>
              <w:rPr>
                <w:color w:val="000000"/>
              </w:rPr>
              <w:t xml:space="preserve"> </w:t>
            </w:r>
            <w:r w:rsidRPr="00D30A09">
              <w:rPr>
                <w:color w:val="000000"/>
              </w:rPr>
              <w:t>CSDL quốc gia) và Nghị định số 47/2024/NĐ-CP ngày 09/5/2024 của Chính</w:t>
            </w:r>
            <w:r>
              <w:rPr>
                <w:color w:val="000000"/>
              </w:rPr>
              <w:t xml:space="preserve"> </w:t>
            </w:r>
            <w:r w:rsidRPr="00D30A09">
              <w:rPr>
                <w:color w:val="000000"/>
              </w:rPr>
              <w:t>phủ Quy định về danh mục cơ sở dữ liệu quốc gia; việc xây dựng, cập nhật, duy</w:t>
            </w:r>
            <w:r>
              <w:rPr>
                <w:color w:val="000000"/>
              </w:rPr>
              <w:t xml:space="preserve"> </w:t>
            </w:r>
            <w:r w:rsidRPr="00D30A09">
              <w:rPr>
                <w:color w:val="000000"/>
              </w:rPr>
              <w:t>trì, khai thác và sử dụng cơ sở dữ liệu quốc gia (trong đó có 10 CSDL quốc gia).</w:t>
            </w:r>
          </w:p>
          <w:p w14:paraId="4E8204CC" w14:textId="2AAA530D" w:rsidR="00D30A09" w:rsidRPr="007A7480" w:rsidRDefault="00D30A09" w:rsidP="0033295F">
            <w:pPr>
              <w:spacing w:before="0" w:after="0"/>
              <w:ind w:firstLine="458"/>
              <w:jc w:val="both"/>
              <w:rPr>
                <w:color w:val="000000"/>
              </w:rPr>
            </w:pPr>
            <w:r w:rsidRPr="00D30A09">
              <w:rPr>
                <w:color w:val="000000"/>
              </w:rPr>
              <w:t>Trong khi đó, theo như tổng hợp của Bộ Thông tin và Truyền thông (tại dự thảo</w:t>
            </w:r>
            <w:r>
              <w:rPr>
                <w:color w:val="000000"/>
              </w:rPr>
              <w:t xml:space="preserve"> </w:t>
            </w:r>
            <w:r w:rsidRPr="00D30A09">
              <w:rPr>
                <w:color w:val="000000"/>
              </w:rPr>
              <w:t>Tờ trình) hiện nay có 44 cơ sở dữ liệu quốc gia được quy định trực tiếp trong các</w:t>
            </w:r>
            <w:r>
              <w:rPr>
                <w:color w:val="000000"/>
              </w:rPr>
              <w:t xml:space="preserve"> </w:t>
            </w:r>
            <w:r w:rsidRPr="00D30A09">
              <w:rPr>
                <w:color w:val="000000"/>
              </w:rPr>
              <w:t>văn bản quy phạm pháp luật riêng rẽ; do đó, đề xuất Bộ Thông tin và Truyề</w:t>
            </w:r>
            <w:r>
              <w:rPr>
                <w:color w:val="000000"/>
              </w:rPr>
              <w:t xml:space="preserve"> </w:t>
            </w:r>
            <w:r w:rsidRPr="00D30A09">
              <w:rPr>
                <w:color w:val="000000"/>
              </w:rPr>
              <w:t>thông có phương án tổng hợp chung danh mục các CSDL quốc gia và ban hành</w:t>
            </w:r>
            <w:r>
              <w:rPr>
                <w:color w:val="000000"/>
              </w:rPr>
              <w:t xml:space="preserve"> </w:t>
            </w:r>
            <w:r w:rsidRPr="00D30A09">
              <w:rPr>
                <w:color w:val="000000"/>
              </w:rPr>
              <w:t>thống nhất để các địa phương căn cứ thực hiện</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8290412" w14:textId="77777777" w:rsidR="00D30A09" w:rsidRDefault="00D30A09" w:rsidP="00C42D86">
            <w:pPr>
              <w:spacing w:before="0" w:after="0"/>
              <w:jc w:val="both"/>
              <w:rPr>
                <w:rFonts w:eastAsia="Times New Roman"/>
                <w:bCs/>
                <w:i/>
                <w:color w:val="000000"/>
                <w:lang w:eastAsia="en-US"/>
              </w:rPr>
            </w:pPr>
          </w:p>
          <w:p w14:paraId="188E04BA" w14:textId="77777777" w:rsidR="0033295F" w:rsidRDefault="0033295F" w:rsidP="00C42D86">
            <w:pPr>
              <w:spacing w:before="0" w:after="0"/>
              <w:jc w:val="both"/>
              <w:rPr>
                <w:rFonts w:eastAsia="Times New Roman"/>
                <w:bCs/>
                <w:i/>
                <w:color w:val="000000"/>
                <w:lang w:eastAsia="en-US"/>
              </w:rPr>
            </w:pPr>
          </w:p>
          <w:p w14:paraId="1B581369" w14:textId="77777777" w:rsidR="0033295F" w:rsidRDefault="0033295F" w:rsidP="00C42D86">
            <w:pPr>
              <w:spacing w:before="0" w:after="0"/>
              <w:jc w:val="both"/>
              <w:rPr>
                <w:rFonts w:eastAsia="Times New Roman"/>
                <w:bCs/>
                <w:i/>
                <w:color w:val="000000"/>
                <w:lang w:eastAsia="en-US"/>
              </w:rPr>
            </w:pPr>
          </w:p>
          <w:p w14:paraId="1CED73B2" w14:textId="77777777" w:rsidR="0033295F" w:rsidRDefault="0033295F" w:rsidP="00C42D86">
            <w:pPr>
              <w:spacing w:before="0" w:after="0"/>
              <w:jc w:val="both"/>
              <w:rPr>
                <w:rFonts w:eastAsia="Times New Roman"/>
                <w:bCs/>
                <w:i/>
                <w:color w:val="000000"/>
                <w:lang w:eastAsia="en-US"/>
              </w:rPr>
            </w:pPr>
          </w:p>
          <w:p w14:paraId="5C7C3141" w14:textId="77777777" w:rsidR="0033295F" w:rsidRDefault="0033295F" w:rsidP="00C42D86">
            <w:pPr>
              <w:spacing w:before="0" w:after="0"/>
              <w:jc w:val="both"/>
              <w:rPr>
                <w:rFonts w:eastAsia="Times New Roman"/>
                <w:bCs/>
                <w:i/>
                <w:color w:val="000000"/>
                <w:lang w:eastAsia="en-US"/>
              </w:rPr>
            </w:pPr>
          </w:p>
          <w:p w14:paraId="63D39BB3" w14:textId="77777777" w:rsidR="0033295F" w:rsidRDefault="0033295F" w:rsidP="00C42D86">
            <w:pPr>
              <w:spacing w:before="0" w:after="0"/>
              <w:jc w:val="both"/>
              <w:rPr>
                <w:rFonts w:eastAsia="Times New Roman"/>
                <w:bCs/>
                <w:color w:val="000000"/>
                <w:lang w:eastAsia="en-US"/>
              </w:rPr>
            </w:pPr>
            <w:r>
              <w:rPr>
                <w:rFonts w:eastAsia="Times New Roman"/>
                <w:bCs/>
                <w:color w:val="000000"/>
                <w:lang w:eastAsia="en-US"/>
              </w:rPr>
              <w:t>- Tiếp thu ý kiến, BTTTT đã điều chỉnh tên là quy định chi tiết của Luật GDĐT để phù hợp với phạm vi.</w:t>
            </w:r>
          </w:p>
          <w:p w14:paraId="48091BEF" w14:textId="77777777" w:rsidR="00966E94" w:rsidRDefault="00966E94" w:rsidP="00C42D86">
            <w:pPr>
              <w:spacing w:before="0" w:after="0"/>
              <w:jc w:val="both"/>
              <w:rPr>
                <w:rFonts w:eastAsia="Times New Roman"/>
                <w:bCs/>
                <w:color w:val="000000"/>
                <w:lang w:eastAsia="en-US"/>
              </w:rPr>
            </w:pPr>
          </w:p>
          <w:p w14:paraId="20818DF9" w14:textId="77777777" w:rsidR="00966E94" w:rsidRDefault="00966E94" w:rsidP="00C42D86">
            <w:pPr>
              <w:spacing w:before="0" w:after="0"/>
              <w:jc w:val="both"/>
              <w:rPr>
                <w:rFonts w:eastAsia="Times New Roman"/>
                <w:bCs/>
                <w:color w:val="000000"/>
                <w:lang w:eastAsia="en-US"/>
              </w:rPr>
            </w:pPr>
          </w:p>
          <w:p w14:paraId="25303D62" w14:textId="77777777" w:rsidR="00966E94" w:rsidRDefault="00966E94" w:rsidP="00C42D86">
            <w:pPr>
              <w:spacing w:before="0" w:after="0"/>
              <w:jc w:val="both"/>
              <w:rPr>
                <w:rFonts w:eastAsia="Times New Roman"/>
                <w:bCs/>
                <w:color w:val="000000"/>
                <w:lang w:eastAsia="en-US"/>
              </w:rPr>
            </w:pPr>
          </w:p>
          <w:p w14:paraId="402412E0" w14:textId="77777777" w:rsidR="00966E94" w:rsidRDefault="00966E94" w:rsidP="00C42D86">
            <w:pPr>
              <w:spacing w:before="0" w:after="0"/>
              <w:jc w:val="both"/>
              <w:rPr>
                <w:color w:val="000000"/>
              </w:rPr>
            </w:pPr>
            <w:r>
              <w:rPr>
                <w:rFonts w:eastAsia="Times New Roman"/>
                <w:bCs/>
                <w:color w:val="000000"/>
                <w:lang w:eastAsia="en-US"/>
              </w:rPr>
              <w:t xml:space="preserve">Tiếp thu, do thay đổi về căn cứ, BTTTT đã chuyển thể toàn bộ </w:t>
            </w:r>
            <w:r w:rsidR="00FB13F1">
              <w:rPr>
                <w:rFonts w:eastAsia="Times New Roman"/>
                <w:bCs/>
                <w:color w:val="000000"/>
                <w:lang w:eastAsia="en-US"/>
              </w:rPr>
              <w:t xml:space="preserve">và thay thế NĐ </w:t>
            </w:r>
            <w:r w:rsidR="00FB13F1" w:rsidRPr="00D30A09">
              <w:rPr>
                <w:color w:val="000000"/>
              </w:rPr>
              <w:lastRenderedPageBreak/>
              <w:t>47/2024/NĐ-CP ngày 09/5/2024</w:t>
            </w:r>
            <w:r w:rsidR="00FB13F1">
              <w:rPr>
                <w:color w:val="000000"/>
              </w:rPr>
              <w:t xml:space="preserve"> .</w:t>
            </w:r>
          </w:p>
          <w:p w14:paraId="4BEB7F95" w14:textId="77777777" w:rsidR="00FB13F1" w:rsidRDefault="00FB13F1" w:rsidP="00C42D86">
            <w:pPr>
              <w:spacing w:before="0" w:after="0"/>
              <w:jc w:val="both"/>
              <w:rPr>
                <w:color w:val="000000"/>
              </w:rPr>
            </w:pPr>
          </w:p>
          <w:p w14:paraId="5676CE09" w14:textId="77777777" w:rsidR="00FB13F1" w:rsidRDefault="00FB13F1" w:rsidP="00C42D86">
            <w:pPr>
              <w:spacing w:before="0" w:after="0"/>
              <w:jc w:val="both"/>
              <w:rPr>
                <w:rFonts w:eastAsia="Times New Roman"/>
                <w:bCs/>
                <w:color w:val="000000"/>
                <w:lang w:eastAsia="en-US"/>
              </w:rPr>
            </w:pPr>
          </w:p>
          <w:p w14:paraId="7A406C03" w14:textId="77777777" w:rsidR="00FB13F1" w:rsidRDefault="00FB13F1" w:rsidP="00C42D86">
            <w:pPr>
              <w:spacing w:before="0" w:after="0"/>
              <w:jc w:val="both"/>
              <w:rPr>
                <w:rFonts w:eastAsia="Times New Roman"/>
                <w:bCs/>
                <w:color w:val="000000"/>
                <w:lang w:eastAsia="en-US"/>
              </w:rPr>
            </w:pPr>
            <w:r>
              <w:rPr>
                <w:rFonts w:eastAsia="Times New Roman"/>
                <w:bCs/>
                <w:color w:val="000000"/>
                <w:lang w:eastAsia="en-US"/>
              </w:rPr>
              <w:t>- Đây là hai khái niệm khác nhau. Do đó không thể thống nhất.</w:t>
            </w:r>
          </w:p>
          <w:p w14:paraId="0188E10A" w14:textId="40FB73A6" w:rsidR="00FB13F1" w:rsidRDefault="00FB13F1" w:rsidP="00C42D86">
            <w:pPr>
              <w:spacing w:before="0" w:after="0"/>
              <w:jc w:val="both"/>
              <w:rPr>
                <w:color w:val="000000"/>
              </w:rPr>
            </w:pPr>
            <w:r>
              <w:rPr>
                <w:rFonts w:eastAsia="Times New Roman"/>
                <w:bCs/>
                <w:color w:val="000000"/>
                <w:lang w:eastAsia="en-US"/>
              </w:rPr>
              <w:t xml:space="preserve">Nội dung về CSDLQG đã được thay thế bằng nội dung của NĐ </w:t>
            </w:r>
            <w:r w:rsidRPr="00D30A09">
              <w:rPr>
                <w:color w:val="000000"/>
              </w:rPr>
              <w:t>47/2024/NĐ-CP</w:t>
            </w:r>
            <w:r>
              <w:rPr>
                <w:color w:val="000000"/>
              </w:rPr>
              <w:t xml:space="preserve">. </w:t>
            </w:r>
          </w:p>
          <w:p w14:paraId="714A7D15" w14:textId="77777777" w:rsidR="00A23216" w:rsidRDefault="00A23216" w:rsidP="00C42D86">
            <w:pPr>
              <w:spacing w:before="0" w:after="0"/>
              <w:jc w:val="both"/>
              <w:rPr>
                <w:color w:val="000000"/>
              </w:rPr>
            </w:pPr>
          </w:p>
          <w:p w14:paraId="51AD79C7" w14:textId="77777777" w:rsidR="00A23216" w:rsidRDefault="00A23216" w:rsidP="00C42D86">
            <w:pPr>
              <w:spacing w:before="0" w:after="0"/>
              <w:jc w:val="both"/>
              <w:rPr>
                <w:color w:val="000000"/>
              </w:rPr>
            </w:pPr>
          </w:p>
          <w:p w14:paraId="0725978C" w14:textId="77777777" w:rsidR="00A23216" w:rsidRDefault="00A23216" w:rsidP="00C42D86">
            <w:pPr>
              <w:spacing w:before="0" w:after="0"/>
              <w:jc w:val="both"/>
              <w:rPr>
                <w:color w:val="000000"/>
              </w:rPr>
            </w:pPr>
          </w:p>
          <w:p w14:paraId="48337794" w14:textId="77777777" w:rsidR="00A23216" w:rsidRDefault="00A23216" w:rsidP="00C42D86">
            <w:pPr>
              <w:spacing w:before="0" w:after="0"/>
              <w:jc w:val="both"/>
              <w:rPr>
                <w:color w:val="000000"/>
              </w:rPr>
            </w:pPr>
          </w:p>
          <w:p w14:paraId="797F3890" w14:textId="77777777" w:rsidR="00A23216" w:rsidRDefault="00A23216" w:rsidP="00C42D86">
            <w:pPr>
              <w:spacing w:before="0" w:after="0"/>
              <w:jc w:val="both"/>
              <w:rPr>
                <w:color w:val="000000"/>
              </w:rPr>
            </w:pPr>
          </w:p>
          <w:p w14:paraId="20A9D750" w14:textId="302D6478" w:rsidR="00A23216" w:rsidRDefault="000D030F" w:rsidP="00C42D86">
            <w:pPr>
              <w:spacing w:before="0" w:after="0"/>
              <w:jc w:val="both"/>
              <w:rPr>
                <w:rFonts w:eastAsia="Times New Roman"/>
                <w:bCs/>
                <w:color w:val="000000"/>
                <w:lang w:eastAsia="en-US"/>
              </w:rPr>
            </w:pPr>
            <w:r>
              <w:rPr>
                <w:rFonts w:eastAsia="Times New Roman"/>
                <w:bCs/>
                <w:color w:val="000000"/>
                <w:lang w:eastAsia="en-US"/>
              </w:rPr>
              <w:t>Do thời gian trình khác nhau  và để đảm bảo sự nhất quán về quy định chi tiết Luật GDĐT, do đó NĐ này sẽ sửa đổi thành quy định về yêu cầu đối với hạng mục kết nối, chia sẻ dữ liệu.</w:t>
            </w:r>
          </w:p>
          <w:p w14:paraId="2E79B628" w14:textId="364FB920" w:rsidR="005B6D41" w:rsidRDefault="005B6D41" w:rsidP="00C42D86">
            <w:pPr>
              <w:spacing w:before="0" w:after="0"/>
              <w:jc w:val="both"/>
              <w:rPr>
                <w:rFonts w:eastAsia="Times New Roman"/>
                <w:bCs/>
                <w:color w:val="000000"/>
                <w:lang w:eastAsia="en-US"/>
              </w:rPr>
            </w:pPr>
            <w:r>
              <w:rPr>
                <w:rFonts w:eastAsia="Times New Roman"/>
                <w:bCs/>
                <w:color w:val="000000"/>
                <w:lang w:eastAsia="en-US"/>
              </w:rPr>
              <w:t>- Bộ TTTT sẽ hướng dẫn cụ thể việc chuyển tiếp sau khi NĐ ban hành</w:t>
            </w:r>
            <w:r w:rsidR="00337A6B">
              <w:rPr>
                <w:rFonts w:eastAsia="Times New Roman"/>
                <w:bCs/>
                <w:color w:val="000000"/>
                <w:lang w:eastAsia="en-US"/>
              </w:rPr>
              <w:t>.</w:t>
            </w:r>
          </w:p>
          <w:p w14:paraId="30294CCE" w14:textId="77777777" w:rsidR="00337A6B" w:rsidRDefault="00337A6B" w:rsidP="00C42D86">
            <w:pPr>
              <w:spacing w:before="0" w:after="0"/>
              <w:jc w:val="both"/>
              <w:rPr>
                <w:rFonts w:eastAsia="Times New Roman"/>
                <w:bCs/>
                <w:color w:val="000000"/>
                <w:lang w:eastAsia="en-US"/>
              </w:rPr>
            </w:pPr>
          </w:p>
          <w:p w14:paraId="75AE0760" w14:textId="77777777" w:rsidR="00337A6B" w:rsidRDefault="00337A6B" w:rsidP="00C42D86">
            <w:pPr>
              <w:spacing w:before="0" w:after="0"/>
              <w:jc w:val="both"/>
              <w:rPr>
                <w:rFonts w:eastAsia="Times New Roman"/>
                <w:bCs/>
                <w:color w:val="000000"/>
                <w:lang w:eastAsia="en-US"/>
              </w:rPr>
            </w:pPr>
          </w:p>
          <w:p w14:paraId="305DDEDE" w14:textId="77777777" w:rsidR="00337A6B" w:rsidRDefault="00337A6B" w:rsidP="00C42D86">
            <w:pPr>
              <w:spacing w:before="0" w:after="0"/>
              <w:jc w:val="both"/>
              <w:rPr>
                <w:rFonts w:eastAsia="Times New Roman"/>
                <w:bCs/>
                <w:color w:val="000000"/>
                <w:lang w:eastAsia="en-US"/>
              </w:rPr>
            </w:pPr>
          </w:p>
          <w:p w14:paraId="1C3BC131" w14:textId="77777777" w:rsidR="00337A6B" w:rsidRDefault="00337A6B" w:rsidP="00C42D86">
            <w:pPr>
              <w:spacing w:before="0" w:after="0"/>
              <w:jc w:val="both"/>
              <w:rPr>
                <w:rFonts w:eastAsia="Times New Roman"/>
                <w:bCs/>
                <w:color w:val="000000"/>
                <w:lang w:eastAsia="en-US"/>
              </w:rPr>
            </w:pPr>
          </w:p>
          <w:p w14:paraId="3B6F46C6" w14:textId="7478D3AB" w:rsidR="00337A6B" w:rsidRDefault="00337A6B" w:rsidP="00C42D86">
            <w:pPr>
              <w:spacing w:before="0" w:after="0"/>
              <w:jc w:val="both"/>
              <w:rPr>
                <w:rFonts w:eastAsia="Times New Roman"/>
                <w:bCs/>
                <w:color w:val="000000"/>
                <w:lang w:eastAsia="en-US"/>
              </w:rPr>
            </w:pPr>
            <w:r>
              <w:rPr>
                <w:rFonts w:eastAsia="Times New Roman"/>
                <w:bCs/>
                <w:color w:val="000000"/>
                <w:lang w:eastAsia="en-US"/>
              </w:rPr>
              <w:t>2. Ý kiến  góp ý khác</w:t>
            </w:r>
          </w:p>
          <w:p w14:paraId="5A5D42E7" w14:textId="46BEB98D" w:rsidR="00337A6B" w:rsidRDefault="00337A6B" w:rsidP="00C42D86">
            <w:pPr>
              <w:spacing w:before="0" w:after="0"/>
              <w:jc w:val="both"/>
              <w:rPr>
                <w:rFonts w:eastAsia="Times New Roman"/>
                <w:bCs/>
                <w:color w:val="000000"/>
                <w:lang w:eastAsia="en-US"/>
              </w:rPr>
            </w:pPr>
            <w:r>
              <w:rPr>
                <w:rFonts w:eastAsia="Times New Roman"/>
                <w:bCs/>
                <w:color w:val="000000"/>
                <w:lang w:eastAsia="en-US"/>
              </w:rPr>
              <w:t>- An toàn, an ninh dữ liệu đã có pháp lý cụ thể nên không quy định bổ sung.</w:t>
            </w:r>
          </w:p>
          <w:p w14:paraId="1DE14365" w14:textId="77777777" w:rsidR="00337A6B" w:rsidRDefault="00337A6B" w:rsidP="00C42D86">
            <w:pPr>
              <w:spacing w:before="0" w:after="0"/>
              <w:jc w:val="both"/>
              <w:rPr>
                <w:rFonts w:eastAsia="Times New Roman"/>
                <w:bCs/>
                <w:color w:val="000000"/>
                <w:lang w:eastAsia="en-US"/>
              </w:rPr>
            </w:pPr>
          </w:p>
          <w:p w14:paraId="5B05D13A" w14:textId="3CB2C00A" w:rsidR="00337A6B" w:rsidRDefault="00DD7166" w:rsidP="00C42D86">
            <w:pPr>
              <w:spacing w:before="0" w:after="0"/>
              <w:jc w:val="both"/>
              <w:rPr>
                <w:rFonts w:eastAsia="Times New Roman"/>
                <w:bCs/>
                <w:color w:val="000000"/>
                <w:lang w:eastAsia="en-US"/>
              </w:rPr>
            </w:pPr>
            <w:r>
              <w:rPr>
                <w:rFonts w:eastAsia="Times New Roman"/>
                <w:bCs/>
                <w:color w:val="000000"/>
                <w:lang w:eastAsia="en-US"/>
              </w:rPr>
              <w:t xml:space="preserve">- </w:t>
            </w:r>
            <w:r w:rsidR="00551307">
              <w:rPr>
                <w:rFonts w:eastAsia="Times New Roman"/>
                <w:bCs/>
                <w:color w:val="000000"/>
                <w:lang w:eastAsia="en-US"/>
              </w:rPr>
              <w:t>Tiếp thu, các CSDLQG sẽ được Thủ tướng ban hành theo thẩm quyền.</w:t>
            </w:r>
          </w:p>
          <w:p w14:paraId="6CFEF1C7" w14:textId="7C94F9CF" w:rsidR="00FB13F1" w:rsidRPr="0033295F" w:rsidRDefault="00FB13F1" w:rsidP="00C42D86">
            <w:pPr>
              <w:spacing w:before="0" w:after="0"/>
              <w:jc w:val="both"/>
              <w:rPr>
                <w:rFonts w:eastAsia="Times New Roman"/>
                <w:bCs/>
                <w:color w:val="000000"/>
                <w:lang w:eastAsia="en-US"/>
              </w:rPr>
            </w:pPr>
          </w:p>
        </w:tc>
      </w:tr>
      <w:tr w:rsidR="00CC7415" w:rsidRPr="005B7C9A" w14:paraId="175D9224" w14:textId="77777777" w:rsidTr="00D30A09">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C28C8" w14:textId="77777777" w:rsidR="00CC7415" w:rsidRPr="00ED632E" w:rsidRDefault="00CC7415"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7FE5782A" w14:textId="3DAD9C17" w:rsidR="00CC7415" w:rsidRDefault="00CC7415" w:rsidP="00C42D86">
            <w:pPr>
              <w:spacing w:before="0" w:after="0"/>
              <w:jc w:val="center"/>
              <w:rPr>
                <w:b/>
                <w:bCs/>
                <w:lang w:val="fr-FR"/>
              </w:rPr>
            </w:pPr>
            <w:r w:rsidRPr="00CC7415">
              <w:rPr>
                <w:color w:val="000000"/>
              </w:rPr>
              <w:t>Bà Rịa -Vũng Tàu</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213FD8AC" w14:textId="0133164F" w:rsidR="00CC7415" w:rsidRPr="00D30A09" w:rsidRDefault="00CC7415" w:rsidP="0033295F">
            <w:pPr>
              <w:spacing w:before="0" w:after="0"/>
              <w:ind w:firstLine="458"/>
              <w:jc w:val="both"/>
              <w:rPr>
                <w:color w:val="000000"/>
              </w:rPr>
            </w:pPr>
            <w:r w:rsidRPr="00CC7415">
              <w:rPr>
                <w:color w:val="000000"/>
              </w:rPr>
              <w:t>Ủy ban nhân dân tỉnh Bà Rịa -Vũng Tàu thống nhất với nội dung dự thảoNghị định nêu trên</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29680A3D" w14:textId="77777777" w:rsidR="00CC7415" w:rsidRDefault="00CC7415" w:rsidP="00C42D86">
            <w:pPr>
              <w:spacing w:before="0" w:after="0"/>
              <w:jc w:val="both"/>
              <w:rPr>
                <w:rFonts w:eastAsia="Times New Roman"/>
                <w:bCs/>
                <w:i/>
                <w:color w:val="000000"/>
                <w:lang w:eastAsia="en-US"/>
              </w:rPr>
            </w:pPr>
          </w:p>
        </w:tc>
      </w:tr>
      <w:tr w:rsidR="00216125" w:rsidRPr="005B7C9A" w14:paraId="4A88CCA1" w14:textId="77777777" w:rsidTr="00D30A09">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CEFB0" w14:textId="77777777" w:rsidR="00216125" w:rsidRPr="00ED632E" w:rsidRDefault="00216125" w:rsidP="00C42D86">
            <w:pPr>
              <w:pStyle w:val="ListParagraph"/>
              <w:numPr>
                <w:ilvl w:val="0"/>
                <w:numId w:val="40"/>
              </w:numPr>
              <w:spacing w:before="0" w:after="0"/>
              <w:jc w:val="center"/>
              <w:rPr>
                <w:rFonts w:eastAsia="Times New Roman"/>
                <w:color w:val="000000"/>
                <w:lang w:eastAsia="en-US"/>
              </w:rPr>
            </w:pPr>
          </w:p>
        </w:tc>
        <w:tc>
          <w:tcPr>
            <w:tcW w:w="527" w:type="pct"/>
            <w:tcBorders>
              <w:top w:val="single" w:sz="4" w:space="0" w:color="auto"/>
              <w:left w:val="single" w:sz="4" w:space="0" w:color="auto"/>
              <w:bottom w:val="single" w:sz="4" w:space="0" w:color="auto"/>
              <w:right w:val="single" w:sz="4" w:space="0" w:color="auto"/>
            </w:tcBorders>
            <w:vAlign w:val="center"/>
          </w:tcPr>
          <w:p w14:paraId="11141612" w14:textId="729C8AAB" w:rsidR="00216125" w:rsidRPr="00CC7415" w:rsidRDefault="00216125" w:rsidP="00C42D86">
            <w:pPr>
              <w:spacing w:before="0" w:after="0"/>
              <w:jc w:val="center"/>
              <w:rPr>
                <w:color w:val="000000"/>
              </w:rPr>
            </w:pPr>
            <w:r>
              <w:rPr>
                <w:color w:val="000000"/>
              </w:rPr>
              <w:t>TP Hồ Chí Minh</w:t>
            </w:r>
          </w:p>
        </w:tc>
        <w:tc>
          <w:tcPr>
            <w:tcW w:w="3015" w:type="pct"/>
            <w:tcBorders>
              <w:top w:val="single" w:sz="4" w:space="0" w:color="auto"/>
              <w:left w:val="single" w:sz="4" w:space="0" w:color="auto"/>
              <w:bottom w:val="single" w:sz="4" w:space="0" w:color="auto"/>
              <w:right w:val="single" w:sz="4" w:space="0" w:color="auto"/>
            </w:tcBorders>
            <w:shd w:val="clear" w:color="auto" w:fill="auto"/>
          </w:tcPr>
          <w:p w14:paraId="04FC138D" w14:textId="77777777" w:rsidR="00216125" w:rsidRPr="006B2949" w:rsidRDefault="00216125" w:rsidP="00216125">
            <w:pPr>
              <w:numPr>
                <w:ilvl w:val="0"/>
                <w:numId w:val="48"/>
              </w:numPr>
              <w:tabs>
                <w:tab w:val="left" w:pos="1134"/>
              </w:tabs>
              <w:spacing w:before="120" w:after="0"/>
              <w:ind w:left="0" w:firstLine="720"/>
              <w:jc w:val="both"/>
              <w:rPr>
                <w:rFonts w:eastAsia="Times New Roman"/>
              </w:rPr>
            </w:pPr>
            <w:r w:rsidRPr="006B2949">
              <w:rPr>
                <w:color w:val="000000"/>
              </w:rPr>
              <w:t>Sở Thông tin và Truyền thông Thành phố Hồ Chí Minh thống nhất sự cần thiết ban hành Nghị định quy định về cơ sở dữ liệu dùng chung.</w:t>
            </w:r>
          </w:p>
          <w:p w14:paraId="5586BB3F" w14:textId="77777777" w:rsidR="00216125" w:rsidRPr="00A949F5" w:rsidRDefault="00216125" w:rsidP="00216125">
            <w:pPr>
              <w:numPr>
                <w:ilvl w:val="0"/>
                <w:numId w:val="48"/>
              </w:numPr>
              <w:tabs>
                <w:tab w:val="left" w:pos="1134"/>
              </w:tabs>
              <w:spacing w:before="120" w:after="0"/>
              <w:ind w:left="0" w:firstLine="720"/>
              <w:jc w:val="both"/>
              <w:rPr>
                <w:rFonts w:eastAsia="Times New Roman"/>
              </w:rPr>
            </w:pPr>
            <w:r w:rsidRPr="00A949F5">
              <w:rPr>
                <w:color w:val="000000"/>
              </w:rPr>
              <w:t>Nhằm tạo thuận lợi trong việc triển khai phát triển dữ liệu số</w:t>
            </w:r>
            <w:r>
              <w:rPr>
                <w:color w:val="000000"/>
              </w:rPr>
              <w:t xml:space="preserve"> tại các địa phương</w:t>
            </w:r>
            <w:r w:rsidRPr="00A949F5">
              <w:rPr>
                <w:color w:val="000000"/>
              </w:rPr>
              <w:t>, Sở Thông tin và Truyền thông Thành phố Hồ Chí Minh kiến nghị các nội dung như sau:</w:t>
            </w:r>
          </w:p>
          <w:p w14:paraId="2CCA547A" w14:textId="77777777" w:rsidR="00216125" w:rsidRDefault="00216125" w:rsidP="00216125">
            <w:pPr>
              <w:tabs>
                <w:tab w:val="left" w:pos="1134"/>
              </w:tabs>
              <w:spacing w:before="120" w:after="0"/>
              <w:ind w:firstLine="720"/>
              <w:jc w:val="both"/>
              <w:rPr>
                <w:rFonts w:eastAsia="Times New Roman"/>
              </w:rPr>
            </w:pPr>
            <w:r w:rsidRPr="00A949F5">
              <w:rPr>
                <w:rFonts w:eastAsia="Times New Roman"/>
              </w:rPr>
              <w:t xml:space="preserve">Tại </w:t>
            </w:r>
            <w:r>
              <w:rPr>
                <w:rFonts w:eastAsia="Times New Roman"/>
              </w:rPr>
              <w:t xml:space="preserve">khoản 1, </w:t>
            </w:r>
            <w:r w:rsidRPr="00A949F5">
              <w:rPr>
                <w:rFonts w:eastAsia="Times New Roman"/>
              </w:rPr>
              <w:t xml:space="preserve">điều 4 dự thảo </w:t>
            </w:r>
            <w:r>
              <w:rPr>
                <w:rFonts w:eastAsia="Times New Roman"/>
              </w:rPr>
              <w:t xml:space="preserve">Nghị định có nêu </w:t>
            </w:r>
            <w:r w:rsidRPr="006B2949">
              <w:rPr>
                <w:rFonts w:eastAsia="Times New Roman"/>
                <w:i/>
              </w:rPr>
              <w:t>“Bộ trưởng, thủ trưởng cơ quan ngang bộ, cơ quan thuộc Chính phủ có trách nhiệm ban hành cấu trúc thu thập dữ liệu thuộc phạm vi bộ, ngành mình quản lý đề làm cơ sở xây dựng các cơ sở dữ liệu dùng chung bảo đảm thống nhất”</w:t>
            </w:r>
            <w:r>
              <w:rPr>
                <w:rFonts w:eastAsia="Times New Roman"/>
                <w:i/>
              </w:rPr>
              <w:t>.</w:t>
            </w:r>
          </w:p>
          <w:p w14:paraId="69179812" w14:textId="77777777" w:rsidR="00216125" w:rsidRDefault="00216125" w:rsidP="00216125">
            <w:pPr>
              <w:tabs>
                <w:tab w:val="left" w:pos="1134"/>
              </w:tabs>
              <w:spacing w:before="120" w:after="0"/>
              <w:ind w:firstLine="720"/>
              <w:jc w:val="both"/>
              <w:rPr>
                <w:rFonts w:eastAsia="Times New Roman"/>
                <w:i/>
              </w:rPr>
            </w:pPr>
            <w:r>
              <w:rPr>
                <w:rFonts w:eastAsia="Times New Roman"/>
              </w:rPr>
              <w:lastRenderedPageBreak/>
              <w:t xml:space="preserve">Tại khoản 3, điều 9 </w:t>
            </w:r>
            <w:r w:rsidRPr="00A949F5">
              <w:rPr>
                <w:rFonts w:eastAsia="Times New Roman"/>
              </w:rPr>
              <w:t xml:space="preserve">dự thảo </w:t>
            </w:r>
            <w:r>
              <w:rPr>
                <w:rFonts w:eastAsia="Times New Roman"/>
              </w:rPr>
              <w:t xml:space="preserve">Nghị định có nêu </w:t>
            </w:r>
            <w:r w:rsidRPr="006B2949">
              <w:rPr>
                <w:rFonts w:eastAsia="Times New Roman"/>
                <w:i/>
              </w:rPr>
              <w:t>“Cơ sở dữ liệu quốc gia trong danh mục không triển khai xây dựng trong 3 năm kể từ thời điểm đưa vào danh mục sẽ mặc định được đưa ra khỏi danh mục cơ sở dữ liệu quốc gia…”</w:t>
            </w:r>
            <w:r>
              <w:rPr>
                <w:rFonts w:eastAsia="Times New Roman"/>
                <w:i/>
              </w:rPr>
              <w:t>.</w:t>
            </w:r>
          </w:p>
          <w:p w14:paraId="4931DCE1" w14:textId="77777777" w:rsidR="00216125" w:rsidRDefault="00216125" w:rsidP="00216125">
            <w:pPr>
              <w:tabs>
                <w:tab w:val="left" w:pos="1134"/>
              </w:tabs>
              <w:spacing w:before="120" w:after="0"/>
              <w:ind w:firstLine="720"/>
              <w:jc w:val="both"/>
              <w:rPr>
                <w:rFonts w:eastAsia="Times New Roman"/>
              </w:rPr>
            </w:pPr>
            <w:r>
              <w:rPr>
                <w:rFonts w:eastAsia="Times New Roman"/>
              </w:rPr>
              <w:t xml:space="preserve">Hiện nay, tiến độ triển khai các cơ sở dữ liệu quốc gia, các cơ sở dữ liệu của bộ, ngành còn chậm. Trong khi đó, nhu cầu tạo lập và khai thác, sử dụng dữ liệu nhằm phục vụ cho công tác chỉ đạo điều hành, hoạch định chính sách của các địa phương ngày càng cao. </w:t>
            </w:r>
          </w:p>
          <w:p w14:paraId="18F384A0" w14:textId="77777777" w:rsidR="00216125" w:rsidRPr="003063BB" w:rsidRDefault="00216125" w:rsidP="00216125">
            <w:pPr>
              <w:tabs>
                <w:tab w:val="left" w:pos="1134"/>
              </w:tabs>
              <w:spacing w:before="120" w:after="0"/>
              <w:ind w:firstLine="720"/>
              <w:jc w:val="both"/>
              <w:rPr>
                <w:rFonts w:eastAsia="Times New Roman"/>
              </w:rPr>
            </w:pPr>
            <w:r>
              <w:rPr>
                <w:rFonts w:eastAsia="Times New Roman"/>
              </w:rPr>
              <w:t xml:space="preserve">Do đó, nhằm tạo </w:t>
            </w:r>
            <w:r w:rsidRPr="00A949F5">
              <w:rPr>
                <w:color w:val="000000"/>
              </w:rPr>
              <w:t>thuận lợi trong việc triển khai phát triển dữ liệu số</w:t>
            </w:r>
            <w:r>
              <w:rPr>
                <w:color w:val="000000"/>
              </w:rPr>
              <w:t xml:space="preserve"> tại các địa phương, Sở Thông tin và Truyền thông </w:t>
            </w:r>
            <w:r w:rsidRPr="006B2949">
              <w:rPr>
                <w:color w:val="000000"/>
              </w:rPr>
              <w:t>Thành phố Hồ Chí Minh</w:t>
            </w:r>
            <w:r>
              <w:rPr>
                <w:color w:val="000000"/>
              </w:rPr>
              <w:t xml:space="preserve"> đề xuất bổ sung vào dự thảo Nghị định nội dung </w:t>
            </w:r>
            <w:r w:rsidRPr="003063BB">
              <w:rPr>
                <w:b/>
                <w:color w:val="000000"/>
              </w:rPr>
              <w:t>“</w:t>
            </w:r>
            <w:r w:rsidRPr="003063BB">
              <w:rPr>
                <w:b/>
                <w:i/>
              </w:rPr>
              <w:t>Trong thời gian chờ các bộ, cơ quan ngang bộ, cơ quan thuộc chính phủ triển khai cơ sở dữ liệu quốc gia</w:t>
            </w:r>
            <w:r>
              <w:rPr>
                <w:b/>
                <w:i/>
              </w:rPr>
              <w:t>,</w:t>
            </w:r>
            <w:r w:rsidRPr="003063BB">
              <w:rPr>
                <w:rFonts w:eastAsia="Times New Roman"/>
                <w:b/>
                <w:i/>
              </w:rPr>
              <w:t xml:space="preserve"> ban hành cấu trúc thu thập dữ liệu thuộc phạm vi bộ, ngành mình quản lý</w:t>
            </w:r>
            <w:r w:rsidRPr="003063BB">
              <w:rPr>
                <w:b/>
                <w:i/>
              </w:rPr>
              <w:t>, thì cho phép các địa phương được chủ động triển khai công tác số hóa, tạo lập, xây dựng cơ sở dữ liệu dữ liệu nhằm phục vụ cho công tác quản lý điều hành của địa phương. Các địa phương sẽ phối hợp chặt chẽ với các bộ, cơ quan ngang bộ, cơ quan thuộc chính phủ nhằm đảm bảo sự thống nhất, đồng bộ, kết nối, tích hợp về cơ sở dữ liệu quốc gia, cơ sở dữ liệu của bộ, ngành”.</w:t>
            </w:r>
          </w:p>
          <w:p w14:paraId="4A9F6FEE" w14:textId="77777777" w:rsidR="00216125" w:rsidRPr="00CC7415" w:rsidRDefault="00216125" w:rsidP="0033295F">
            <w:pPr>
              <w:spacing w:before="0" w:after="0"/>
              <w:ind w:firstLine="458"/>
              <w:jc w:val="both"/>
              <w:rPr>
                <w:color w:val="000000"/>
              </w:rPr>
            </w:pP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1AA4709" w14:textId="77777777" w:rsidR="00216125" w:rsidRDefault="00216125" w:rsidP="00C42D86">
            <w:pPr>
              <w:spacing w:before="0" w:after="0"/>
              <w:jc w:val="both"/>
              <w:rPr>
                <w:rFonts w:eastAsia="Times New Roman"/>
                <w:bCs/>
                <w:color w:val="000000"/>
                <w:lang w:eastAsia="en-US"/>
              </w:rPr>
            </w:pPr>
          </w:p>
          <w:p w14:paraId="3C740899" w14:textId="77777777" w:rsidR="004F30BD" w:rsidRDefault="004F30BD" w:rsidP="00C42D86">
            <w:pPr>
              <w:spacing w:before="0" w:after="0"/>
              <w:jc w:val="both"/>
              <w:rPr>
                <w:rFonts w:eastAsia="Times New Roman"/>
                <w:bCs/>
                <w:color w:val="000000"/>
                <w:lang w:eastAsia="en-US"/>
              </w:rPr>
            </w:pPr>
          </w:p>
          <w:p w14:paraId="6195CA8F" w14:textId="29B9327F" w:rsidR="004F30BD" w:rsidRPr="004F30BD" w:rsidRDefault="005F785B" w:rsidP="00C42D86">
            <w:pPr>
              <w:spacing w:before="0" w:after="0"/>
              <w:jc w:val="both"/>
              <w:rPr>
                <w:rFonts w:eastAsia="Times New Roman"/>
                <w:bCs/>
                <w:color w:val="000000"/>
                <w:lang w:eastAsia="en-US"/>
              </w:rPr>
            </w:pPr>
            <w:r>
              <w:rPr>
                <w:rFonts w:eastAsia="Times New Roman"/>
                <w:bCs/>
                <w:color w:val="000000"/>
                <w:lang w:eastAsia="en-US"/>
              </w:rPr>
              <w:t xml:space="preserve">Nội dung này đã có trong dự thảo Nghị định: </w:t>
            </w:r>
            <w:r w:rsidRPr="005F785B">
              <w:rPr>
                <w:rFonts w:eastAsia="Times New Roman"/>
                <w:bCs/>
                <w:color w:val="000000"/>
                <w:lang w:eastAsia="en-US"/>
              </w:rPr>
              <w:t xml:space="preserve">Trường hợp cơ sở dữ liệu quốc gia chưa được xây dựng, bộ, ngành, địa phương được thực hiện thu thập dữ liệu và đưa vào cơ sở dữ liệu của bộ, ngành, địa phương, </w:t>
            </w:r>
            <w:r w:rsidRPr="005F785B">
              <w:rPr>
                <w:rFonts w:eastAsia="Times New Roman"/>
                <w:bCs/>
                <w:color w:val="000000"/>
                <w:lang w:eastAsia="en-US"/>
              </w:rPr>
              <w:lastRenderedPageBreak/>
              <w:t>sẵn sàng phục vụ tích hợp vào cơ sở dữ liệu quốc gia.</w:t>
            </w:r>
          </w:p>
        </w:tc>
      </w:tr>
    </w:tbl>
    <w:p w14:paraId="0FA91F8A" w14:textId="65E3461E" w:rsidR="0099588D" w:rsidRDefault="0099588D" w:rsidP="00B9731D">
      <w:pPr>
        <w:rPr>
          <w:lang w:val="vi-VN"/>
        </w:rPr>
      </w:pPr>
    </w:p>
    <w:p w14:paraId="22451607" w14:textId="0C45193E" w:rsidR="00AB49C3" w:rsidRDefault="00AB49C3" w:rsidP="00AB49C3">
      <w:pPr>
        <w:jc w:val="center"/>
        <w:rPr>
          <w:b/>
        </w:rPr>
      </w:pPr>
    </w:p>
    <w:p w14:paraId="3ABDF962" w14:textId="1C228635" w:rsidR="00EC4E8D" w:rsidRPr="00147D48" w:rsidRDefault="00063CF2" w:rsidP="00147D48">
      <w:pPr>
        <w:pStyle w:val="Heading1"/>
        <w:jc w:val="left"/>
      </w:pPr>
      <w:r>
        <w:t>.</w:t>
      </w:r>
      <w:r w:rsidR="00EC4E8D" w:rsidRPr="00147D48">
        <w:rPr>
          <w:lang w:val="vi-VN"/>
        </w:rPr>
        <w:t>C. DOANH NGHIỆP</w:t>
      </w:r>
      <w:r w:rsidR="00147D48">
        <w:t>, TỔ CHỨC</w:t>
      </w:r>
    </w:p>
    <w:tbl>
      <w:tblPr>
        <w:tblW w:w="5000" w:type="pct"/>
        <w:tblLook w:val="04A0" w:firstRow="1" w:lastRow="0" w:firstColumn="1" w:lastColumn="0" w:noHBand="0" w:noVBand="1"/>
      </w:tblPr>
      <w:tblGrid>
        <w:gridCol w:w="789"/>
        <w:gridCol w:w="1192"/>
        <w:gridCol w:w="8722"/>
        <w:gridCol w:w="3292"/>
      </w:tblGrid>
      <w:tr w:rsidR="00F60C55" w:rsidRPr="00D70445" w14:paraId="0819F9EF" w14:textId="77777777" w:rsidTr="008C6D7D">
        <w:trPr>
          <w:trHeight w:val="312"/>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77965" w14:textId="0E087D59" w:rsidR="00F60C55" w:rsidRPr="00D70445" w:rsidRDefault="00F60C55" w:rsidP="00F60C55">
            <w:pPr>
              <w:spacing w:before="0" w:after="0"/>
              <w:contextualSpacing/>
              <w:jc w:val="center"/>
              <w:rPr>
                <w:rFonts w:eastAsia="Times New Roman"/>
                <w:b/>
                <w:color w:val="000000"/>
                <w:lang w:eastAsia="en-US"/>
              </w:rPr>
            </w:pPr>
            <w:r w:rsidRPr="00D308B6">
              <w:rPr>
                <w:rFonts w:eastAsia="Times New Roman"/>
                <w:b/>
                <w:color w:val="000000"/>
                <w:lang w:eastAsia="en-US"/>
              </w:rPr>
              <w:t>STT</w:t>
            </w:r>
          </w:p>
        </w:tc>
        <w:tc>
          <w:tcPr>
            <w:tcW w:w="426" w:type="pct"/>
            <w:tcBorders>
              <w:top w:val="single" w:sz="4" w:space="0" w:color="auto"/>
              <w:left w:val="single" w:sz="4" w:space="0" w:color="auto"/>
              <w:bottom w:val="single" w:sz="4" w:space="0" w:color="auto"/>
              <w:right w:val="single" w:sz="4" w:space="0" w:color="auto"/>
            </w:tcBorders>
            <w:vAlign w:val="center"/>
          </w:tcPr>
          <w:p w14:paraId="7B58D67A" w14:textId="7B43722C" w:rsidR="00F60C55" w:rsidRPr="00EC4E8D" w:rsidRDefault="004C6DD0" w:rsidP="00F60C55">
            <w:pPr>
              <w:spacing w:before="0" w:after="0"/>
              <w:contextualSpacing/>
              <w:jc w:val="center"/>
              <w:rPr>
                <w:b/>
                <w:bCs/>
                <w:iCs/>
                <w:lang w:val="fr-FR"/>
              </w:rPr>
            </w:pPr>
            <w:r>
              <w:rPr>
                <w:rFonts w:eastAsia="Times New Roman"/>
                <w:b/>
                <w:color w:val="000000"/>
                <w:lang w:eastAsia="en-US"/>
              </w:rPr>
              <w:t>Tổ chức</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tcPr>
          <w:p w14:paraId="1A290EC4" w14:textId="5B3B1445" w:rsidR="00F60C55" w:rsidRPr="00D70445" w:rsidRDefault="00F60C55" w:rsidP="00F60C55">
            <w:pPr>
              <w:spacing w:before="0" w:after="0"/>
              <w:contextualSpacing/>
              <w:jc w:val="center"/>
              <w:rPr>
                <w:b/>
                <w:lang w:val="fr-FR"/>
              </w:rPr>
            </w:pPr>
            <w:r w:rsidRPr="00D308B6">
              <w:rPr>
                <w:rFonts w:eastAsia="Times New Roman"/>
                <w:b/>
                <w:color w:val="000000"/>
                <w:lang w:eastAsia="en-US"/>
              </w:rPr>
              <w:t>Đơn vị / Ý kiến góp ý</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34284634" w14:textId="048578CE" w:rsidR="00F60C55" w:rsidRPr="00D70445" w:rsidRDefault="00F60C55" w:rsidP="00F60C55">
            <w:pPr>
              <w:spacing w:before="0" w:after="0"/>
              <w:contextualSpacing/>
              <w:jc w:val="center"/>
              <w:rPr>
                <w:rFonts w:eastAsia="Times New Roman"/>
                <w:b/>
                <w:bCs/>
                <w:color w:val="000000"/>
                <w:lang w:eastAsia="en-US"/>
              </w:rPr>
            </w:pPr>
            <w:r w:rsidRPr="00D308B6">
              <w:rPr>
                <w:rFonts w:eastAsia="Times New Roman"/>
                <w:b/>
                <w:color w:val="000000"/>
                <w:lang w:val="vi-VN" w:eastAsia="en-US"/>
              </w:rPr>
              <w:t>T</w:t>
            </w:r>
            <w:r w:rsidRPr="00D308B6">
              <w:rPr>
                <w:rFonts w:eastAsia="Times New Roman"/>
                <w:b/>
                <w:color w:val="000000"/>
                <w:lang w:eastAsia="en-US"/>
              </w:rPr>
              <w:t>iếp thu</w:t>
            </w:r>
            <w:r w:rsidRPr="00D308B6">
              <w:rPr>
                <w:rFonts w:eastAsia="Times New Roman"/>
                <w:b/>
                <w:color w:val="000000"/>
                <w:lang w:val="vi-VN" w:eastAsia="en-US"/>
              </w:rPr>
              <w:t>/G</w:t>
            </w:r>
            <w:r w:rsidRPr="00D308B6">
              <w:rPr>
                <w:rFonts w:eastAsia="Times New Roman"/>
                <w:b/>
                <w:color w:val="000000"/>
                <w:lang w:eastAsia="en-US"/>
              </w:rPr>
              <w:t>iải trình</w:t>
            </w:r>
          </w:p>
        </w:tc>
      </w:tr>
      <w:tr w:rsidR="00EC4E8D" w:rsidRPr="005B7C9A" w14:paraId="775CB5F9" w14:textId="77777777" w:rsidTr="00F60C55">
        <w:trPr>
          <w:trHeight w:val="312"/>
        </w:trPr>
        <w:tc>
          <w:tcPr>
            <w:tcW w:w="282" w:type="pct"/>
            <w:tcBorders>
              <w:top w:val="nil"/>
              <w:left w:val="single" w:sz="4" w:space="0" w:color="auto"/>
              <w:bottom w:val="single" w:sz="4" w:space="0" w:color="auto"/>
              <w:right w:val="single" w:sz="4" w:space="0" w:color="auto"/>
            </w:tcBorders>
            <w:shd w:val="clear" w:color="auto" w:fill="auto"/>
            <w:noWrap/>
            <w:vAlign w:val="center"/>
          </w:tcPr>
          <w:p w14:paraId="6795EC69" w14:textId="17A80A42" w:rsidR="00EC4E8D" w:rsidRDefault="00ED632E" w:rsidP="00F60C55">
            <w:pPr>
              <w:spacing w:before="0" w:after="0"/>
              <w:contextualSpacing/>
              <w:jc w:val="center"/>
              <w:rPr>
                <w:rFonts w:eastAsia="Times New Roman"/>
                <w:color w:val="000000"/>
                <w:lang w:eastAsia="en-US"/>
              </w:rPr>
            </w:pPr>
            <w:r>
              <w:rPr>
                <w:rFonts w:eastAsia="Times New Roman"/>
                <w:color w:val="000000"/>
                <w:lang w:eastAsia="en-US"/>
              </w:rPr>
              <w:t>1</w:t>
            </w:r>
          </w:p>
        </w:tc>
        <w:tc>
          <w:tcPr>
            <w:tcW w:w="426" w:type="pct"/>
            <w:tcBorders>
              <w:top w:val="nil"/>
              <w:left w:val="single" w:sz="4" w:space="0" w:color="auto"/>
              <w:bottom w:val="single" w:sz="4" w:space="0" w:color="auto"/>
              <w:right w:val="single" w:sz="4" w:space="0" w:color="auto"/>
            </w:tcBorders>
            <w:vAlign w:val="center"/>
          </w:tcPr>
          <w:p w14:paraId="7D9B66E3" w14:textId="3689DA8F" w:rsidR="00EC4E8D" w:rsidRPr="00EC4E8D" w:rsidRDefault="00616F9B" w:rsidP="00F60C55">
            <w:pPr>
              <w:spacing w:before="0" w:after="0"/>
              <w:contextualSpacing/>
              <w:jc w:val="center"/>
              <w:rPr>
                <w:b/>
                <w:bCs/>
                <w:iCs/>
                <w:lang w:val="fr-FR"/>
              </w:rPr>
            </w:pPr>
            <w:r w:rsidRPr="00D70445">
              <w:rPr>
                <w:b/>
                <w:lang w:val="fr-FR"/>
              </w:rPr>
              <w:t>Viettel</w:t>
            </w:r>
          </w:p>
        </w:tc>
        <w:tc>
          <w:tcPr>
            <w:tcW w:w="3116" w:type="pct"/>
            <w:tcBorders>
              <w:top w:val="nil"/>
              <w:left w:val="single" w:sz="4" w:space="0" w:color="auto"/>
              <w:bottom w:val="single" w:sz="4" w:space="0" w:color="auto"/>
              <w:right w:val="single" w:sz="4" w:space="0" w:color="auto"/>
            </w:tcBorders>
            <w:shd w:val="clear" w:color="auto" w:fill="auto"/>
          </w:tcPr>
          <w:p w14:paraId="4DC6FE23"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b/>
                <w:bCs/>
                <w:color w:val="000000" w:themeColor="text1"/>
                <w:lang w:val="fr-FR"/>
              </w:rPr>
              <w:t>1. Đánh giá sự cần thiết xây dựng Nghị định</w:t>
            </w:r>
          </w:p>
          <w:p w14:paraId="66105F4D" w14:textId="0B4F0BDE"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Trong quá trình chuyển đổi số, cơ sở dữ liệu (CSDL) dùng chung n</w:t>
            </w:r>
            <w:r w:rsidR="008C6D7D">
              <w:rPr>
                <w:rFonts w:eastAsia="Times New Roman"/>
                <w:lang w:val="fr-FR"/>
              </w:rPr>
              <w:t>ói chung và CSDL Quốc gia (CSDL</w:t>
            </w:r>
            <w:r w:rsidRPr="08D26D08">
              <w:rPr>
                <w:rFonts w:eastAsia="Times New Roman"/>
                <w:lang w:val="fr-FR"/>
              </w:rPr>
              <w:t xml:space="preserve">QG) nói riêng đóng vai trò quan trọng trong </w:t>
            </w:r>
            <w:r w:rsidRPr="08D26D08">
              <w:rPr>
                <w:rFonts w:eastAsia="Times New Roman"/>
                <w:lang w:val="fr-FR"/>
              </w:rPr>
              <w:lastRenderedPageBreak/>
              <w:t>việc hình thành dịch vụ số mới, thúc đẩy Chính phủ số, kiến tạo kinh tế số, xã hội số.</w:t>
            </w:r>
          </w:p>
          <w:p w14:paraId="1D24FDF8"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Tuy nhiên, việc xây dựng CSDL dùng chung, CSDL QG hiện nay còn nhiều bất cập như: mô hình triển khai các CSDL QG còn chưa thống nhất; tiêu chí xác định các CSDL QG cũng chưa rõ ràng; chưa có một cơ quan tham mưu giúp Chính phủ đánh giá sự phù hợp việc đề xuất một CSDL là CSDL QG,…</w:t>
            </w:r>
          </w:p>
          <w:p w14:paraId="2F2FC346"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Do đó, Tập đoàn Viettel đánh giá việc xây dựng Nghị định là hoàn toàn cần thiết nhằm xác định cụ thể vai trò CSDL dùng chung; đảm bảo tính thống nhất và phân cấp các CSDL trong cơ quan nhà nước; quy định chi tiết việc xây dựng, cập nhật, duy trì và khai thác, sử dụng CSDL QG,...</w:t>
            </w:r>
          </w:p>
          <w:p w14:paraId="56632666"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b/>
                <w:bCs/>
                <w:color w:val="000000" w:themeColor="text1"/>
                <w:lang w:val="fr-FR"/>
              </w:rPr>
              <w:t>2. Nhanh chóng ban hành Danh mục CSDL Quốc gia</w:t>
            </w:r>
          </w:p>
          <w:p w14:paraId="34C50C52"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Tại Điều 7, khoản 2 của Dự thảo Nghị định quy định trong trường hợp xây dựng các CSDL dùng chung địa phương có phạm vi thuộc danh mục CSDL Quốc gia, mà CSDL QG chưa được xây dựng thì địa phương phải tham vấn Bộ ngành bằng văn bản việc xây dựng và thu thập dữ liệu. Tuy nhiên, cho đến nay, do chưa có văn bản quy định danh mục CSDL QG nên các địa phương bị động trong việc xây dựng các CSDL dùng chung vì lo ngại sự chồng lấn trong việc thu thập dữ liệu với các CSDL QG.</w:t>
            </w:r>
          </w:p>
          <w:p w14:paraId="06766389"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Tập đoàn Viettel đề xuất Bộ TT&amp;TT sớm xây dựng và trình Chính phủ ban hành Danh mục CSDL Quốc gia.</w:t>
            </w:r>
          </w:p>
          <w:p w14:paraId="06D525A9"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b/>
                <w:bCs/>
                <w:color w:val="000000" w:themeColor="text1"/>
                <w:lang w:val="fr-FR"/>
              </w:rPr>
              <w:t>3. Đảm bảo tính đồng bộ trong việc khai thác CSDL dùng chung</w:t>
            </w:r>
          </w:p>
          <w:p w14:paraId="3A128249"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Tại điều 6 của Dự thảo Nghị định quy định khi dữ liệu chủ nằm trong CSDL dùng chung thay đổi, CSDL phụ thuộc cần phải cập nhật đồng bộ theo.</w:t>
            </w:r>
          </w:p>
          <w:p w14:paraId="731D05B4"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Tuy nhiên, Dự thảo Nghị định chưa có quy định trách nhiệm của các đơn vị chủ quan vận hành CSDL dùng chung, khi có các thay đổi trong dữ liệu chủ, cần có cơ chế thông báo cho các các CSDL phụ thuộc kịp thời cập nhật đảm bảo đồng bộ dữ liệu.</w:t>
            </w:r>
          </w:p>
          <w:p w14:paraId="3B70CCC4"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lastRenderedPageBreak/>
              <w:t>Đề xuất: bổ sung quy định yêu cầu các cơ quan chủ quản CSDL QG, CSDL dùng chung khi có thay đổi giá trị dữ liệu cần có cơ chế, giải pháp kỹ thuật cho phép thông báo cho các CSDL phụ thuộc cập nhật đồng bộ theo.</w:t>
            </w:r>
          </w:p>
          <w:p w14:paraId="716C5723"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b/>
                <w:bCs/>
                <w:color w:val="000000" w:themeColor="text1"/>
                <w:lang w:val="fr-FR"/>
              </w:rPr>
              <w:t>4. Về việc điều chỉnh cấu trúc dữ liệu của CSDL QG</w:t>
            </w:r>
          </w:p>
          <w:p w14:paraId="6457D50C"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Tại khoản 1, điều 15 của Dự thảo Nghị định quy định trong trường hợp sửa đổi cấu trúc dữ liệu, cơ quan chủ quản CSDL QG cần phải lấy ý kiến của Bộ TT&amp;TT trước khi sửa đổi và chỉ thông báo cho các cơ quan khai thác dữ liệu trước thời điểm điều chỉnh 30 ngày. Tuy nhiên, việc sửa đổi cấu trúc CSDL QG ảnh hưởng chủ yếu tới các cơ quan khai thác, tham chiếu sử dụng CSDL QG.</w:t>
            </w:r>
          </w:p>
          <w:p w14:paraId="1895069A" w14:textId="77777777" w:rsidR="00EC4E8D" w:rsidRPr="00584333" w:rsidRDefault="00EC4E8D" w:rsidP="00F60C55">
            <w:pPr>
              <w:tabs>
                <w:tab w:val="left" w:pos="567"/>
                <w:tab w:val="left" w:pos="2551"/>
              </w:tabs>
              <w:spacing w:before="0" w:after="0"/>
              <w:ind w:firstLine="567"/>
              <w:contextualSpacing/>
              <w:jc w:val="both"/>
            </w:pPr>
            <w:r w:rsidRPr="08D26D08">
              <w:rPr>
                <w:rFonts w:eastAsia="Times New Roman"/>
                <w:lang w:val="fr-FR"/>
              </w:rPr>
              <w:t>Do đó, Tập đoàn Viettel đề xuất bổ sung quy định, khi có sự thay đổi về cấu trúc CSDL, cơ quan chủ quản CSDL QG cần có đánh giá tác động và thông báo, lấy ý kiến các cơ quan khai thác dữ liệu.</w:t>
            </w:r>
          </w:p>
          <w:p w14:paraId="282B023C" w14:textId="77777777" w:rsidR="00EC4E8D" w:rsidRPr="00584333" w:rsidRDefault="00EC4E8D" w:rsidP="00F60C55">
            <w:pPr>
              <w:spacing w:before="0" w:after="0"/>
              <w:contextualSpacing/>
              <w:jc w:val="both"/>
              <w:rPr>
                <w:lang w:val="fr-FR"/>
              </w:rPr>
            </w:pPr>
          </w:p>
        </w:tc>
        <w:tc>
          <w:tcPr>
            <w:tcW w:w="1176" w:type="pct"/>
            <w:tcBorders>
              <w:top w:val="nil"/>
              <w:left w:val="single" w:sz="4" w:space="0" w:color="auto"/>
              <w:bottom w:val="single" w:sz="4" w:space="0" w:color="auto"/>
              <w:right w:val="single" w:sz="4" w:space="0" w:color="auto"/>
            </w:tcBorders>
            <w:shd w:val="clear" w:color="auto" w:fill="auto"/>
          </w:tcPr>
          <w:p w14:paraId="183F68AF" w14:textId="0BB89B1B" w:rsidR="00884A39" w:rsidRDefault="00864110" w:rsidP="00F60C55">
            <w:pPr>
              <w:spacing w:before="0" w:after="0"/>
              <w:contextualSpacing/>
              <w:rPr>
                <w:rFonts w:eastAsia="Times New Roman"/>
                <w:bCs/>
                <w:color w:val="000000"/>
                <w:lang w:eastAsia="en-US"/>
              </w:rPr>
            </w:pPr>
            <w:r>
              <w:rPr>
                <w:rFonts w:eastAsia="Times New Roman"/>
                <w:b/>
                <w:bCs/>
                <w:color w:val="000000"/>
                <w:lang w:eastAsia="en-US"/>
              </w:rPr>
              <w:lastRenderedPageBreak/>
              <w:t xml:space="preserve">1. </w:t>
            </w:r>
            <w:r>
              <w:rPr>
                <w:rFonts w:eastAsia="Times New Roman"/>
                <w:bCs/>
                <w:color w:val="000000"/>
                <w:lang w:eastAsia="en-US"/>
              </w:rPr>
              <w:t>Tiếp thu ý kiến</w:t>
            </w:r>
          </w:p>
          <w:p w14:paraId="10D0ADB8" w14:textId="77777777" w:rsidR="00864110" w:rsidRDefault="00864110" w:rsidP="00F60C55">
            <w:pPr>
              <w:spacing w:before="0" w:after="0"/>
              <w:contextualSpacing/>
              <w:rPr>
                <w:rFonts w:eastAsia="Times New Roman"/>
                <w:bCs/>
                <w:color w:val="000000"/>
                <w:lang w:eastAsia="en-US"/>
              </w:rPr>
            </w:pPr>
          </w:p>
          <w:p w14:paraId="30A52A56" w14:textId="77777777" w:rsidR="00864110" w:rsidRDefault="00864110" w:rsidP="00F60C55">
            <w:pPr>
              <w:spacing w:before="0" w:after="0"/>
              <w:contextualSpacing/>
              <w:rPr>
                <w:rFonts w:eastAsia="Times New Roman"/>
                <w:bCs/>
                <w:color w:val="000000"/>
                <w:lang w:eastAsia="en-US"/>
              </w:rPr>
            </w:pPr>
          </w:p>
          <w:p w14:paraId="4B55EB73" w14:textId="77777777" w:rsidR="00864110" w:rsidRDefault="00864110" w:rsidP="00F60C55">
            <w:pPr>
              <w:spacing w:before="0" w:after="0"/>
              <w:contextualSpacing/>
              <w:rPr>
                <w:rFonts w:eastAsia="Times New Roman"/>
                <w:bCs/>
                <w:color w:val="000000"/>
                <w:lang w:eastAsia="en-US"/>
              </w:rPr>
            </w:pPr>
          </w:p>
          <w:p w14:paraId="3A367C2F" w14:textId="77777777" w:rsidR="00864110" w:rsidRDefault="00864110" w:rsidP="00F60C55">
            <w:pPr>
              <w:spacing w:before="0" w:after="0"/>
              <w:contextualSpacing/>
              <w:rPr>
                <w:rFonts w:eastAsia="Times New Roman"/>
                <w:bCs/>
                <w:color w:val="000000"/>
                <w:lang w:eastAsia="en-US"/>
              </w:rPr>
            </w:pPr>
          </w:p>
          <w:p w14:paraId="5746F602" w14:textId="77777777" w:rsidR="00864110" w:rsidRDefault="00864110" w:rsidP="00F60C55">
            <w:pPr>
              <w:spacing w:before="0" w:after="0"/>
              <w:contextualSpacing/>
              <w:rPr>
                <w:rFonts w:eastAsia="Times New Roman"/>
                <w:bCs/>
                <w:color w:val="000000"/>
                <w:lang w:eastAsia="en-US"/>
              </w:rPr>
            </w:pPr>
          </w:p>
          <w:p w14:paraId="585889E2" w14:textId="77777777" w:rsidR="00864110" w:rsidRDefault="00864110" w:rsidP="00F60C55">
            <w:pPr>
              <w:spacing w:before="0" w:after="0"/>
              <w:contextualSpacing/>
              <w:rPr>
                <w:rFonts w:eastAsia="Times New Roman"/>
                <w:bCs/>
                <w:color w:val="000000"/>
                <w:lang w:eastAsia="en-US"/>
              </w:rPr>
            </w:pPr>
          </w:p>
          <w:p w14:paraId="57AE972A" w14:textId="77777777" w:rsidR="00864110" w:rsidRDefault="00864110" w:rsidP="00F60C55">
            <w:pPr>
              <w:spacing w:before="0" w:after="0"/>
              <w:contextualSpacing/>
              <w:rPr>
                <w:rFonts w:eastAsia="Times New Roman"/>
                <w:bCs/>
                <w:color w:val="000000"/>
                <w:lang w:eastAsia="en-US"/>
              </w:rPr>
            </w:pPr>
          </w:p>
          <w:p w14:paraId="5FEA0DF5" w14:textId="77777777" w:rsidR="00864110" w:rsidRDefault="00864110" w:rsidP="00F60C55">
            <w:pPr>
              <w:spacing w:before="0" w:after="0"/>
              <w:contextualSpacing/>
              <w:rPr>
                <w:rFonts w:eastAsia="Times New Roman"/>
                <w:bCs/>
                <w:color w:val="000000"/>
                <w:lang w:eastAsia="en-US"/>
              </w:rPr>
            </w:pPr>
          </w:p>
          <w:p w14:paraId="312658D4" w14:textId="77777777" w:rsidR="00864110" w:rsidRDefault="00864110" w:rsidP="00F60C55">
            <w:pPr>
              <w:spacing w:before="0" w:after="0"/>
              <w:contextualSpacing/>
              <w:rPr>
                <w:rFonts w:eastAsia="Times New Roman"/>
                <w:bCs/>
                <w:color w:val="000000"/>
                <w:lang w:eastAsia="en-US"/>
              </w:rPr>
            </w:pPr>
          </w:p>
          <w:p w14:paraId="272A9B47" w14:textId="77777777" w:rsidR="00864110" w:rsidRDefault="00864110" w:rsidP="00F60C55">
            <w:pPr>
              <w:spacing w:before="0" w:after="0"/>
              <w:contextualSpacing/>
              <w:rPr>
                <w:rFonts w:eastAsia="Times New Roman"/>
                <w:bCs/>
                <w:color w:val="000000"/>
                <w:lang w:eastAsia="en-US"/>
              </w:rPr>
            </w:pPr>
          </w:p>
          <w:p w14:paraId="2893B99A" w14:textId="77777777" w:rsidR="00864110" w:rsidRDefault="00864110" w:rsidP="00F60C55">
            <w:pPr>
              <w:spacing w:before="0" w:after="0"/>
              <w:contextualSpacing/>
              <w:rPr>
                <w:rFonts w:eastAsia="Times New Roman"/>
                <w:bCs/>
                <w:color w:val="000000"/>
                <w:lang w:eastAsia="en-US"/>
              </w:rPr>
            </w:pPr>
          </w:p>
          <w:p w14:paraId="4644155F" w14:textId="77777777" w:rsidR="00864110" w:rsidRDefault="00864110" w:rsidP="00F60C55">
            <w:pPr>
              <w:spacing w:before="0" w:after="0"/>
              <w:contextualSpacing/>
              <w:rPr>
                <w:rFonts w:eastAsia="Times New Roman"/>
                <w:bCs/>
                <w:color w:val="000000"/>
                <w:lang w:eastAsia="en-US"/>
              </w:rPr>
            </w:pPr>
          </w:p>
          <w:p w14:paraId="3CF4C1D7" w14:textId="77777777" w:rsidR="00864110" w:rsidRDefault="00864110" w:rsidP="00F60C55">
            <w:pPr>
              <w:spacing w:before="0" w:after="0"/>
              <w:contextualSpacing/>
              <w:rPr>
                <w:rFonts w:eastAsia="Times New Roman"/>
                <w:bCs/>
                <w:color w:val="000000"/>
                <w:lang w:eastAsia="en-US"/>
              </w:rPr>
            </w:pPr>
          </w:p>
          <w:p w14:paraId="14BD3744" w14:textId="77777777" w:rsidR="00864110" w:rsidRDefault="00864110" w:rsidP="00F60C55">
            <w:pPr>
              <w:spacing w:before="0" w:after="0"/>
              <w:contextualSpacing/>
              <w:rPr>
                <w:rFonts w:eastAsia="Times New Roman"/>
                <w:bCs/>
                <w:color w:val="000000"/>
                <w:lang w:eastAsia="en-US"/>
              </w:rPr>
            </w:pPr>
          </w:p>
          <w:p w14:paraId="5B1CFCBE" w14:textId="13A8623B" w:rsidR="00864110" w:rsidRDefault="00864110" w:rsidP="00864110">
            <w:pPr>
              <w:spacing w:before="0" w:after="0"/>
              <w:contextualSpacing/>
              <w:rPr>
                <w:rFonts w:eastAsia="Times New Roman"/>
                <w:bCs/>
                <w:color w:val="000000"/>
                <w:lang w:eastAsia="en-US"/>
              </w:rPr>
            </w:pPr>
            <w:r>
              <w:rPr>
                <w:rFonts w:eastAsia="Times New Roman"/>
                <w:b/>
                <w:bCs/>
                <w:color w:val="000000"/>
                <w:lang w:eastAsia="en-US"/>
              </w:rPr>
              <w:t xml:space="preserve">2. </w:t>
            </w:r>
            <w:r>
              <w:rPr>
                <w:rFonts w:eastAsia="Times New Roman"/>
                <w:bCs/>
                <w:color w:val="000000"/>
                <w:lang w:eastAsia="en-US"/>
              </w:rPr>
              <w:t>Tiếp thu ý kiến.</w:t>
            </w:r>
          </w:p>
          <w:p w14:paraId="3DCD25A9" w14:textId="5C874D71" w:rsidR="00864110" w:rsidRDefault="00864110" w:rsidP="00864110">
            <w:pPr>
              <w:spacing w:before="0" w:after="0"/>
              <w:contextualSpacing/>
              <w:rPr>
                <w:rFonts w:eastAsia="Times New Roman"/>
                <w:lang w:eastAsia="en-US"/>
              </w:rPr>
            </w:pPr>
            <w:r>
              <w:rPr>
                <w:rFonts w:eastAsia="Times New Roman"/>
                <w:lang w:eastAsia="en-US"/>
              </w:rPr>
              <w:t>Bộ đã dự thảo danh mục trình kèm theo Nghị định này</w:t>
            </w:r>
          </w:p>
          <w:p w14:paraId="0B8940E9" w14:textId="77777777" w:rsidR="00840B4C" w:rsidRDefault="00840B4C" w:rsidP="00864110">
            <w:pPr>
              <w:spacing w:before="0" w:after="0"/>
              <w:contextualSpacing/>
              <w:rPr>
                <w:rFonts w:eastAsia="Times New Roman"/>
                <w:lang w:eastAsia="en-US"/>
              </w:rPr>
            </w:pPr>
          </w:p>
          <w:p w14:paraId="2B8BF0A1" w14:textId="77777777" w:rsidR="00840B4C" w:rsidRDefault="00840B4C" w:rsidP="00864110">
            <w:pPr>
              <w:spacing w:before="0" w:after="0"/>
              <w:contextualSpacing/>
              <w:rPr>
                <w:rFonts w:eastAsia="Times New Roman"/>
                <w:lang w:eastAsia="en-US"/>
              </w:rPr>
            </w:pPr>
          </w:p>
          <w:p w14:paraId="329B1CFE" w14:textId="77777777" w:rsidR="00840B4C" w:rsidRDefault="00840B4C" w:rsidP="00864110">
            <w:pPr>
              <w:spacing w:before="0" w:after="0"/>
              <w:contextualSpacing/>
              <w:rPr>
                <w:rFonts w:eastAsia="Times New Roman"/>
                <w:lang w:eastAsia="en-US"/>
              </w:rPr>
            </w:pPr>
          </w:p>
          <w:p w14:paraId="03B40136" w14:textId="77777777" w:rsidR="00840B4C" w:rsidRDefault="00840B4C" w:rsidP="00864110">
            <w:pPr>
              <w:spacing w:before="0" w:after="0"/>
              <w:contextualSpacing/>
              <w:rPr>
                <w:rFonts w:eastAsia="Times New Roman"/>
                <w:lang w:eastAsia="en-US"/>
              </w:rPr>
            </w:pPr>
          </w:p>
          <w:p w14:paraId="2B9F2C4A" w14:textId="77777777" w:rsidR="00840B4C" w:rsidRDefault="00840B4C" w:rsidP="00864110">
            <w:pPr>
              <w:spacing w:before="0" w:after="0"/>
              <w:contextualSpacing/>
              <w:rPr>
                <w:rFonts w:eastAsia="Times New Roman"/>
                <w:lang w:eastAsia="en-US"/>
              </w:rPr>
            </w:pPr>
          </w:p>
          <w:p w14:paraId="1472EB27" w14:textId="77777777" w:rsidR="00840B4C" w:rsidRDefault="00840B4C" w:rsidP="00864110">
            <w:pPr>
              <w:spacing w:before="0" w:after="0"/>
              <w:contextualSpacing/>
              <w:rPr>
                <w:rFonts w:eastAsia="Times New Roman"/>
                <w:lang w:eastAsia="en-US"/>
              </w:rPr>
            </w:pPr>
          </w:p>
          <w:p w14:paraId="6C154F6C" w14:textId="78E7ED81" w:rsidR="00840B4C" w:rsidRDefault="00DC4425" w:rsidP="00864110">
            <w:pPr>
              <w:spacing w:before="0" w:after="0"/>
              <w:contextualSpacing/>
              <w:rPr>
                <w:rFonts w:eastAsia="Times New Roman"/>
                <w:lang w:eastAsia="en-US"/>
              </w:rPr>
            </w:pPr>
            <w:r>
              <w:rPr>
                <w:rFonts w:eastAsia="Times New Roman"/>
                <w:lang w:eastAsia="en-US"/>
              </w:rPr>
              <w:t>3. Về các CSDL của bộ, ngành, địa phương không thuộc phạm vi điều chỉnh nên Bộ sẽ nghiên cứu đề xuất tại văn bản khác.</w:t>
            </w:r>
          </w:p>
          <w:p w14:paraId="748F7495" w14:textId="77777777" w:rsidR="00DC4425" w:rsidRDefault="00DC4425" w:rsidP="00864110">
            <w:pPr>
              <w:spacing w:before="0" w:after="0"/>
              <w:contextualSpacing/>
              <w:rPr>
                <w:rFonts w:eastAsia="Times New Roman"/>
                <w:lang w:eastAsia="en-US"/>
              </w:rPr>
            </w:pPr>
          </w:p>
          <w:p w14:paraId="2C574187" w14:textId="77777777" w:rsidR="00DC4425" w:rsidRDefault="00DC4425" w:rsidP="00864110">
            <w:pPr>
              <w:spacing w:before="0" w:after="0"/>
              <w:contextualSpacing/>
              <w:rPr>
                <w:rFonts w:eastAsia="Times New Roman"/>
                <w:lang w:eastAsia="en-US"/>
              </w:rPr>
            </w:pPr>
          </w:p>
          <w:p w14:paraId="2A799F3A" w14:textId="77777777" w:rsidR="00DC4425" w:rsidRDefault="00DC4425" w:rsidP="00864110">
            <w:pPr>
              <w:spacing w:before="0" w:after="0"/>
              <w:contextualSpacing/>
              <w:rPr>
                <w:rFonts w:eastAsia="Times New Roman"/>
                <w:lang w:eastAsia="en-US"/>
              </w:rPr>
            </w:pPr>
          </w:p>
          <w:p w14:paraId="16DE3CFA" w14:textId="77777777" w:rsidR="00DC4425" w:rsidRDefault="00DC4425" w:rsidP="00864110">
            <w:pPr>
              <w:spacing w:before="0" w:after="0"/>
              <w:contextualSpacing/>
              <w:rPr>
                <w:rFonts w:eastAsia="Times New Roman"/>
                <w:lang w:eastAsia="en-US"/>
              </w:rPr>
            </w:pPr>
          </w:p>
          <w:p w14:paraId="66D6128B" w14:textId="77777777" w:rsidR="00DC4425" w:rsidRDefault="00DC4425" w:rsidP="00864110">
            <w:pPr>
              <w:spacing w:before="0" w:after="0"/>
              <w:contextualSpacing/>
              <w:rPr>
                <w:rFonts w:eastAsia="Times New Roman"/>
                <w:lang w:eastAsia="en-US"/>
              </w:rPr>
            </w:pPr>
          </w:p>
          <w:p w14:paraId="3D924287" w14:textId="77777777" w:rsidR="00DC4425" w:rsidRDefault="00DC4425" w:rsidP="00864110">
            <w:pPr>
              <w:spacing w:before="0" w:after="0"/>
              <w:contextualSpacing/>
              <w:rPr>
                <w:rFonts w:eastAsia="Times New Roman"/>
                <w:lang w:eastAsia="en-US"/>
              </w:rPr>
            </w:pPr>
          </w:p>
          <w:p w14:paraId="2F0EFB54" w14:textId="494BB5C3" w:rsidR="00DC4425" w:rsidRPr="00864110" w:rsidRDefault="00954D1C" w:rsidP="00864110">
            <w:pPr>
              <w:spacing w:before="0" w:after="0"/>
              <w:contextualSpacing/>
              <w:rPr>
                <w:rFonts w:eastAsia="Times New Roman"/>
                <w:lang w:eastAsia="en-US"/>
              </w:rPr>
            </w:pPr>
            <w:r>
              <w:rPr>
                <w:rFonts w:eastAsia="Times New Roman"/>
                <w:lang w:eastAsia="en-US"/>
              </w:rPr>
              <w:t>4. Vì nội dung này có ý kiến khác nhau nên tạm thời bỏ khỏi dự thảo.</w:t>
            </w:r>
          </w:p>
          <w:p w14:paraId="39FDDD3B" w14:textId="77777777" w:rsidR="00864110" w:rsidRPr="00864110" w:rsidRDefault="00864110" w:rsidP="00F60C55">
            <w:pPr>
              <w:spacing w:before="0" w:after="0"/>
              <w:contextualSpacing/>
              <w:rPr>
                <w:rFonts w:eastAsia="Times New Roman"/>
                <w:lang w:eastAsia="en-US"/>
              </w:rPr>
            </w:pPr>
          </w:p>
          <w:p w14:paraId="503E38FB" w14:textId="77777777" w:rsidR="00EC4E8D" w:rsidRPr="00884A39" w:rsidRDefault="00EC4E8D" w:rsidP="00F60C55">
            <w:pPr>
              <w:spacing w:before="0" w:after="0"/>
              <w:contextualSpacing/>
              <w:jc w:val="center"/>
              <w:rPr>
                <w:rFonts w:eastAsia="Times New Roman"/>
                <w:lang w:eastAsia="en-US"/>
              </w:rPr>
            </w:pPr>
          </w:p>
        </w:tc>
      </w:tr>
    </w:tbl>
    <w:p w14:paraId="652D1DA7" w14:textId="3E7868BF" w:rsidR="00EC4E8D" w:rsidRPr="00664F00" w:rsidRDefault="00EC4E8D" w:rsidP="00AB49C3">
      <w:pPr>
        <w:jc w:val="center"/>
        <w:rPr>
          <w:b/>
        </w:rPr>
      </w:pPr>
    </w:p>
    <w:sectPr w:rsidR="00EC4E8D" w:rsidRPr="00664F00" w:rsidSect="00F32664">
      <w:headerReference w:type="even" r:id="rId8"/>
      <w:headerReference w:type="default" r:id="rId9"/>
      <w:pgSz w:w="16840" w:h="11900" w:orient="landscape"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7280" w14:textId="77777777" w:rsidR="00B62C98" w:rsidRDefault="00B62C98" w:rsidP="0049228F">
      <w:r>
        <w:separator/>
      </w:r>
    </w:p>
  </w:endnote>
  <w:endnote w:type="continuationSeparator" w:id="0">
    <w:p w14:paraId="444D8CB9" w14:textId="77777777" w:rsidR="00B62C98" w:rsidRDefault="00B62C98" w:rsidP="0049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Times New Roman"/>
    <w:charset w:val="00"/>
    <w:family w:val="roman"/>
    <w:pitch w:val="default"/>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IDFont+F2">
    <w:altName w:val="Times New Roman"/>
    <w:charset w:val="00"/>
    <w:family w:val="roman"/>
    <w:pitch w:val="default"/>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imesNewRomanPS-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AF036" w14:textId="77777777" w:rsidR="00B62C98" w:rsidRDefault="00B62C98" w:rsidP="0049228F">
      <w:r>
        <w:separator/>
      </w:r>
    </w:p>
  </w:footnote>
  <w:footnote w:type="continuationSeparator" w:id="0">
    <w:p w14:paraId="14842559" w14:textId="77777777" w:rsidR="00B62C98" w:rsidRDefault="00B62C98" w:rsidP="00492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5358101"/>
      <w:docPartObj>
        <w:docPartGallery w:val="Page Numbers (Top of Page)"/>
        <w:docPartUnique/>
      </w:docPartObj>
    </w:sdtPr>
    <w:sdtEndPr>
      <w:rPr>
        <w:rStyle w:val="PageNumber"/>
      </w:rPr>
    </w:sdtEndPr>
    <w:sdtContent>
      <w:p w14:paraId="5D5CC191" w14:textId="6182B4E8" w:rsidR="008B64ED" w:rsidRDefault="008B64ED" w:rsidP="00285C8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BDCA7" w14:textId="77777777" w:rsidR="008B64ED" w:rsidRDefault="008B64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7751067"/>
      <w:docPartObj>
        <w:docPartGallery w:val="Page Numbers (Top of Page)"/>
        <w:docPartUnique/>
      </w:docPartObj>
    </w:sdtPr>
    <w:sdtEndPr>
      <w:rPr>
        <w:rStyle w:val="PageNumber"/>
      </w:rPr>
    </w:sdtEndPr>
    <w:sdtContent>
      <w:p w14:paraId="4D638C4C" w14:textId="52290637" w:rsidR="008B64ED" w:rsidRDefault="008B64ED" w:rsidP="00285C8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C538A">
          <w:rPr>
            <w:rStyle w:val="PageNumber"/>
          </w:rPr>
          <w:t>2</w:t>
        </w:r>
        <w:r>
          <w:rPr>
            <w:rStyle w:val="PageNumber"/>
          </w:rPr>
          <w:fldChar w:fldCharType="end"/>
        </w:r>
      </w:p>
    </w:sdtContent>
  </w:sdt>
  <w:p w14:paraId="2F077D6D" w14:textId="77777777" w:rsidR="008B64ED" w:rsidRDefault="008B64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31C0"/>
    <w:multiLevelType w:val="hybridMultilevel"/>
    <w:tmpl w:val="DB28506C"/>
    <w:lvl w:ilvl="0" w:tplc="D9D203E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426118"/>
    <w:multiLevelType w:val="hybridMultilevel"/>
    <w:tmpl w:val="0220E90A"/>
    <w:lvl w:ilvl="0" w:tplc="D58E4E14">
      <w:start w:val="1"/>
      <w:numFmt w:val="decimal"/>
      <w:lvlText w:val="(%1)"/>
      <w:lvlJc w:val="left"/>
      <w:pPr>
        <w:ind w:left="1211" w:hanging="360"/>
      </w:pPr>
      <w:rPr>
        <w:rFonts w:ascii="Times New Roman" w:hAnsi="Times New Roman" w:cs="Times New Roman" w:hint="default"/>
        <w:b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54853CC"/>
    <w:multiLevelType w:val="hybridMultilevel"/>
    <w:tmpl w:val="F0ACAE9A"/>
    <w:lvl w:ilvl="0" w:tplc="44FE5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2857"/>
    <w:multiLevelType w:val="hybridMultilevel"/>
    <w:tmpl w:val="9FA650D2"/>
    <w:lvl w:ilvl="0" w:tplc="B71C300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7CA723D"/>
    <w:multiLevelType w:val="multilevel"/>
    <w:tmpl w:val="BB66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D7DD6"/>
    <w:multiLevelType w:val="hybridMultilevel"/>
    <w:tmpl w:val="B49A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961F9"/>
    <w:multiLevelType w:val="hybridMultilevel"/>
    <w:tmpl w:val="0220E90A"/>
    <w:lvl w:ilvl="0" w:tplc="D58E4E14">
      <w:start w:val="1"/>
      <w:numFmt w:val="decimal"/>
      <w:lvlText w:val="(%1)"/>
      <w:lvlJc w:val="left"/>
      <w:pPr>
        <w:ind w:left="1211" w:hanging="360"/>
      </w:pPr>
      <w:rPr>
        <w:rFonts w:ascii="Times New Roman" w:hAnsi="Times New Roman" w:cs="Times New Roman" w:hint="default"/>
        <w:b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6265D2D"/>
    <w:multiLevelType w:val="multilevel"/>
    <w:tmpl w:val="924A9FF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5E1E43"/>
    <w:multiLevelType w:val="hybridMultilevel"/>
    <w:tmpl w:val="FDB47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5AA8"/>
    <w:multiLevelType w:val="multilevel"/>
    <w:tmpl w:val="80ACAB3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B2068B3"/>
    <w:multiLevelType w:val="multilevel"/>
    <w:tmpl w:val="06A4281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0B38A4"/>
    <w:multiLevelType w:val="hybridMultilevel"/>
    <w:tmpl w:val="5C12814A"/>
    <w:lvl w:ilvl="0" w:tplc="D248C824">
      <w:start w:val="1"/>
      <w:numFmt w:val="bullet"/>
      <w:lvlText w:val="-"/>
      <w:lvlJc w:val="left"/>
      <w:pPr>
        <w:ind w:left="2064"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0574F10"/>
    <w:multiLevelType w:val="hybridMultilevel"/>
    <w:tmpl w:val="BD60B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D41E1"/>
    <w:multiLevelType w:val="hybridMultilevel"/>
    <w:tmpl w:val="FDB47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B47FA"/>
    <w:multiLevelType w:val="hybridMultilevel"/>
    <w:tmpl w:val="0410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355D7"/>
    <w:multiLevelType w:val="hybridMultilevel"/>
    <w:tmpl w:val="ECA05E14"/>
    <w:lvl w:ilvl="0" w:tplc="AACE4210">
      <w:start w:val="1"/>
      <w:numFmt w:val="decimal"/>
      <w:lvlText w:val="%1."/>
      <w:lvlJc w:val="left"/>
      <w:pPr>
        <w:ind w:left="1080" w:hanging="360"/>
      </w:pPr>
      <w:rPr>
        <w:rFonts w:eastAsia="Calibri" w:hint="default"/>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75149E"/>
    <w:multiLevelType w:val="hybridMultilevel"/>
    <w:tmpl w:val="3CB41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9738A4"/>
    <w:multiLevelType w:val="multilevel"/>
    <w:tmpl w:val="E4400FB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84380F"/>
    <w:multiLevelType w:val="hybridMultilevel"/>
    <w:tmpl w:val="3550B2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72319FB"/>
    <w:multiLevelType w:val="multilevel"/>
    <w:tmpl w:val="B80AE92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753F2AE"/>
    <w:multiLevelType w:val="hybridMultilevel"/>
    <w:tmpl w:val="BD8E966C"/>
    <w:lvl w:ilvl="0" w:tplc="2124E7C4">
      <w:start w:val="1"/>
      <w:numFmt w:val="decimal"/>
      <w:lvlText w:val="%1."/>
      <w:lvlJc w:val="left"/>
      <w:pPr>
        <w:ind w:left="720" w:hanging="360"/>
      </w:pPr>
    </w:lvl>
    <w:lvl w:ilvl="1" w:tplc="D492A19C">
      <w:start w:val="1"/>
      <w:numFmt w:val="lowerLetter"/>
      <w:lvlText w:val="%2."/>
      <w:lvlJc w:val="left"/>
      <w:pPr>
        <w:ind w:left="1440" w:hanging="360"/>
      </w:pPr>
    </w:lvl>
    <w:lvl w:ilvl="2" w:tplc="7D70AD2C">
      <w:start w:val="1"/>
      <w:numFmt w:val="lowerRoman"/>
      <w:lvlText w:val="%3."/>
      <w:lvlJc w:val="right"/>
      <w:pPr>
        <w:ind w:left="2160" w:hanging="180"/>
      </w:pPr>
    </w:lvl>
    <w:lvl w:ilvl="3" w:tplc="FABA545E">
      <w:start w:val="1"/>
      <w:numFmt w:val="decimal"/>
      <w:lvlText w:val="%4."/>
      <w:lvlJc w:val="left"/>
      <w:pPr>
        <w:ind w:left="2880" w:hanging="360"/>
      </w:pPr>
    </w:lvl>
    <w:lvl w:ilvl="4" w:tplc="F96C6D2C">
      <w:start w:val="1"/>
      <w:numFmt w:val="lowerLetter"/>
      <w:lvlText w:val="%5."/>
      <w:lvlJc w:val="left"/>
      <w:pPr>
        <w:ind w:left="3600" w:hanging="360"/>
      </w:pPr>
    </w:lvl>
    <w:lvl w:ilvl="5" w:tplc="A58ECEAA">
      <w:start w:val="1"/>
      <w:numFmt w:val="lowerRoman"/>
      <w:lvlText w:val="%6."/>
      <w:lvlJc w:val="right"/>
      <w:pPr>
        <w:ind w:left="4320" w:hanging="180"/>
      </w:pPr>
    </w:lvl>
    <w:lvl w:ilvl="6" w:tplc="F0E4DBEC">
      <w:start w:val="1"/>
      <w:numFmt w:val="decimal"/>
      <w:lvlText w:val="%7."/>
      <w:lvlJc w:val="left"/>
      <w:pPr>
        <w:ind w:left="5040" w:hanging="360"/>
      </w:pPr>
    </w:lvl>
    <w:lvl w:ilvl="7" w:tplc="98F80B5E">
      <w:start w:val="1"/>
      <w:numFmt w:val="lowerLetter"/>
      <w:lvlText w:val="%8."/>
      <w:lvlJc w:val="left"/>
      <w:pPr>
        <w:ind w:left="5760" w:hanging="360"/>
      </w:pPr>
    </w:lvl>
    <w:lvl w:ilvl="8" w:tplc="8490F428">
      <w:start w:val="1"/>
      <w:numFmt w:val="lowerRoman"/>
      <w:lvlText w:val="%9."/>
      <w:lvlJc w:val="right"/>
      <w:pPr>
        <w:ind w:left="6480" w:hanging="180"/>
      </w:pPr>
    </w:lvl>
  </w:abstractNum>
  <w:abstractNum w:abstractNumId="21" w15:restartNumberingAfterBreak="0">
    <w:nsid w:val="2BBA3F57"/>
    <w:multiLevelType w:val="multilevel"/>
    <w:tmpl w:val="59B4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BF42A4"/>
    <w:multiLevelType w:val="hybridMultilevel"/>
    <w:tmpl w:val="2F1C91F4"/>
    <w:lvl w:ilvl="0" w:tplc="E1DC3D34">
      <w:start w:val="1"/>
      <w:numFmt w:val="decimal"/>
      <w:lvlText w:val="%1."/>
      <w:lvlJc w:val="left"/>
      <w:pPr>
        <w:ind w:left="720" w:hanging="360"/>
      </w:pPr>
    </w:lvl>
    <w:lvl w:ilvl="1" w:tplc="7590B838">
      <w:start w:val="1"/>
      <w:numFmt w:val="lowerLetter"/>
      <w:lvlText w:val="%2."/>
      <w:lvlJc w:val="left"/>
      <w:pPr>
        <w:ind w:left="1440" w:hanging="360"/>
      </w:pPr>
    </w:lvl>
    <w:lvl w:ilvl="2" w:tplc="DAF6C7E0">
      <w:start w:val="1"/>
      <w:numFmt w:val="lowerRoman"/>
      <w:lvlText w:val="%3."/>
      <w:lvlJc w:val="right"/>
      <w:pPr>
        <w:ind w:left="2160" w:hanging="180"/>
      </w:pPr>
    </w:lvl>
    <w:lvl w:ilvl="3" w:tplc="50EAA55C">
      <w:start w:val="1"/>
      <w:numFmt w:val="decimal"/>
      <w:lvlText w:val="%4."/>
      <w:lvlJc w:val="left"/>
      <w:pPr>
        <w:ind w:left="2880" w:hanging="360"/>
      </w:pPr>
    </w:lvl>
    <w:lvl w:ilvl="4" w:tplc="2612DA3E">
      <w:start w:val="1"/>
      <w:numFmt w:val="lowerLetter"/>
      <w:lvlText w:val="%5."/>
      <w:lvlJc w:val="left"/>
      <w:pPr>
        <w:ind w:left="3600" w:hanging="360"/>
      </w:pPr>
    </w:lvl>
    <w:lvl w:ilvl="5" w:tplc="2C9A89CE">
      <w:start w:val="1"/>
      <w:numFmt w:val="lowerRoman"/>
      <w:lvlText w:val="%6."/>
      <w:lvlJc w:val="right"/>
      <w:pPr>
        <w:ind w:left="4320" w:hanging="180"/>
      </w:pPr>
    </w:lvl>
    <w:lvl w:ilvl="6" w:tplc="09CEA502">
      <w:start w:val="1"/>
      <w:numFmt w:val="decimal"/>
      <w:lvlText w:val="%7."/>
      <w:lvlJc w:val="left"/>
      <w:pPr>
        <w:ind w:left="5040" w:hanging="360"/>
      </w:pPr>
    </w:lvl>
    <w:lvl w:ilvl="7" w:tplc="DD5EDA44">
      <w:start w:val="1"/>
      <w:numFmt w:val="lowerLetter"/>
      <w:lvlText w:val="%8."/>
      <w:lvlJc w:val="left"/>
      <w:pPr>
        <w:ind w:left="5760" w:hanging="360"/>
      </w:pPr>
    </w:lvl>
    <w:lvl w:ilvl="8" w:tplc="E2CC2F62">
      <w:start w:val="1"/>
      <w:numFmt w:val="lowerRoman"/>
      <w:lvlText w:val="%9."/>
      <w:lvlJc w:val="right"/>
      <w:pPr>
        <w:ind w:left="6480" w:hanging="180"/>
      </w:pPr>
    </w:lvl>
  </w:abstractNum>
  <w:abstractNum w:abstractNumId="23" w15:restartNumberingAfterBreak="0">
    <w:nsid w:val="2BC85BCF"/>
    <w:multiLevelType w:val="hybridMultilevel"/>
    <w:tmpl w:val="64188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6F2C22"/>
    <w:multiLevelType w:val="hybridMultilevel"/>
    <w:tmpl w:val="C520F3EE"/>
    <w:lvl w:ilvl="0" w:tplc="B71C300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5320D69"/>
    <w:multiLevelType w:val="hybridMultilevel"/>
    <w:tmpl w:val="0410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0E654C"/>
    <w:multiLevelType w:val="hybridMultilevel"/>
    <w:tmpl w:val="0410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2E1BC8"/>
    <w:multiLevelType w:val="hybridMultilevel"/>
    <w:tmpl w:val="E6665752"/>
    <w:lvl w:ilvl="0" w:tplc="A35800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FA313C"/>
    <w:multiLevelType w:val="hybridMultilevel"/>
    <w:tmpl w:val="C4A4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158FF"/>
    <w:multiLevelType w:val="multilevel"/>
    <w:tmpl w:val="00C62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BF34A6"/>
    <w:multiLevelType w:val="hybridMultilevel"/>
    <w:tmpl w:val="01DE0F1E"/>
    <w:lvl w:ilvl="0" w:tplc="43CC4DE8">
      <w:start w:val="1"/>
      <w:numFmt w:val="bullet"/>
      <w:lvlText w:val="-"/>
      <w:lvlJc w:val="left"/>
      <w:pPr>
        <w:ind w:left="720" w:hanging="360"/>
      </w:pPr>
      <w:rPr>
        <w:rFonts w:ascii="&quot;Times New Roman&quot;,serif" w:hAnsi="&quot;Times New Roman&quot;,serif" w:hint="default"/>
      </w:rPr>
    </w:lvl>
    <w:lvl w:ilvl="1" w:tplc="37BC8C7A">
      <w:start w:val="1"/>
      <w:numFmt w:val="bullet"/>
      <w:lvlText w:val="o"/>
      <w:lvlJc w:val="left"/>
      <w:pPr>
        <w:ind w:left="1440" w:hanging="360"/>
      </w:pPr>
      <w:rPr>
        <w:rFonts w:ascii="Courier New" w:hAnsi="Courier New" w:hint="default"/>
      </w:rPr>
    </w:lvl>
    <w:lvl w:ilvl="2" w:tplc="A7C493BE">
      <w:start w:val="1"/>
      <w:numFmt w:val="bullet"/>
      <w:lvlText w:val=""/>
      <w:lvlJc w:val="left"/>
      <w:pPr>
        <w:ind w:left="2160" w:hanging="360"/>
      </w:pPr>
      <w:rPr>
        <w:rFonts w:ascii="Wingdings" w:hAnsi="Wingdings" w:hint="default"/>
      </w:rPr>
    </w:lvl>
    <w:lvl w:ilvl="3" w:tplc="5500391E">
      <w:start w:val="1"/>
      <w:numFmt w:val="bullet"/>
      <w:lvlText w:val=""/>
      <w:lvlJc w:val="left"/>
      <w:pPr>
        <w:ind w:left="2880" w:hanging="360"/>
      </w:pPr>
      <w:rPr>
        <w:rFonts w:ascii="Symbol" w:hAnsi="Symbol" w:hint="default"/>
      </w:rPr>
    </w:lvl>
    <w:lvl w:ilvl="4" w:tplc="B992BC76">
      <w:start w:val="1"/>
      <w:numFmt w:val="bullet"/>
      <w:lvlText w:val="o"/>
      <w:lvlJc w:val="left"/>
      <w:pPr>
        <w:ind w:left="3600" w:hanging="360"/>
      </w:pPr>
      <w:rPr>
        <w:rFonts w:ascii="Courier New" w:hAnsi="Courier New" w:hint="default"/>
      </w:rPr>
    </w:lvl>
    <w:lvl w:ilvl="5" w:tplc="A9B2C55E">
      <w:start w:val="1"/>
      <w:numFmt w:val="bullet"/>
      <w:lvlText w:val=""/>
      <w:lvlJc w:val="left"/>
      <w:pPr>
        <w:ind w:left="4320" w:hanging="360"/>
      </w:pPr>
      <w:rPr>
        <w:rFonts w:ascii="Wingdings" w:hAnsi="Wingdings" w:hint="default"/>
      </w:rPr>
    </w:lvl>
    <w:lvl w:ilvl="6" w:tplc="4EEC0500">
      <w:start w:val="1"/>
      <w:numFmt w:val="bullet"/>
      <w:lvlText w:val=""/>
      <w:lvlJc w:val="left"/>
      <w:pPr>
        <w:ind w:left="5040" w:hanging="360"/>
      </w:pPr>
      <w:rPr>
        <w:rFonts w:ascii="Symbol" w:hAnsi="Symbol" w:hint="default"/>
      </w:rPr>
    </w:lvl>
    <w:lvl w:ilvl="7" w:tplc="08A271D0">
      <w:start w:val="1"/>
      <w:numFmt w:val="bullet"/>
      <w:lvlText w:val="o"/>
      <w:lvlJc w:val="left"/>
      <w:pPr>
        <w:ind w:left="5760" w:hanging="360"/>
      </w:pPr>
      <w:rPr>
        <w:rFonts w:ascii="Courier New" w:hAnsi="Courier New" w:hint="default"/>
      </w:rPr>
    </w:lvl>
    <w:lvl w:ilvl="8" w:tplc="BD8E9EB8">
      <w:start w:val="1"/>
      <w:numFmt w:val="bullet"/>
      <w:lvlText w:val=""/>
      <w:lvlJc w:val="left"/>
      <w:pPr>
        <w:ind w:left="6480" w:hanging="360"/>
      </w:pPr>
      <w:rPr>
        <w:rFonts w:ascii="Wingdings" w:hAnsi="Wingdings" w:hint="default"/>
      </w:rPr>
    </w:lvl>
  </w:abstractNum>
  <w:abstractNum w:abstractNumId="31" w15:restartNumberingAfterBreak="0">
    <w:nsid w:val="43972D38"/>
    <w:multiLevelType w:val="hybridMultilevel"/>
    <w:tmpl w:val="3CB41C6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44B50EBD"/>
    <w:multiLevelType w:val="multilevel"/>
    <w:tmpl w:val="212CF3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15:restartNumberingAfterBreak="0">
    <w:nsid w:val="44D90045"/>
    <w:multiLevelType w:val="hybridMultilevel"/>
    <w:tmpl w:val="7CFC5A7A"/>
    <w:lvl w:ilvl="0" w:tplc="703E5C5A">
      <w:start w:val="1"/>
      <w:numFmt w:val="decimal"/>
      <w:pStyle w:val="Dieu"/>
      <w:lvlText w:val="Điều %1."/>
      <w:lvlJc w:val="left"/>
      <w:pPr>
        <w:ind w:left="149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58F6158"/>
    <w:multiLevelType w:val="hybridMultilevel"/>
    <w:tmpl w:val="43883EE8"/>
    <w:lvl w:ilvl="0" w:tplc="DE0E3B36">
      <w:start w:val="1"/>
      <w:numFmt w:val="bullet"/>
      <w:lvlText w:val="-"/>
      <w:lvlJc w:val="left"/>
      <w:pPr>
        <w:ind w:left="720" w:hanging="360"/>
      </w:pPr>
      <w:rPr>
        <w:rFonts w:ascii="Aptos" w:hAnsi="Aptos" w:hint="default"/>
      </w:rPr>
    </w:lvl>
    <w:lvl w:ilvl="1" w:tplc="1164AB26">
      <w:start w:val="1"/>
      <w:numFmt w:val="bullet"/>
      <w:lvlText w:val="o"/>
      <w:lvlJc w:val="left"/>
      <w:pPr>
        <w:ind w:left="1440" w:hanging="360"/>
      </w:pPr>
      <w:rPr>
        <w:rFonts w:ascii="Courier New" w:hAnsi="Courier New" w:hint="default"/>
      </w:rPr>
    </w:lvl>
    <w:lvl w:ilvl="2" w:tplc="592AFFD6">
      <w:start w:val="1"/>
      <w:numFmt w:val="bullet"/>
      <w:lvlText w:val=""/>
      <w:lvlJc w:val="left"/>
      <w:pPr>
        <w:ind w:left="2160" w:hanging="360"/>
      </w:pPr>
      <w:rPr>
        <w:rFonts w:ascii="Wingdings" w:hAnsi="Wingdings" w:hint="default"/>
      </w:rPr>
    </w:lvl>
    <w:lvl w:ilvl="3" w:tplc="7E86527E">
      <w:start w:val="1"/>
      <w:numFmt w:val="bullet"/>
      <w:lvlText w:val=""/>
      <w:lvlJc w:val="left"/>
      <w:pPr>
        <w:ind w:left="2880" w:hanging="360"/>
      </w:pPr>
      <w:rPr>
        <w:rFonts w:ascii="Symbol" w:hAnsi="Symbol" w:hint="default"/>
      </w:rPr>
    </w:lvl>
    <w:lvl w:ilvl="4" w:tplc="13644B78">
      <w:start w:val="1"/>
      <w:numFmt w:val="bullet"/>
      <w:lvlText w:val="o"/>
      <w:lvlJc w:val="left"/>
      <w:pPr>
        <w:ind w:left="3600" w:hanging="360"/>
      </w:pPr>
      <w:rPr>
        <w:rFonts w:ascii="Courier New" w:hAnsi="Courier New" w:hint="default"/>
      </w:rPr>
    </w:lvl>
    <w:lvl w:ilvl="5" w:tplc="D0E0D9D2">
      <w:start w:val="1"/>
      <w:numFmt w:val="bullet"/>
      <w:lvlText w:val=""/>
      <w:lvlJc w:val="left"/>
      <w:pPr>
        <w:ind w:left="4320" w:hanging="360"/>
      </w:pPr>
      <w:rPr>
        <w:rFonts w:ascii="Wingdings" w:hAnsi="Wingdings" w:hint="default"/>
      </w:rPr>
    </w:lvl>
    <w:lvl w:ilvl="6" w:tplc="0F92D34A">
      <w:start w:val="1"/>
      <w:numFmt w:val="bullet"/>
      <w:lvlText w:val=""/>
      <w:lvlJc w:val="left"/>
      <w:pPr>
        <w:ind w:left="5040" w:hanging="360"/>
      </w:pPr>
      <w:rPr>
        <w:rFonts w:ascii="Symbol" w:hAnsi="Symbol" w:hint="default"/>
      </w:rPr>
    </w:lvl>
    <w:lvl w:ilvl="7" w:tplc="4538E824">
      <w:start w:val="1"/>
      <w:numFmt w:val="bullet"/>
      <w:lvlText w:val="o"/>
      <w:lvlJc w:val="left"/>
      <w:pPr>
        <w:ind w:left="5760" w:hanging="360"/>
      </w:pPr>
      <w:rPr>
        <w:rFonts w:ascii="Courier New" w:hAnsi="Courier New" w:hint="default"/>
      </w:rPr>
    </w:lvl>
    <w:lvl w:ilvl="8" w:tplc="54303D16">
      <w:start w:val="1"/>
      <w:numFmt w:val="bullet"/>
      <w:lvlText w:val=""/>
      <w:lvlJc w:val="left"/>
      <w:pPr>
        <w:ind w:left="6480" w:hanging="360"/>
      </w:pPr>
      <w:rPr>
        <w:rFonts w:ascii="Wingdings" w:hAnsi="Wingdings" w:hint="default"/>
      </w:rPr>
    </w:lvl>
  </w:abstractNum>
  <w:abstractNum w:abstractNumId="35" w15:restartNumberingAfterBreak="0">
    <w:nsid w:val="55917645"/>
    <w:multiLevelType w:val="hybridMultilevel"/>
    <w:tmpl w:val="CD3E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E2CDB"/>
    <w:multiLevelType w:val="multilevel"/>
    <w:tmpl w:val="3424B76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7" w15:restartNumberingAfterBreak="0">
    <w:nsid w:val="586E3FB8"/>
    <w:multiLevelType w:val="multilevel"/>
    <w:tmpl w:val="8ED4F8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DB39BA"/>
    <w:multiLevelType w:val="multilevel"/>
    <w:tmpl w:val="8E9CA412"/>
    <w:lvl w:ilvl="0">
      <w:start w:val="3"/>
      <w:numFmt w:val="decimal"/>
      <w:lvlText w:val="%1."/>
      <w:lvlJc w:val="left"/>
      <w:pPr>
        <w:ind w:left="420" w:hanging="42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9" w15:restartNumberingAfterBreak="0">
    <w:nsid w:val="60B84A36"/>
    <w:multiLevelType w:val="multilevel"/>
    <w:tmpl w:val="8BFA694E"/>
    <w:lvl w:ilvl="0">
      <w:start w:val="3"/>
      <w:numFmt w:val="decimal"/>
      <w:lvlText w:val="%1."/>
      <w:lvlJc w:val="left"/>
      <w:pPr>
        <w:ind w:left="420" w:hanging="42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0" w15:restartNumberingAfterBreak="0">
    <w:nsid w:val="699F5972"/>
    <w:multiLevelType w:val="hybridMultilevel"/>
    <w:tmpl w:val="0410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24E23"/>
    <w:multiLevelType w:val="hybridMultilevel"/>
    <w:tmpl w:val="C81A3B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2963C1A"/>
    <w:multiLevelType w:val="hybridMultilevel"/>
    <w:tmpl w:val="2C341E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485621F"/>
    <w:multiLevelType w:val="hybridMultilevel"/>
    <w:tmpl w:val="318C3670"/>
    <w:lvl w:ilvl="0" w:tplc="093A6C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5419A"/>
    <w:multiLevelType w:val="hybridMultilevel"/>
    <w:tmpl w:val="9A88F454"/>
    <w:lvl w:ilvl="0" w:tplc="2794C34A">
      <w:numFmt w:val="bullet"/>
      <w:lvlText w:val="-"/>
      <w:lvlJc w:val="left"/>
      <w:pPr>
        <w:ind w:left="1497" w:hanging="360"/>
      </w:pPr>
      <w:rPr>
        <w:rFonts w:ascii="Times New Roman" w:eastAsia="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45" w15:restartNumberingAfterBreak="0">
    <w:nsid w:val="78AE080C"/>
    <w:multiLevelType w:val="hybridMultilevel"/>
    <w:tmpl w:val="C81A3B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A54427C"/>
    <w:multiLevelType w:val="hybridMultilevel"/>
    <w:tmpl w:val="B4860BF0"/>
    <w:lvl w:ilvl="0" w:tplc="9DB6BFF6">
      <w:start w:val="1"/>
      <w:numFmt w:val="decimal"/>
      <w:pStyle w:val="CSD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D143742"/>
    <w:multiLevelType w:val="hybridMultilevel"/>
    <w:tmpl w:val="879AA0FC"/>
    <w:lvl w:ilvl="0" w:tplc="7A324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2"/>
  </w:num>
  <w:num w:numId="4">
    <w:abstractNumId w:val="34"/>
  </w:num>
  <w:num w:numId="5">
    <w:abstractNumId w:val="30"/>
  </w:num>
  <w:num w:numId="6">
    <w:abstractNumId w:val="17"/>
  </w:num>
  <w:num w:numId="7">
    <w:abstractNumId w:val="5"/>
  </w:num>
  <w:num w:numId="8">
    <w:abstractNumId w:val="8"/>
  </w:num>
  <w:num w:numId="9">
    <w:abstractNumId w:val="23"/>
  </w:num>
  <w:num w:numId="10">
    <w:abstractNumId w:val="46"/>
  </w:num>
  <w:num w:numId="11">
    <w:abstractNumId w:val="28"/>
  </w:num>
  <w:num w:numId="12">
    <w:abstractNumId w:val="35"/>
  </w:num>
  <w:num w:numId="13">
    <w:abstractNumId w:val="12"/>
  </w:num>
  <w:num w:numId="14">
    <w:abstractNumId w:val="31"/>
  </w:num>
  <w:num w:numId="15">
    <w:abstractNumId w:val="16"/>
  </w:num>
  <w:num w:numId="16">
    <w:abstractNumId w:val="14"/>
  </w:num>
  <w:num w:numId="17">
    <w:abstractNumId w:val="40"/>
  </w:num>
  <w:num w:numId="18">
    <w:abstractNumId w:val="26"/>
  </w:num>
  <w:num w:numId="19">
    <w:abstractNumId w:val="21"/>
    <w:lvlOverride w:ilvl="0">
      <w:lvl w:ilvl="0">
        <w:numFmt w:val="lowerLetter"/>
        <w:lvlText w:val="%1."/>
        <w:lvlJc w:val="left"/>
      </w:lvl>
    </w:lvlOverride>
  </w:num>
  <w:num w:numId="20">
    <w:abstractNumId w:val="4"/>
    <w:lvlOverride w:ilvl="0">
      <w:lvl w:ilvl="0">
        <w:numFmt w:val="lowerLetter"/>
        <w:lvlText w:val="%1."/>
        <w:lvlJc w:val="left"/>
      </w:lvl>
    </w:lvlOverride>
  </w:num>
  <w:num w:numId="21">
    <w:abstractNumId w:val="13"/>
  </w:num>
  <w:num w:numId="22">
    <w:abstractNumId w:val="4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3"/>
  </w:num>
  <w:num w:numId="27">
    <w:abstractNumId w:val="44"/>
  </w:num>
  <w:num w:numId="28">
    <w:abstractNumId w:val="11"/>
  </w:num>
  <w:num w:numId="29">
    <w:abstractNumId w:val="6"/>
  </w:num>
  <w:num w:numId="30">
    <w:abstractNumId w:val="2"/>
  </w:num>
  <w:num w:numId="31">
    <w:abstractNumId w:val="47"/>
  </w:num>
  <w:num w:numId="32">
    <w:abstractNumId w:val="9"/>
  </w:num>
  <w:num w:numId="33">
    <w:abstractNumId w:val="42"/>
  </w:num>
  <w:num w:numId="34">
    <w:abstractNumId w:val="18"/>
  </w:num>
  <w:num w:numId="35">
    <w:abstractNumId w:val="0"/>
  </w:num>
  <w:num w:numId="36">
    <w:abstractNumId w:val="25"/>
  </w:num>
  <w:num w:numId="37">
    <w:abstractNumId w:val="45"/>
  </w:num>
  <w:num w:numId="38">
    <w:abstractNumId w:val="41"/>
  </w:num>
  <w:num w:numId="39">
    <w:abstractNumId w:val="3"/>
  </w:num>
  <w:num w:numId="40">
    <w:abstractNumId w:val="24"/>
  </w:num>
  <w:num w:numId="41">
    <w:abstractNumId w:val="37"/>
  </w:num>
  <w:num w:numId="42">
    <w:abstractNumId w:val="32"/>
  </w:num>
  <w:num w:numId="43">
    <w:abstractNumId w:val="36"/>
  </w:num>
  <w:num w:numId="44">
    <w:abstractNumId w:val="39"/>
  </w:num>
  <w:num w:numId="45">
    <w:abstractNumId w:val="38"/>
  </w:num>
  <w:num w:numId="46">
    <w:abstractNumId w:val="29"/>
  </w:num>
  <w:num w:numId="47">
    <w:abstractNumId w:val="2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1D"/>
    <w:rsid w:val="000006F0"/>
    <w:rsid w:val="000070DE"/>
    <w:rsid w:val="00007663"/>
    <w:rsid w:val="0001080A"/>
    <w:rsid w:val="00010889"/>
    <w:rsid w:val="00010E1E"/>
    <w:rsid w:val="00011E46"/>
    <w:rsid w:val="0001300E"/>
    <w:rsid w:val="00013316"/>
    <w:rsid w:val="0001401A"/>
    <w:rsid w:val="00022185"/>
    <w:rsid w:val="00022604"/>
    <w:rsid w:val="0002557D"/>
    <w:rsid w:val="00027D96"/>
    <w:rsid w:val="00032432"/>
    <w:rsid w:val="0003350D"/>
    <w:rsid w:val="00035C83"/>
    <w:rsid w:val="000367F0"/>
    <w:rsid w:val="00040154"/>
    <w:rsid w:val="0004071F"/>
    <w:rsid w:val="0004101B"/>
    <w:rsid w:val="0004370B"/>
    <w:rsid w:val="000513D2"/>
    <w:rsid w:val="00052220"/>
    <w:rsid w:val="00053424"/>
    <w:rsid w:val="000540FF"/>
    <w:rsid w:val="00056362"/>
    <w:rsid w:val="00056EFE"/>
    <w:rsid w:val="000624A9"/>
    <w:rsid w:val="00062D93"/>
    <w:rsid w:val="000633B5"/>
    <w:rsid w:val="0006355E"/>
    <w:rsid w:val="00063738"/>
    <w:rsid w:val="000637AE"/>
    <w:rsid w:val="00063CF2"/>
    <w:rsid w:val="000648BF"/>
    <w:rsid w:val="000712EA"/>
    <w:rsid w:val="00073731"/>
    <w:rsid w:val="0007396F"/>
    <w:rsid w:val="00074967"/>
    <w:rsid w:val="0007535E"/>
    <w:rsid w:val="00075856"/>
    <w:rsid w:val="000758B7"/>
    <w:rsid w:val="000826EF"/>
    <w:rsid w:val="0008364B"/>
    <w:rsid w:val="00085D80"/>
    <w:rsid w:val="00087B61"/>
    <w:rsid w:val="000925B5"/>
    <w:rsid w:val="00092A72"/>
    <w:rsid w:val="00092ECA"/>
    <w:rsid w:val="000941A8"/>
    <w:rsid w:val="00095679"/>
    <w:rsid w:val="00095E82"/>
    <w:rsid w:val="0009638A"/>
    <w:rsid w:val="000B0731"/>
    <w:rsid w:val="000B0CCE"/>
    <w:rsid w:val="000B2842"/>
    <w:rsid w:val="000B2B71"/>
    <w:rsid w:val="000B71D0"/>
    <w:rsid w:val="000C075D"/>
    <w:rsid w:val="000C07FE"/>
    <w:rsid w:val="000C1563"/>
    <w:rsid w:val="000C5AA3"/>
    <w:rsid w:val="000C66D2"/>
    <w:rsid w:val="000D018F"/>
    <w:rsid w:val="000D030F"/>
    <w:rsid w:val="000D0BA1"/>
    <w:rsid w:val="000D2607"/>
    <w:rsid w:val="000D315F"/>
    <w:rsid w:val="000D36F9"/>
    <w:rsid w:val="000E182E"/>
    <w:rsid w:val="000E2820"/>
    <w:rsid w:val="000E319F"/>
    <w:rsid w:val="000E4917"/>
    <w:rsid w:val="000E62D3"/>
    <w:rsid w:val="000E75A9"/>
    <w:rsid w:val="000E79AF"/>
    <w:rsid w:val="000F00E6"/>
    <w:rsid w:val="000F02BD"/>
    <w:rsid w:val="000F08C0"/>
    <w:rsid w:val="000F201B"/>
    <w:rsid w:val="000F3EBF"/>
    <w:rsid w:val="001015E9"/>
    <w:rsid w:val="00101602"/>
    <w:rsid w:val="00101D06"/>
    <w:rsid w:val="00102FC6"/>
    <w:rsid w:val="001038F5"/>
    <w:rsid w:val="00106DF9"/>
    <w:rsid w:val="0011095F"/>
    <w:rsid w:val="00111387"/>
    <w:rsid w:val="00111839"/>
    <w:rsid w:val="00113C3D"/>
    <w:rsid w:val="00115499"/>
    <w:rsid w:val="0011688E"/>
    <w:rsid w:val="00117EB5"/>
    <w:rsid w:val="0012024C"/>
    <w:rsid w:val="001211CA"/>
    <w:rsid w:val="001240DC"/>
    <w:rsid w:val="001247A0"/>
    <w:rsid w:val="00130D7A"/>
    <w:rsid w:val="00131915"/>
    <w:rsid w:val="00132093"/>
    <w:rsid w:val="001335E6"/>
    <w:rsid w:val="00143DCC"/>
    <w:rsid w:val="00144F13"/>
    <w:rsid w:val="00145A17"/>
    <w:rsid w:val="00147389"/>
    <w:rsid w:val="00147D48"/>
    <w:rsid w:val="00150219"/>
    <w:rsid w:val="00150401"/>
    <w:rsid w:val="001550A6"/>
    <w:rsid w:val="00156BC2"/>
    <w:rsid w:val="00163AEC"/>
    <w:rsid w:val="00163B42"/>
    <w:rsid w:val="00163D8A"/>
    <w:rsid w:val="0017017D"/>
    <w:rsid w:val="0017610C"/>
    <w:rsid w:val="00176B06"/>
    <w:rsid w:val="00177A34"/>
    <w:rsid w:val="00180698"/>
    <w:rsid w:val="001806E0"/>
    <w:rsid w:val="001813E6"/>
    <w:rsid w:val="0018263B"/>
    <w:rsid w:val="00184060"/>
    <w:rsid w:val="00184A44"/>
    <w:rsid w:val="001962EC"/>
    <w:rsid w:val="001A04DD"/>
    <w:rsid w:val="001A2DF9"/>
    <w:rsid w:val="001A3AD3"/>
    <w:rsid w:val="001A784B"/>
    <w:rsid w:val="001A789F"/>
    <w:rsid w:val="001A7951"/>
    <w:rsid w:val="001B22F1"/>
    <w:rsid w:val="001B2B43"/>
    <w:rsid w:val="001B2FAA"/>
    <w:rsid w:val="001B3972"/>
    <w:rsid w:val="001B3BED"/>
    <w:rsid w:val="001B5C38"/>
    <w:rsid w:val="001B7407"/>
    <w:rsid w:val="001C0354"/>
    <w:rsid w:val="001C0FB4"/>
    <w:rsid w:val="001C48E6"/>
    <w:rsid w:val="001C50A2"/>
    <w:rsid w:val="001C5EDD"/>
    <w:rsid w:val="001C67A8"/>
    <w:rsid w:val="001C6E39"/>
    <w:rsid w:val="001D011D"/>
    <w:rsid w:val="001D0823"/>
    <w:rsid w:val="001D2DF0"/>
    <w:rsid w:val="001E0CD8"/>
    <w:rsid w:val="001E4CF0"/>
    <w:rsid w:val="001E5936"/>
    <w:rsid w:val="001E7029"/>
    <w:rsid w:val="001F7202"/>
    <w:rsid w:val="001F753A"/>
    <w:rsid w:val="0020151A"/>
    <w:rsid w:val="002028FC"/>
    <w:rsid w:val="00205D97"/>
    <w:rsid w:val="00206F65"/>
    <w:rsid w:val="00207BEE"/>
    <w:rsid w:val="00212023"/>
    <w:rsid w:val="002138FC"/>
    <w:rsid w:val="00215EF3"/>
    <w:rsid w:val="00216125"/>
    <w:rsid w:val="002169ED"/>
    <w:rsid w:val="0022125B"/>
    <w:rsid w:val="0022188A"/>
    <w:rsid w:val="00224723"/>
    <w:rsid w:val="00224D5C"/>
    <w:rsid w:val="00225B83"/>
    <w:rsid w:val="0022737F"/>
    <w:rsid w:val="00230C20"/>
    <w:rsid w:val="00231FAA"/>
    <w:rsid w:val="00232AF1"/>
    <w:rsid w:val="00233948"/>
    <w:rsid w:val="002368F3"/>
    <w:rsid w:val="00236E9F"/>
    <w:rsid w:val="00244FEF"/>
    <w:rsid w:val="0024667D"/>
    <w:rsid w:val="0024794B"/>
    <w:rsid w:val="0025209A"/>
    <w:rsid w:val="002520BA"/>
    <w:rsid w:val="00253EA4"/>
    <w:rsid w:val="00255EB6"/>
    <w:rsid w:val="00257BA7"/>
    <w:rsid w:val="002617F6"/>
    <w:rsid w:val="00262BAA"/>
    <w:rsid w:val="00263737"/>
    <w:rsid w:val="00264855"/>
    <w:rsid w:val="002653EA"/>
    <w:rsid w:val="00267359"/>
    <w:rsid w:val="002675D8"/>
    <w:rsid w:val="002679BA"/>
    <w:rsid w:val="00271D90"/>
    <w:rsid w:val="002749D5"/>
    <w:rsid w:val="002762DA"/>
    <w:rsid w:val="00280428"/>
    <w:rsid w:val="002829AF"/>
    <w:rsid w:val="00284146"/>
    <w:rsid w:val="00284A2D"/>
    <w:rsid w:val="00285C88"/>
    <w:rsid w:val="002860BC"/>
    <w:rsid w:val="002861A8"/>
    <w:rsid w:val="0029024C"/>
    <w:rsid w:val="002936E4"/>
    <w:rsid w:val="00294829"/>
    <w:rsid w:val="00295B36"/>
    <w:rsid w:val="002A081E"/>
    <w:rsid w:val="002A0D8C"/>
    <w:rsid w:val="002A0FF4"/>
    <w:rsid w:val="002A145D"/>
    <w:rsid w:val="002A1A84"/>
    <w:rsid w:val="002A3B56"/>
    <w:rsid w:val="002A4EA6"/>
    <w:rsid w:val="002A4EEA"/>
    <w:rsid w:val="002A4EF0"/>
    <w:rsid w:val="002A5629"/>
    <w:rsid w:val="002A57FB"/>
    <w:rsid w:val="002B0EA8"/>
    <w:rsid w:val="002B0F32"/>
    <w:rsid w:val="002B113B"/>
    <w:rsid w:val="002B260A"/>
    <w:rsid w:val="002B26CD"/>
    <w:rsid w:val="002B3E55"/>
    <w:rsid w:val="002B588D"/>
    <w:rsid w:val="002C08D4"/>
    <w:rsid w:val="002C690D"/>
    <w:rsid w:val="002D1FD4"/>
    <w:rsid w:val="002D5B1E"/>
    <w:rsid w:val="002D73E6"/>
    <w:rsid w:val="002E61ED"/>
    <w:rsid w:val="002E6AE2"/>
    <w:rsid w:val="002E7349"/>
    <w:rsid w:val="002F26B6"/>
    <w:rsid w:val="002F2FD4"/>
    <w:rsid w:val="002F5DD4"/>
    <w:rsid w:val="00304889"/>
    <w:rsid w:val="003077DA"/>
    <w:rsid w:val="00313269"/>
    <w:rsid w:val="00320654"/>
    <w:rsid w:val="003217B5"/>
    <w:rsid w:val="0032193E"/>
    <w:rsid w:val="003225F6"/>
    <w:rsid w:val="00324B65"/>
    <w:rsid w:val="00327D31"/>
    <w:rsid w:val="0033295F"/>
    <w:rsid w:val="00332FDE"/>
    <w:rsid w:val="0033406F"/>
    <w:rsid w:val="00337A6B"/>
    <w:rsid w:val="00337E80"/>
    <w:rsid w:val="00342057"/>
    <w:rsid w:val="00343E71"/>
    <w:rsid w:val="0035026A"/>
    <w:rsid w:val="0035127D"/>
    <w:rsid w:val="00352A75"/>
    <w:rsid w:val="003552C7"/>
    <w:rsid w:val="0036021D"/>
    <w:rsid w:val="00361810"/>
    <w:rsid w:val="003629D4"/>
    <w:rsid w:val="003632A7"/>
    <w:rsid w:val="00365EB3"/>
    <w:rsid w:val="00365F46"/>
    <w:rsid w:val="0036754F"/>
    <w:rsid w:val="00370C36"/>
    <w:rsid w:val="003731B5"/>
    <w:rsid w:val="00373B48"/>
    <w:rsid w:val="00374BD5"/>
    <w:rsid w:val="00376369"/>
    <w:rsid w:val="00377017"/>
    <w:rsid w:val="00383798"/>
    <w:rsid w:val="00385B6F"/>
    <w:rsid w:val="00387979"/>
    <w:rsid w:val="00390E1A"/>
    <w:rsid w:val="003922F6"/>
    <w:rsid w:val="003935E1"/>
    <w:rsid w:val="00394E63"/>
    <w:rsid w:val="00395655"/>
    <w:rsid w:val="003A2AD0"/>
    <w:rsid w:val="003A7E4C"/>
    <w:rsid w:val="003B05A0"/>
    <w:rsid w:val="003B257F"/>
    <w:rsid w:val="003B2CD6"/>
    <w:rsid w:val="003B424E"/>
    <w:rsid w:val="003B4872"/>
    <w:rsid w:val="003B4D62"/>
    <w:rsid w:val="003B4E54"/>
    <w:rsid w:val="003B56E6"/>
    <w:rsid w:val="003B677D"/>
    <w:rsid w:val="003C176E"/>
    <w:rsid w:val="003C6F86"/>
    <w:rsid w:val="003C7470"/>
    <w:rsid w:val="003C772E"/>
    <w:rsid w:val="003D00E4"/>
    <w:rsid w:val="003D04A5"/>
    <w:rsid w:val="003D5C1E"/>
    <w:rsid w:val="003E0746"/>
    <w:rsid w:val="003E2804"/>
    <w:rsid w:val="003E522E"/>
    <w:rsid w:val="003E7000"/>
    <w:rsid w:val="003E799F"/>
    <w:rsid w:val="003F5938"/>
    <w:rsid w:val="003F5B94"/>
    <w:rsid w:val="00402AC9"/>
    <w:rsid w:val="0040400E"/>
    <w:rsid w:val="0040686E"/>
    <w:rsid w:val="00411EED"/>
    <w:rsid w:val="00412EEB"/>
    <w:rsid w:val="00415CD8"/>
    <w:rsid w:val="00416952"/>
    <w:rsid w:val="00417C83"/>
    <w:rsid w:val="00417E76"/>
    <w:rsid w:val="00420F80"/>
    <w:rsid w:val="004211B8"/>
    <w:rsid w:val="00421C60"/>
    <w:rsid w:val="00421E32"/>
    <w:rsid w:val="0042455A"/>
    <w:rsid w:val="00424EFA"/>
    <w:rsid w:val="00426E10"/>
    <w:rsid w:val="00427348"/>
    <w:rsid w:val="0042769D"/>
    <w:rsid w:val="00436E38"/>
    <w:rsid w:val="004407C2"/>
    <w:rsid w:val="00445BCE"/>
    <w:rsid w:val="00446CB7"/>
    <w:rsid w:val="0045113C"/>
    <w:rsid w:val="004514C8"/>
    <w:rsid w:val="0045181E"/>
    <w:rsid w:val="00451D03"/>
    <w:rsid w:val="0045256A"/>
    <w:rsid w:val="00453F86"/>
    <w:rsid w:val="004557CE"/>
    <w:rsid w:val="00457FD1"/>
    <w:rsid w:val="00465A23"/>
    <w:rsid w:val="00471B23"/>
    <w:rsid w:val="004726B7"/>
    <w:rsid w:val="004730D9"/>
    <w:rsid w:val="00477417"/>
    <w:rsid w:val="00477882"/>
    <w:rsid w:val="00477EE9"/>
    <w:rsid w:val="00491C07"/>
    <w:rsid w:val="0049228F"/>
    <w:rsid w:val="0049534E"/>
    <w:rsid w:val="004A1F6C"/>
    <w:rsid w:val="004A457F"/>
    <w:rsid w:val="004A4BC7"/>
    <w:rsid w:val="004B2EBD"/>
    <w:rsid w:val="004B3DB5"/>
    <w:rsid w:val="004B4944"/>
    <w:rsid w:val="004B5DC6"/>
    <w:rsid w:val="004B5FAD"/>
    <w:rsid w:val="004C2E12"/>
    <w:rsid w:val="004C4407"/>
    <w:rsid w:val="004C488A"/>
    <w:rsid w:val="004C5D31"/>
    <w:rsid w:val="004C6DD0"/>
    <w:rsid w:val="004D129B"/>
    <w:rsid w:val="004D1CF9"/>
    <w:rsid w:val="004D245A"/>
    <w:rsid w:val="004D26C1"/>
    <w:rsid w:val="004D2A16"/>
    <w:rsid w:val="004D5230"/>
    <w:rsid w:val="004D74FA"/>
    <w:rsid w:val="004D764A"/>
    <w:rsid w:val="004E0A52"/>
    <w:rsid w:val="004E2627"/>
    <w:rsid w:val="004E3414"/>
    <w:rsid w:val="004E3DDD"/>
    <w:rsid w:val="004E496F"/>
    <w:rsid w:val="004E6EC5"/>
    <w:rsid w:val="004F0B28"/>
    <w:rsid w:val="004F188B"/>
    <w:rsid w:val="004F30BD"/>
    <w:rsid w:val="004F5234"/>
    <w:rsid w:val="004F5AB1"/>
    <w:rsid w:val="004F65F2"/>
    <w:rsid w:val="004F66FF"/>
    <w:rsid w:val="004F6AC0"/>
    <w:rsid w:val="004F752E"/>
    <w:rsid w:val="004F7F79"/>
    <w:rsid w:val="00500405"/>
    <w:rsid w:val="005024F6"/>
    <w:rsid w:val="005037A6"/>
    <w:rsid w:val="00506411"/>
    <w:rsid w:val="00506B1F"/>
    <w:rsid w:val="00507332"/>
    <w:rsid w:val="0051035B"/>
    <w:rsid w:val="00510953"/>
    <w:rsid w:val="0051112A"/>
    <w:rsid w:val="00514684"/>
    <w:rsid w:val="005169BD"/>
    <w:rsid w:val="00516EB1"/>
    <w:rsid w:val="0051774D"/>
    <w:rsid w:val="00517819"/>
    <w:rsid w:val="0052059F"/>
    <w:rsid w:val="00523D54"/>
    <w:rsid w:val="00530055"/>
    <w:rsid w:val="00530075"/>
    <w:rsid w:val="00530D4F"/>
    <w:rsid w:val="00531D57"/>
    <w:rsid w:val="00532675"/>
    <w:rsid w:val="0053400B"/>
    <w:rsid w:val="00535974"/>
    <w:rsid w:val="00536255"/>
    <w:rsid w:val="00536454"/>
    <w:rsid w:val="00536C97"/>
    <w:rsid w:val="00537B68"/>
    <w:rsid w:val="00540E6C"/>
    <w:rsid w:val="00542DFD"/>
    <w:rsid w:val="00544EE2"/>
    <w:rsid w:val="00546402"/>
    <w:rsid w:val="0054732F"/>
    <w:rsid w:val="0055126B"/>
    <w:rsid w:val="00551307"/>
    <w:rsid w:val="005520B9"/>
    <w:rsid w:val="00554E2A"/>
    <w:rsid w:val="00555488"/>
    <w:rsid w:val="00556CDB"/>
    <w:rsid w:val="00560BA0"/>
    <w:rsid w:val="00562C5C"/>
    <w:rsid w:val="005637FF"/>
    <w:rsid w:val="00564822"/>
    <w:rsid w:val="00564A2D"/>
    <w:rsid w:val="005702F1"/>
    <w:rsid w:val="0057082A"/>
    <w:rsid w:val="0057271F"/>
    <w:rsid w:val="00573DB9"/>
    <w:rsid w:val="0057436D"/>
    <w:rsid w:val="00574D70"/>
    <w:rsid w:val="00576CA4"/>
    <w:rsid w:val="00584333"/>
    <w:rsid w:val="00584BB6"/>
    <w:rsid w:val="0058777E"/>
    <w:rsid w:val="005919DB"/>
    <w:rsid w:val="005955AF"/>
    <w:rsid w:val="005A0657"/>
    <w:rsid w:val="005A08B3"/>
    <w:rsid w:val="005A0D40"/>
    <w:rsid w:val="005A4DA7"/>
    <w:rsid w:val="005B055F"/>
    <w:rsid w:val="005B0A6D"/>
    <w:rsid w:val="005B1F9D"/>
    <w:rsid w:val="005B4B40"/>
    <w:rsid w:val="005B6D41"/>
    <w:rsid w:val="005B7C9A"/>
    <w:rsid w:val="005C5277"/>
    <w:rsid w:val="005C62DF"/>
    <w:rsid w:val="005C6887"/>
    <w:rsid w:val="005C7762"/>
    <w:rsid w:val="005D21E8"/>
    <w:rsid w:val="005D2A81"/>
    <w:rsid w:val="005D3876"/>
    <w:rsid w:val="005D589C"/>
    <w:rsid w:val="005E0564"/>
    <w:rsid w:val="005E3772"/>
    <w:rsid w:val="005E4B81"/>
    <w:rsid w:val="005E51A5"/>
    <w:rsid w:val="005E6326"/>
    <w:rsid w:val="005E7771"/>
    <w:rsid w:val="005F0726"/>
    <w:rsid w:val="005F113B"/>
    <w:rsid w:val="005F387F"/>
    <w:rsid w:val="005F6CAB"/>
    <w:rsid w:val="005F785B"/>
    <w:rsid w:val="00600DC8"/>
    <w:rsid w:val="00600F9F"/>
    <w:rsid w:val="00601B50"/>
    <w:rsid w:val="00603049"/>
    <w:rsid w:val="00603DCD"/>
    <w:rsid w:val="00604284"/>
    <w:rsid w:val="00604BD5"/>
    <w:rsid w:val="00610FEC"/>
    <w:rsid w:val="006123DA"/>
    <w:rsid w:val="00614687"/>
    <w:rsid w:val="00614D32"/>
    <w:rsid w:val="00616F9B"/>
    <w:rsid w:val="006175B1"/>
    <w:rsid w:val="006200C0"/>
    <w:rsid w:val="00622870"/>
    <w:rsid w:val="0062704C"/>
    <w:rsid w:val="0062756D"/>
    <w:rsid w:val="006313E3"/>
    <w:rsid w:val="0063169B"/>
    <w:rsid w:val="00634EE5"/>
    <w:rsid w:val="006365EE"/>
    <w:rsid w:val="006366E9"/>
    <w:rsid w:val="00640472"/>
    <w:rsid w:val="006418C0"/>
    <w:rsid w:val="00641B03"/>
    <w:rsid w:val="0064212E"/>
    <w:rsid w:val="006451E5"/>
    <w:rsid w:val="0064722B"/>
    <w:rsid w:val="00647C9A"/>
    <w:rsid w:val="00650E66"/>
    <w:rsid w:val="00651D72"/>
    <w:rsid w:val="00654BA4"/>
    <w:rsid w:val="00661025"/>
    <w:rsid w:val="006628FA"/>
    <w:rsid w:val="00665A28"/>
    <w:rsid w:val="00670F9E"/>
    <w:rsid w:val="00671F9B"/>
    <w:rsid w:val="006723A1"/>
    <w:rsid w:val="00673133"/>
    <w:rsid w:val="00673B61"/>
    <w:rsid w:val="00675F2C"/>
    <w:rsid w:val="006760BE"/>
    <w:rsid w:val="00683101"/>
    <w:rsid w:val="00684575"/>
    <w:rsid w:val="006852F5"/>
    <w:rsid w:val="00686739"/>
    <w:rsid w:val="00686B25"/>
    <w:rsid w:val="0068743B"/>
    <w:rsid w:val="00690D2A"/>
    <w:rsid w:val="006912D1"/>
    <w:rsid w:val="00691F0E"/>
    <w:rsid w:val="00695DEF"/>
    <w:rsid w:val="006A5413"/>
    <w:rsid w:val="006A5C76"/>
    <w:rsid w:val="006A5D3F"/>
    <w:rsid w:val="006B00D3"/>
    <w:rsid w:val="006B2956"/>
    <w:rsid w:val="006B2FF4"/>
    <w:rsid w:val="006B3438"/>
    <w:rsid w:val="006B388D"/>
    <w:rsid w:val="006B449A"/>
    <w:rsid w:val="006B483D"/>
    <w:rsid w:val="006C6AB6"/>
    <w:rsid w:val="006C7C44"/>
    <w:rsid w:val="006D0958"/>
    <w:rsid w:val="006D1FA8"/>
    <w:rsid w:val="006D2CEB"/>
    <w:rsid w:val="006D475B"/>
    <w:rsid w:val="006D747A"/>
    <w:rsid w:val="006E7F3F"/>
    <w:rsid w:val="006F1592"/>
    <w:rsid w:val="006F401E"/>
    <w:rsid w:val="006F457B"/>
    <w:rsid w:val="006F5651"/>
    <w:rsid w:val="006F76BE"/>
    <w:rsid w:val="00701658"/>
    <w:rsid w:val="007044C5"/>
    <w:rsid w:val="00704ABC"/>
    <w:rsid w:val="00711FC7"/>
    <w:rsid w:val="007137C9"/>
    <w:rsid w:val="00714476"/>
    <w:rsid w:val="00714E5A"/>
    <w:rsid w:val="00717605"/>
    <w:rsid w:val="00724942"/>
    <w:rsid w:val="00727936"/>
    <w:rsid w:val="00732109"/>
    <w:rsid w:val="007323BE"/>
    <w:rsid w:val="0073387E"/>
    <w:rsid w:val="007339CF"/>
    <w:rsid w:val="00734373"/>
    <w:rsid w:val="0073488A"/>
    <w:rsid w:val="00734946"/>
    <w:rsid w:val="00737210"/>
    <w:rsid w:val="00740594"/>
    <w:rsid w:val="00740777"/>
    <w:rsid w:val="0074743E"/>
    <w:rsid w:val="007479B5"/>
    <w:rsid w:val="00750C2B"/>
    <w:rsid w:val="00754F33"/>
    <w:rsid w:val="007624B1"/>
    <w:rsid w:val="00763AED"/>
    <w:rsid w:val="007642CD"/>
    <w:rsid w:val="0076583F"/>
    <w:rsid w:val="00765F3E"/>
    <w:rsid w:val="00766E28"/>
    <w:rsid w:val="00767726"/>
    <w:rsid w:val="00770919"/>
    <w:rsid w:val="00771DC7"/>
    <w:rsid w:val="0077362D"/>
    <w:rsid w:val="007744BB"/>
    <w:rsid w:val="0077473F"/>
    <w:rsid w:val="00776D2D"/>
    <w:rsid w:val="00781910"/>
    <w:rsid w:val="00782AFA"/>
    <w:rsid w:val="00784653"/>
    <w:rsid w:val="0079138A"/>
    <w:rsid w:val="007958D4"/>
    <w:rsid w:val="00796A15"/>
    <w:rsid w:val="007A2079"/>
    <w:rsid w:val="007A2B6A"/>
    <w:rsid w:val="007A58B6"/>
    <w:rsid w:val="007A60D5"/>
    <w:rsid w:val="007A68B4"/>
    <w:rsid w:val="007A6DD0"/>
    <w:rsid w:val="007A783C"/>
    <w:rsid w:val="007B38E1"/>
    <w:rsid w:val="007B421D"/>
    <w:rsid w:val="007B52EA"/>
    <w:rsid w:val="007C0F78"/>
    <w:rsid w:val="007C1E5A"/>
    <w:rsid w:val="007C3C1F"/>
    <w:rsid w:val="007C3E0A"/>
    <w:rsid w:val="007C72F5"/>
    <w:rsid w:val="007C74FF"/>
    <w:rsid w:val="007C7A0F"/>
    <w:rsid w:val="007D0424"/>
    <w:rsid w:val="007D057F"/>
    <w:rsid w:val="007D42C9"/>
    <w:rsid w:val="007D65A9"/>
    <w:rsid w:val="007D702D"/>
    <w:rsid w:val="007D711D"/>
    <w:rsid w:val="007E0335"/>
    <w:rsid w:val="007E1618"/>
    <w:rsid w:val="007E2A61"/>
    <w:rsid w:val="007E54D9"/>
    <w:rsid w:val="007E5AFF"/>
    <w:rsid w:val="007E67C9"/>
    <w:rsid w:val="007F009C"/>
    <w:rsid w:val="007F1048"/>
    <w:rsid w:val="007F1265"/>
    <w:rsid w:val="007F1437"/>
    <w:rsid w:val="007F187E"/>
    <w:rsid w:val="007F1FC7"/>
    <w:rsid w:val="0080333F"/>
    <w:rsid w:val="008056CC"/>
    <w:rsid w:val="00805C5A"/>
    <w:rsid w:val="00812847"/>
    <w:rsid w:val="00817989"/>
    <w:rsid w:val="008204DD"/>
    <w:rsid w:val="00821D73"/>
    <w:rsid w:val="00823B8B"/>
    <w:rsid w:val="0082527F"/>
    <w:rsid w:val="00831BD6"/>
    <w:rsid w:val="00833075"/>
    <w:rsid w:val="00834B94"/>
    <w:rsid w:val="008353A8"/>
    <w:rsid w:val="008362E4"/>
    <w:rsid w:val="0083668B"/>
    <w:rsid w:val="00840B4C"/>
    <w:rsid w:val="00840EE9"/>
    <w:rsid w:val="00841F0A"/>
    <w:rsid w:val="008424DD"/>
    <w:rsid w:val="00845928"/>
    <w:rsid w:val="00846800"/>
    <w:rsid w:val="008508FE"/>
    <w:rsid w:val="00854EAB"/>
    <w:rsid w:val="00856FE1"/>
    <w:rsid w:val="00857018"/>
    <w:rsid w:val="008601A9"/>
    <w:rsid w:val="00860DFB"/>
    <w:rsid w:val="00864110"/>
    <w:rsid w:val="008642AB"/>
    <w:rsid w:val="00867AF0"/>
    <w:rsid w:val="008728C9"/>
    <w:rsid w:val="00873096"/>
    <w:rsid w:val="00874698"/>
    <w:rsid w:val="00880AF6"/>
    <w:rsid w:val="00884A39"/>
    <w:rsid w:val="00885553"/>
    <w:rsid w:val="00885C84"/>
    <w:rsid w:val="00886ED4"/>
    <w:rsid w:val="008914D0"/>
    <w:rsid w:val="00893039"/>
    <w:rsid w:val="00893E7A"/>
    <w:rsid w:val="00894881"/>
    <w:rsid w:val="00894E73"/>
    <w:rsid w:val="008958AA"/>
    <w:rsid w:val="008A067D"/>
    <w:rsid w:val="008A113F"/>
    <w:rsid w:val="008A1D7C"/>
    <w:rsid w:val="008A2E30"/>
    <w:rsid w:val="008A73B0"/>
    <w:rsid w:val="008A7F5D"/>
    <w:rsid w:val="008B2A25"/>
    <w:rsid w:val="008B3548"/>
    <w:rsid w:val="008B3B6A"/>
    <w:rsid w:val="008B5728"/>
    <w:rsid w:val="008B64ED"/>
    <w:rsid w:val="008B744B"/>
    <w:rsid w:val="008C2FEF"/>
    <w:rsid w:val="008C327A"/>
    <w:rsid w:val="008C345F"/>
    <w:rsid w:val="008C538A"/>
    <w:rsid w:val="008C6D7D"/>
    <w:rsid w:val="008D0059"/>
    <w:rsid w:val="008D240F"/>
    <w:rsid w:val="008D3BDC"/>
    <w:rsid w:val="008D4C8F"/>
    <w:rsid w:val="008D4DCA"/>
    <w:rsid w:val="008E1C01"/>
    <w:rsid w:val="008E238E"/>
    <w:rsid w:val="008E5835"/>
    <w:rsid w:val="008F0B7A"/>
    <w:rsid w:val="008F4B7C"/>
    <w:rsid w:val="008F4D8C"/>
    <w:rsid w:val="008F50F6"/>
    <w:rsid w:val="008F72B1"/>
    <w:rsid w:val="00901EB2"/>
    <w:rsid w:val="0090266B"/>
    <w:rsid w:val="0090422E"/>
    <w:rsid w:val="00907F7D"/>
    <w:rsid w:val="00911663"/>
    <w:rsid w:val="0091183A"/>
    <w:rsid w:val="00915C17"/>
    <w:rsid w:val="0091629A"/>
    <w:rsid w:val="00920A40"/>
    <w:rsid w:val="00923ED9"/>
    <w:rsid w:val="00924B6B"/>
    <w:rsid w:val="0092732A"/>
    <w:rsid w:val="0093194B"/>
    <w:rsid w:val="009341FD"/>
    <w:rsid w:val="00936157"/>
    <w:rsid w:val="00936881"/>
    <w:rsid w:val="00936ECE"/>
    <w:rsid w:val="00943F9C"/>
    <w:rsid w:val="00946480"/>
    <w:rsid w:val="00946A42"/>
    <w:rsid w:val="00946CAC"/>
    <w:rsid w:val="00947A06"/>
    <w:rsid w:val="00947A24"/>
    <w:rsid w:val="00947B65"/>
    <w:rsid w:val="0095079A"/>
    <w:rsid w:val="00954246"/>
    <w:rsid w:val="00954C76"/>
    <w:rsid w:val="00954CE7"/>
    <w:rsid w:val="00954D1C"/>
    <w:rsid w:val="009557D4"/>
    <w:rsid w:val="00961704"/>
    <w:rsid w:val="009639D2"/>
    <w:rsid w:val="00965BE4"/>
    <w:rsid w:val="0096601E"/>
    <w:rsid w:val="009666A3"/>
    <w:rsid w:val="009668CF"/>
    <w:rsid w:val="00966C18"/>
    <w:rsid w:val="00966E94"/>
    <w:rsid w:val="00966FF9"/>
    <w:rsid w:val="00974FA9"/>
    <w:rsid w:val="00975774"/>
    <w:rsid w:val="0097690E"/>
    <w:rsid w:val="00976BFE"/>
    <w:rsid w:val="00983959"/>
    <w:rsid w:val="0098545B"/>
    <w:rsid w:val="00985BA9"/>
    <w:rsid w:val="0098783C"/>
    <w:rsid w:val="00990226"/>
    <w:rsid w:val="00993D60"/>
    <w:rsid w:val="0099588D"/>
    <w:rsid w:val="009968CD"/>
    <w:rsid w:val="00996A55"/>
    <w:rsid w:val="009A04DD"/>
    <w:rsid w:val="009A2E4D"/>
    <w:rsid w:val="009A36C9"/>
    <w:rsid w:val="009A4DC3"/>
    <w:rsid w:val="009A65D2"/>
    <w:rsid w:val="009B0D42"/>
    <w:rsid w:val="009B1006"/>
    <w:rsid w:val="009B172B"/>
    <w:rsid w:val="009B435F"/>
    <w:rsid w:val="009B6B89"/>
    <w:rsid w:val="009C1D99"/>
    <w:rsid w:val="009C361B"/>
    <w:rsid w:val="009C791A"/>
    <w:rsid w:val="009D07C6"/>
    <w:rsid w:val="009D1D9D"/>
    <w:rsid w:val="009D2514"/>
    <w:rsid w:val="009D37B2"/>
    <w:rsid w:val="009D518A"/>
    <w:rsid w:val="009D5C3F"/>
    <w:rsid w:val="009E16B1"/>
    <w:rsid w:val="009E1D09"/>
    <w:rsid w:val="009E32E3"/>
    <w:rsid w:val="009E3BE7"/>
    <w:rsid w:val="009E446F"/>
    <w:rsid w:val="009E4587"/>
    <w:rsid w:val="009E49BB"/>
    <w:rsid w:val="009E6989"/>
    <w:rsid w:val="009F1487"/>
    <w:rsid w:val="009F241E"/>
    <w:rsid w:val="009F67AC"/>
    <w:rsid w:val="009F7345"/>
    <w:rsid w:val="00A020DF"/>
    <w:rsid w:val="00A0264F"/>
    <w:rsid w:val="00A026F6"/>
    <w:rsid w:val="00A04FCA"/>
    <w:rsid w:val="00A0651B"/>
    <w:rsid w:val="00A07F92"/>
    <w:rsid w:val="00A1176B"/>
    <w:rsid w:val="00A157B3"/>
    <w:rsid w:val="00A16267"/>
    <w:rsid w:val="00A17F7C"/>
    <w:rsid w:val="00A204EC"/>
    <w:rsid w:val="00A23216"/>
    <w:rsid w:val="00A23DF9"/>
    <w:rsid w:val="00A25CA7"/>
    <w:rsid w:val="00A260E1"/>
    <w:rsid w:val="00A318AE"/>
    <w:rsid w:val="00A33D3D"/>
    <w:rsid w:val="00A44D61"/>
    <w:rsid w:val="00A47B09"/>
    <w:rsid w:val="00A5084A"/>
    <w:rsid w:val="00A52045"/>
    <w:rsid w:val="00A56435"/>
    <w:rsid w:val="00A5735D"/>
    <w:rsid w:val="00A63948"/>
    <w:rsid w:val="00A6671E"/>
    <w:rsid w:val="00A7055D"/>
    <w:rsid w:val="00A74130"/>
    <w:rsid w:val="00A7418A"/>
    <w:rsid w:val="00A748E4"/>
    <w:rsid w:val="00A7627D"/>
    <w:rsid w:val="00A768A8"/>
    <w:rsid w:val="00A77C92"/>
    <w:rsid w:val="00A8256D"/>
    <w:rsid w:val="00A84845"/>
    <w:rsid w:val="00A85AA5"/>
    <w:rsid w:val="00A92CF6"/>
    <w:rsid w:val="00A92D90"/>
    <w:rsid w:val="00A94298"/>
    <w:rsid w:val="00A95688"/>
    <w:rsid w:val="00A95ADA"/>
    <w:rsid w:val="00A96718"/>
    <w:rsid w:val="00AA258E"/>
    <w:rsid w:val="00AA266E"/>
    <w:rsid w:val="00AA38BE"/>
    <w:rsid w:val="00AA576D"/>
    <w:rsid w:val="00AA6A7F"/>
    <w:rsid w:val="00AB0113"/>
    <w:rsid w:val="00AB387B"/>
    <w:rsid w:val="00AB49C3"/>
    <w:rsid w:val="00AC2C1E"/>
    <w:rsid w:val="00AC4D33"/>
    <w:rsid w:val="00AC5F3E"/>
    <w:rsid w:val="00AC6BFC"/>
    <w:rsid w:val="00AD5DE5"/>
    <w:rsid w:val="00AE13A1"/>
    <w:rsid w:val="00AE17B1"/>
    <w:rsid w:val="00AE3EB3"/>
    <w:rsid w:val="00B00741"/>
    <w:rsid w:val="00B016A0"/>
    <w:rsid w:val="00B03742"/>
    <w:rsid w:val="00B05AF2"/>
    <w:rsid w:val="00B06151"/>
    <w:rsid w:val="00B17371"/>
    <w:rsid w:val="00B174C1"/>
    <w:rsid w:val="00B1779F"/>
    <w:rsid w:val="00B17EB4"/>
    <w:rsid w:val="00B206F8"/>
    <w:rsid w:val="00B21A77"/>
    <w:rsid w:val="00B220B7"/>
    <w:rsid w:val="00B22BEC"/>
    <w:rsid w:val="00B2718B"/>
    <w:rsid w:val="00B272C4"/>
    <w:rsid w:val="00B3006D"/>
    <w:rsid w:val="00B31D6F"/>
    <w:rsid w:val="00B32658"/>
    <w:rsid w:val="00B331F7"/>
    <w:rsid w:val="00B3378A"/>
    <w:rsid w:val="00B33F27"/>
    <w:rsid w:val="00B35802"/>
    <w:rsid w:val="00B36522"/>
    <w:rsid w:val="00B443E5"/>
    <w:rsid w:val="00B44891"/>
    <w:rsid w:val="00B465A0"/>
    <w:rsid w:val="00B524A9"/>
    <w:rsid w:val="00B5523D"/>
    <w:rsid w:val="00B55E98"/>
    <w:rsid w:val="00B57B66"/>
    <w:rsid w:val="00B62C98"/>
    <w:rsid w:val="00B636D4"/>
    <w:rsid w:val="00B65BEC"/>
    <w:rsid w:val="00B66107"/>
    <w:rsid w:val="00B679C2"/>
    <w:rsid w:val="00B7170C"/>
    <w:rsid w:val="00B72AC1"/>
    <w:rsid w:val="00B72C93"/>
    <w:rsid w:val="00B74ED9"/>
    <w:rsid w:val="00B76034"/>
    <w:rsid w:val="00B770D5"/>
    <w:rsid w:val="00B8684A"/>
    <w:rsid w:val="00B86D59"/>
    <w:rsid w:val="00B91979"/>
    <w:rsid w:val="00B93FAC"/>
    <w:rsid w:val="00B961AF"/>
    <w:rsid w:val="00B9642C"/>
    <w:rsid w:val="00B9731D"/>
    <w:rsid w:val="00B97BA1"/>
    <w:rsid w:val="00BA0ADE"/>
    <w:rsid w:val="00BA0B66"/>
    <w:rsid w:val="00BA5FF0"/>
    <w:rsid w:val="00BA6D2C"/>
    <w:rsid w:val="00BA74FD"/>
    <w:rsid w:val="00BB0E02"/>
    <w:rsid w:val="00BB5AD2"/>
    <w:rsid w:val="00BC41BD"/>
    <w:rsid w:val="00BC6CD3"/>
    <w:rsid w:val="00BD0493"/>
    <w:rsid w:val="00BD29A0"/>
    <w:rsid w:val="00BD3BE0"/>
    <w:rsid w:val="00BD797F"/>
    <w:rsid w:val="00BD7CEE"/>
    <w:rsid w:val="00BE0231"/>
    <w:rsid w:val="00BF034A"/>
    <w:rsid w:val="00BF158F"/>
    <w:rsid w:val="00BF28B3"/>
    <w:rsid w:val="00BF2D54"/>
    <w:rsid w:val="00BF3F0F"/>
    <w:rsid w:val="00BF4196"/>
    <w:rsid w:val="00BF589F"/>
    <w:rsid w:val="00C005FA"/>
    <w:rsid w:val="00C041C4"/>
    <w:rsid w:val="00C07C0F"/>
    <w:rsid w:val="00C12E61"/>
    <w:rsid w:val="00C162F0"/>
    <w:rsid w:val="00C17039"/>
    <w:rsid w:val="00C17FD7"/>
    <w:rsid w:val="00C22F25"/>
    <w:rsid w:val="00C24003"/>
    <w:rsid w:val="00C25BD5"/>
    <w:rsid w:val="00C25CE4"/>
    <w:rsid w:val="00C270A2"/>
    <w:rsid w:val="00C3008E"/>
    <w:rsid w:val="00C320E8"/>
    <w:rsid w:val="00C32C92"/>
    <w:rsid w:val="00C34741"/>
    <w:rsid w:val="00C354A0"/>
    <w:rsid w:val="00C404A4"/>
    <w:rsid w:val="00C42D86"/>
    <w:rsid w:val="00C434F9"/>
    <w:rsid w:val="00C52DA3"/>
    <w:rsid w:val="00C54DAA"/>
    <w:rsid w:val="00C55DBB"/>
    <w:rsid w:val="00C568E2"/>
    <w:rsid w:val="00C60E64"/>
    <w:rsid w:val="00C64575"/>
    <w:rsid w:val="00C64A99"/>
    <w:rsid w:val="00C6531D"/>
    <w:rsid w:val="00C701A6"/>
    <w:rsid w:val="00C70DB6"/>
    <w:rsid w:val="00C710B0"/>
    <w:rsid w:val="00C71F80"/>
    <w:rsid w:val="00C73362"/>
    <w:rsid w:val="00C7407D"/>
    <w:rsid w:val="00C74E5A"/>
    <w:rsid w:val="00C80A8C"/>
    <w:rsid w:val="00C80FBF"/>
    <w:rsid w:val="00C8275A"/>
    <w:rsid w:val="00C83A02"/>
    <w:rsid w:val="00C840B3"/>
    <w:rsid w:val="00C84BA4"/>
    <w:rsid w:val="00C84E5C"/>
    <w:rsid w:val="00C9067D"/>
    <w:rsid w:val="00C94972"/>
    <w:rsid w:val="00C94B5D"/>
    <w:rsid w:val="00C95E21"/>
    <w:rsid w:val="00CA03FE"/>
    <w:rsid w:val="00CA1C3E"/>
    <w:rsid w:val="00CA359E"/>
    <w:rsid w:val="00CA617D"/>
    <w:rsid w:val="00CA625B"/>
    <w:rsid w:val="00CA748B"/>
    <w:rsid w:val="00CB0B7B"/>
    <w:rsid w:val="00CB145E"/>
    <w:rsid w:val="00CB1498"/>
    <w:rsid w:val="00CB2CED"/>
    <w:rsid w:val="00CB2EEB"/>
    <w:rsid w:val="00CB4038"/>
    <w:rsid w:val="00CB628D"/>
    <w:rsid w:val="00CB6558"/>
    <w:rsid w:val="00CB6904"/>
    <w:rsid w:val="00CB769D"/>
    <w:rsid w:val="00CC12C5"/>
    <w:rsid w:val="00CC365D"/>
    <w:rsid w:val="00CC43A0"/>
    <w:rsid w:val="00CC7415"/>
    <w:rsid w:val="00CC794B"/>
    <w:rsid w:val="00CD27DD"/>
    <w:rsid w:val="00CD35E8"/>
    <w:rsid w:val="00CD415B"/>
    <w:rsid w:val="00CE06F3"/>
    <w:rsid w:val="00CE5BF6"/>
    <w:rsid w:val="00CE6D29"/>
    <w:rsid w:val="00CE720A"/>
    <w:rsid w:val="00CE7360"/>
    <w:rsid w:val="00CE75C6"/>
    <w:rsid w:val="00CE7E99"/>
    <w:rsid w:val="00CF20ED"/>
    <w:rsid w:val="00CF43F9"/>
    <w:rsid w:val="00CF5D53"/>
    <w:rsid w:val="00CF6C3C"/>
    <w:rsid w:val="00CF6F92"/>
    <w:rsid w:val="00CF6FFF"/>
    <w:rsid w:val="00CF77D3"/>
    <w:rsid w:val="00CF7C67"/>
    <w:rsid w:val="00D00DB2"/>
    <w:rsid w:val="00D012AF"/>
    <w:rsid w:val="00D0301C"/>
    <w:rsid w:val="00D05EC8"/>
    <w:rsid w:val="00D1117F"/>
    <w:rsid w:val="00D11D47"/>
    <w:rsid w:val="00D15C5E"/>
    <w:rsid w:val="00D22FFA"/>
    <w:rsid w:val="00D232E3"/>
    <w:rsid w:val="00D308B6"/>
    <w:rsid w:val="00D30A09"/>
    <w:rsid w:val="00D338D7"/>
    <w:rsid w:val="00D34568"/>
    <w:rsid w:val="00D34AB4"/>
    <w:rsid w:val="00D352B3"/>
    <w:rsid w:val="00D36416"/>
    <w:rsid w:val="00D36771"/>
    <w:rsid w:val="00D37096"/>
    <w:rsid w:val="00D400E1"/>
    <w:rsid w:val="00D40884"/>
    <w:rsid w:val="00D41FE0"/>
    <w:rsid w:val="00D43042"/>
    <w:rsid w:val="00D43B05"/>
    <w:rsid w:val="00D46975"/>
    <w:rsid w:val="00D503EC"/>
    <w:rsid w:val="00D52E51"/>
    <w:rsid w:val="00D54A95"/>
    <w:rsid w:val="00D552A4"/>
    <w:rsid w:val="00D57924"/>
    <w:rsid w:val="00D60EB8"/>
    <w:rsid w:val="00D61F7D"/>
    <w:rsid w:val="00D62636"/>
    <w:rsid w:val="00D65035"/>
    <w:rsid w:val="00D65148"/>
    <w:rsid w:val="00D66264"/>
    <w:rsid w:val="00D667D2"/>
    <w:rsid w:val="00D6699D"/>
    <w:rsid w:val="00D70316"/>
    <w:rsid w:val="00D70445"/>
    <w:rsid w:val="00D71A2A"/>
    <w:rsid w:val="00D74307"/>
    <w:rsid w:val="00D75019"/>
    <w:rsid w:val="00D75076"/>
    <w:rsid w:val="00D75B1B"/>
    <w:rsid w:val="00D75CE7"/>
    <w:rsid w:val="00D76E84"/>
    <w:rsid w:val="00D80FB5"/>
    <w:rsid w:val="00D8200E"/>
    <w:rsid w:val="00D82FDE"/>
    <w:rsid w:val="00D83833"/>
    <w:rsid w:val="00D83A99"/>
    <w:rsid w:val="00D84983"/>
    <w:rsid w:val="00D84C04"/>
    <w:rsid w:val="00D865A2"/>
    <w:rsid w:val="00D96EC1"/>
    <w:rsid w:val="00D97F3C"/>
    <w:rsid w:val="00DA0969"/>
    <w:rsid w:val="00DA22C0"/>
    <w:rsid w:val="00DA29E2"/>
    <w:rsid w:val="00DA68CC"/>
    <w:rsid w:val="00DA6E3C"/>
    <w:rsid w:val="00DA7FBB"/>
    <w:rsid w:val="00DB2707"/>
    <w:rsid w:val="00DB3C32"/>
    <w:rsid w:val="00DB46C9"/>
    <w:rsid w:val="00DC105C"/>
    <w:rsid w:val="00DC2F1B"/>
    <w:rsid w:val="00DC34B3"/>
    <w:rsid w:val="00DC40A6"/>
    <w:rsid w:val="00DC4425"/>
    <w:rsid w:val="00DC6E84"/>
    <w:rsid w:val="00DC76B5"/>
    <w:rsid w:val="00DD11C8"/>
    <w:rsid w:val="00DD4CA7"/>
    <w:rsid w:val="00DD7166"/>
    <w:rsid w:val="00DE2489"/>
    <w:rsid w:val="00DE2F7E"/>
    <w:rsid w:val="00DE4C32"/>
    <w:rsid w:val="00DE5233"/>
    <w:rsid w:val="00DE63AC"/>
    <w:rsid w:val="00DE6CC1"/>
    <w:rsid w:val="00DE759F"/>
    <w:rsid w:val="00DF0FCF"/>
    <w:rsid w:val="00DF4BAE"/>
    <w:rsid w:val="00DF763F"/>
    <w:rsid w:val="00E02F1D"/>
    <w:rsid w:val="00E03A09"/>
    <w:rsid w:val="00E04CE3"/>
    <w:rsid w:val="00E0774C"/>
    <w:rsid w:val="00E1024D"/>
    <w:rsid w:val="00E13DB2"/>
    <w:rsid w:val="00E1699B"/>
    <w:rsid w:val="00E17D1E"/>
    <w:rsid w:val="00E2151C"/>
    <w:rsid w:val="00E224C2"/>
    <w:rsid w:val="00E22CE7"/>
    <w:rsid w:val="00E22D5A"/>
    <w:rsid w:val="00E24512"/>
    <w:rsid w:val="00E24576"/>
    <w:rsid w:val="00E26DA8"/>
    <w:rsid w:val="00E26FDC"/>
    <w:rsid w:val="00E32011"/>
    <w:rsid w:val="00E32827"/>
    <w:rsid w:val="00E32A45"/>
    <w:rsid w:val="00E32F9A"/>
    <w:rsid w:val="00E34C92"/>
    <w:rsid w:val="00E40B11"/>
    <w:rsid w:val="00E44EC7"/>
    <w:rsid w:val="00E45A95"/>
    <w:rsid w:val="00E47C25"/>
    <w:rsid w:val="00E503A2"/>
    <w:rsid w:val="00E51074"/>
    <w:rsid w:val="00E52127"/>
    <w:rsid w:val="00E528D3"/>
    <w:rsid w:val="00E56175"/>
    <w:rsid w:val="00E56F2A"/>
    <w:rsid w:val="00E60644"/>
    <w:rsid w:val="00E62D77"/>
    <w:rsid w:val="00E62E9F"/>
    <w:rsid w:val="00E64D94"/>
    <w:rsid w:val="00E672B9"/>
    <w:rsid w:val="00E71A32"/>
    <w:rsid w:val="00E71BCB"/>
    <w:rsid w:val="00E739E8"/>
    <w:rsid w:val="00E73CCC"/>
    <w:rsid w:val="00E750C5"/>
    <w:rsid w:val="00E75432"/>
    <w:rsid w:val="00E76344"/>
    <w:rsid w:val="00E76CDE"/>
    <w:rsid w:val="00E821EA"/>
    <w:rsid w:val="00E85132"/>
    <w:rsid w:val="00E866B2"/>
    <w:rsid w:val="00E8704A"/>
    <w:rsid w:val="00E91BB9"/>
    <w:rsid w:val="00E9510E"/>
    <w:rsid w:val="00E95EEF"/>
    <w:rsid w:val="00EA03CA"/>
    <w:rsid w:val="00EA09E6"/>
    <w:rsid w:val="00EA1E58"/>
    <w:rsid w:val="00EA2A06"/>
    <w:rsid w:val="00EB0196"/>
    <w:rsid w:val="00EB2983"/>
    <w:rsid w:val="00EB50E5"/>
    <w:rsid w:val="00EB5265"/>
    <w:rsid w:val="00EB64F4"/>
    <w:rsid w:val="00EC086F"/>
    <w:rsid w:val="00EC2C40"/>
    <w:rsid w:val="00EC2CB0"/>
    <w:rsid w:val="00EC4E8D"/>
    <w:rsid w:val="00ED5A94"/>
    <w:rsid w:val="00ED632E"/>
    <w:rsid w:val="00ED7E04"/>
    <w:rsid w:val="00EE3EF0"/>
    <w:rsid w:val="00EE4AE8"/>
    <w:rsid w:val="00EF07D8"/>
    <w:rsid w:val="00EF0B06"/>
    <w:rsid w:val="00EF11A9"/>
    <w:rsid w:val="00EF1555"/>
    <w:rsid w:val="00EF1833"/>
    <w:rsid w:val="00EF224D"/>
    <w:rsid w:val="00EF4E17"/>
    <w:rsid w:val="00F00597"/>
    <w:rsid w:val="00F00A20"/>
    <w:rsid w:val="00F018CD"/>
    <w:rsid w:val="00F0305C"/>
    <w:rsid w:val="00F0714B"/>
    <w:rsid w:val="00F13967"/>
    <w:rsid w:val="00F14121"/>
    <w:rsid w:val="00F156F6"/>
    <w:rsid w:val="00F15B06"/>
    <w:rsid w:val="00F17A4C"/>
    <w:rsid w:val="00F234C6"/>
    <w:rsid w:val="00F24CD5"/>
    <w:rsid w:val="00F274C2"/>
    <w:rsid w:val="00F3243E"/>
    <w:rsid w:val="00F32664"/>
    <w:rsid w:val="00F357A8"/>
    <w:rsid w:val="00F40544"/>
    <w:rsid w:val="00F41AA3"/>
    <w:rsid w:val="00F43FEC"/>
    <w:rsid w:val="00F45123"/>
    <w:rsid w:val="00F4723B"/>
    <w:rsid w:val="00F47D31"/>
    <w:rsid w:val="00F52095"/>
    <w:rsid w:val="00F52366"/>
    <w:rsid w:val="00F523D9"/>
    <w:rsid w:val="00F5313F"/>
    <w:rsid w:val="00F53199"/>
    <w:rsid w:val="00F5538F"/>
    <w:rsid w:val="00F55724"/>
    <w:rsid w:val="00F5785B"/>
    <w:rsid w:val="00F57F5E"/>
    <w:rsid w:val="00F60C55"/>
    <w:rsid w:val="00F6164A"/>
    <w:rsid w:val="00F61EFF"/>
    <w:rsid w:val="00F6301C"/>
    <w:rsid w:val="00F63733"/>
    <w:rsid w:val="00F71ECA"/>
    <w:rsid w:val="00F7363D"/>
    <w:rsid w:val="00F742D7"/>
    <w:rsid w:val="00F75A9E"/>
    <w:rsid w:val="00F82838"/>
    <w:rsid w:val="00F83866"/>
    <w:rsid w:val="00F84D90"/>
    <w:rsid w:val="00F8551B"/>
    <w:rsid w:val="00F90334"/>
    <w:rsid w:val="00F91F4F"/>
    <w:rsid w:val="00F91FF5"/>
    <w:rsid w:val="00F921CE"/>
    <w:rsid w:val="00F92F83"/>
    <w:rsid w:val="00F93CB8"/>
    <w:rsid w:val="00F941D7"/>
    <w:rsid w:val="00F950F7"/>
    <w:rsid w:val="00F95130"/>
    <w:rsid w:val="00F95690"/>
    <w:rsid w:val="00F96E2A"/>
    <w:rsid w:val="00F9778F"/>
    <w:rsid w:val="00FA290A"/>
    <w:rsid w:val="00FA37D6"/>
    <w:rsid w:val="00FA56E9"/>
    <w:rsid w:val="00FA6BB4"/>
    <w:rsid w:val="00FA7560"/>
    <w:rsid w:val="00FB0532"/>
    <w:rsid w:val="00FB0789"/>
    <w:rsid w:val="00FB13F1"/>
    <w:rsid w:val="00FB481C"/>
    <w:rsid w:val="00FB5BBD"/>
    <w:rsid w:val="00FB7F27"/>
    <w:rsid w:val="00FC0F85"/>
    <w:rsid w:val="00FC25DF"/>
    <w:rsid w:val="00FC2ED3"/>
    <w:rsid w:val="00FC4F16"/>
    <w:rsid w:val="00FC7997"/>
    <w:rsid w:val="00FD007F"/>
    <w:rsid w:val="00FD1211"/>
    <w:rsid w:val="00FD28F8"/>
    <w:rsid w:val="00FE0680"/>
    <w:rsid w:val="00FE15FB"/>
    <w:rsid w:val="00FE2F34"/>
    <w:rsid w:val="00FE6ED9"/>
    <w:rsid w:val="00FE6FDB"/>
    <w:rsid w:val="00FF0018"/>
    <w:rsid w:val="00FF5AD3"/>
    <w:rsid w:val="00FF72AA"/>
    <w:rsid w:val="00FF76DC"/>
    <w:rsid w:val="00FF7F60"/>
    <w:rsid w:val="08D26D08"/>
    <w:rsid w:val="12D3ECEE"/>
    <w:rsid w:val="645E7515"/>
    <w:rsid w:val="6D21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B764"/>
  <w15:chartTrackingRefBased/>
  <w15:docId w15:val="{966F0C60-64C0-1E4F-B1D4-43C25289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32"/>
    <w:pPr>
      <w:spacing w:before="60" w:after="60"/>
    </w:pPr>
    <w:rPr>
      <w:rFonts w:ascii="Times New Roman" w:eastAsia="SimSun" w:hAnsi="Times New Roman" w:cs="Times New Roman"/>
      <w:noProof/>
      <w:sz w:val="28"/>
      <w:szCs w:val="28"/>
      <w:lang w:eastAsia="zh-CN"/>
    </w:rPr>
  </w:style>
  <w:style w:type="paragraph" w:styleId="Heading1">
    <w:name w:val="heading 1"/>
    <w:basedOn w:val="Normal"/>
    <w:next w:val="Normal"/>
    <w:link w:val="Heading1Char"/>
    <w:qFormat/>
    <w:rsid w:val="00B9731D"/>
    <w:pPr>
      <w:keepNext/>
      <w:jc w:val="center"/>
      <w:outlineLvl w:val="0"/>
    </w:pPr>
    <w:rPr>
      <w:rFonts w:eastAsia="Times New Roman"/>
      <w:b/>
      <w:sz w:val="26"/>
      <w:szCs w:val="20"/>
      <w:lang w:eastAsia="en-US"/>
    </w:rPr>
  </w:style>
  <w:style w:type="paragraph" w:styleId="Heading5">
    <w:name w:val="heading 5"/>
    <w:basedOn w:val="Normal"/>
    <w:next w:val="Normal"/>
    <w:link w:val="Heading5Char"/>
    <w:uiPriority w:val="9"/>
    <w:semiHidden/>
    <w:unhideWhenUsed/>
    <w:qFormat/>
    <w:rsid w:val="00D3677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31D"/>
    <w:rPr>
      <w:rFonts w:ascii="Times New Roman" w:eastAsia="Times New Roman" w:hAnsi="Times New Roman" w:cs="Times New Roman"/>
      <w:b/>
      <w:sz w:val="26"/>
      <w:szCs w:val="20"/>
    </w:rPr>
  </w:style>
  <w:style w:type="character" w:customStyle="1" w:styleId="Heading5Char">
    <w:name w:val="Heading 5 Char"/>
    <w:basedOn w:val="DefaultParagraphFont"/>
    <w:link w:val="Heading5"/>
    <w:uiPriority w:val="9"/>
    <w:semiHidden/>
    <w:rsid w:val="00D36771"/>
    <w:rPr>
      <w:rFonts w:asciiTheme="majorHAnsi" w:eastAsiaTheme="majorEastAsia" w:hAnsiTheme="majorHAnsi" w:cstheme="majorBidi"/>
      <w:noProof/>
      <w:color w:val="2F5496" w:themeColor="accent1" w:themeShade="BF"/>
      <w:sz w:val="28"/>
      <w:szCs w:val="28"/>
      <w:lang w:eastAsia="zh-CN"/>
    </w:rPr>
  </w:style>
  <w:style w:type="paragraph" w:styleId="ListParagraph">
    <w:name w:val="List Paragraph"/>
    <w:basedOn w:val="Normal"/>
    <w:uiPriority w:val="34"/>
    <w:qFormat/>
    <w:rsid w:val="00C568E2"/>
    <w:pPr>
      <w:ind w:left="720"/>
      <w:contextualSpacing/>
    </w:pPr>
  </w:style>
  <w:style w:type="paragraph" w:styleId="BalloonText">
    <w:name w:val="Balloon Text"/>
    <w:basedOn w:val="Normal"/>
    <w:link w:val="BalloonTextChar"/>
    <w:uiPriority w:val="99"/>
    <w:semiHidden/>
    <w:unhideWhenUsed/>
    <w:rsid w:val="006F1592"/>
    <w:rPr>
      <w:sz w:val="18"/>
      <w:szCs w:val="18"/>
    </w:rPr>
  </w:style>
  <w:style w:type="character" w:customStyle="1" w:styleId="BalloonTextChar">
    <w:name w:val="Balloon Text Char"/>
    <w:basedOn w:val="DefaultParagraphFont"/>
    <w:link w:val="BalloonText"/>
    <w:uiPriority w:val="99"/>
    <w:semiHidden/>
    <w:rsid w:val="006F1592"/>
    <w:rPr>
      <w:rFonts w:ascii="Times New Roman" w:eastAsia="SimSun" w:hAnsi="Times New Roman" w:cs="Times New Roman"/>
      <w:noProof/>
      <w:sz w:val="18"/>
      <w:szCs w:val="18"/>
      <w:lang w:eastAsia="zh-CN"/>
    </w:rPr>
  </w:style>
  <w:style w:type="paragraph" w:styleId="Header">
    <w:name w:val="header"/>
    <w:basedOn w:val="Normal"/>
    <w:link w:val="HeaderChar"/>
    <w:uiPriority w:val="99"/>
    <w:unhideWhenUsed/>
    <w:rsid w:val="0049228F"/>
    <w:pPr>
      <w:tabs>
        <w:tab w:val="center" w:pos="4680"/>
        <w:tab w:val="right" w:pos="9360"/>
      </w:tabs>
    </w:pPr>
  </w:style>
  <w:style w:type="character" w:customStyle="1" w:styleId="HeaderChar">
    <w:name w:val="Header Char"/>
    <w:basedOn w:val="DefaultParagraphFont"/>
    <w:link w:val="Header"/>
    <w:uiPriority w:val="99"/>
    <w:rsid w:val="0049228F"/>
    <w:rPr>
      <w:rFonts w:ascii="Times New Roman" w:eastAsia="SimSun" w:hAnsi="Times New Roman" w:cs="Times New Roman"/>
      <w:noProof/>
      <w:sz w:val="28"/>
      <w:szCs w:val="28"/>
      <w:lang w:eastAsia="zh-CN"/>
    </w:rPr>
  </w:style>
  <w:style w:type="character" w:styleId="PageNumber">
    <w:name w:val="page number"/>
    <w:basedOn w:val="DefaultParagraphFont"/>
    <w:uiPriority w:val="99"/>
    <w:semiHidden/>
    <w:unhideWhenUsed/>
    <w:rsid w:val="0049228F"/>
  </w:style>
  <w:style w:type="paragraph" w:customStyle="1" w:styleId="CSDL">
    <w:name w:val="CSDL"/>
    <w:basedOn w:val="Normal"/>
    <w:qFormat/>
    <w:rsid w:val="004C4407"/>
    <w:pPr>
      <w:widowControl w:val="0"/>
      <w:numPr>
        <w:numId w:val="10"/>
      </w:numPr>
      <w:tabs>
        <w:tab w:val="left" w:pos="992"/>
      </w:tabs>
      <w:spacing w:before="240" w:after="120" w:line="264" w:lineRule="auto"/>
      <w:ind w:left="0" w:firstLine="567"/>
      <w:jc w:val="both"/>
    </w:pPr>
    <w:rPr>
      <w:rFonts w:eastAsia="Times New Roman"/>
      <w:b/>
      <w:noProof w:val="0"/>
      <w:lang w:eastAsia="en-US"/>
    </w:rPr>
  </w:style>
  <w:style w:type="character" w:styleId="CommentReference">
    <w:name w:val="annotation reference"/>
    <w:basedOn w:val="DefaultParagraphFont"/>
    <w:uiPriority w:val="99"/>
    <w:semiHidden/>
    <w:unhideWhenUsed/>
    <w:rsid w:val="00BF589F"/>
    <w:rPr>
      <w:sz w:val="16"/>
      <w:szCs w:val="16"/>
    </w:rPr>
  </w:style>
  <w:style w:type="paragraph" w:styleId="CommentText">
    <w:name w:val="annotation text"/>
    <w:basedOn w:val="Normal"/>
    <w:link w:val="CommentTextChar"/>
    <w:uiPriority w:val="99"/>
    <w:unhideWhenUsed/>
    <w:rsid w:val="00BF589F"/>
    <w:rPr>
      <w:sz w:val="20"/>
      <w:szCs w:val="20"/>
    </w:rPr>
  </w:style>
  <w:style w:type="character" w:customStyle="1" w:styleId="CommentTextChar">
    <w:name w:val="Comment Text Char"/>
    <w:basedOn w:val="DefaultParagraphFont"/>
    <w:link w:val="CommentText"/>
    <w:uiPriority w:val="99"/>
    <w:rsid w:val="00BF589F"/>
    <w:rPr>
      <w:rFonts w:ascii="Times New Roman" w:eastAsia="SimSun" w:hAnsi="Times New Roman" w:cs="Times New Roman"/>
      <w:noProof/>
      <w:sz w:val="20"/>
      <w:szCs w:val="20"/>
      <w:lang w:eastAsia="zh-CN"/>
    </w:rPr>
  </w:style>
  <w:style w:type="paragraph" w:styleId="CommentSubject">
    <w:name w:val="annotation subject"/>
    <w:basedOn w:val="CommentText"/>
    <w:next w:val="CommentText"/>
    <w:link w:val="CommentSubjectChar"/>
    <w:uiPriority w:val="99"/>
    <w:semiHidden/>
    <w:unhideWhenUsed/>
    <w:rsid w:val="00BF589F"/>
    <w:rPr>
      <w:b/>
      <w:bCs/>
    </w:rPr>
  </w:style>
  <w:style w:type="character" w:customStyle="1" w:styleId="CommentSubjectChar">
    <w:name w:val="Comment Subject Char"/>
    <w:basedOn w:val="CommentTextChar"/>
    <w:link w:val="CommentSubject"/>
    <w:uiPriority w:val="99"/>
    <w:semiHidden/>
    <w:rsid w:val="00BF589F"/>
    <w:rPr>
      <w:rFonts w:ascii="Times New Roman" w:eastAsia="SimSun" w:hAnsi="Times New Roman" w:cs="Times New Roman"/>
      <w:b/>
      <w:bCs/>
      <w:noProof/>
      <w:sz w:val="20"/>
      <w:szCs w:val="20"/>
      <w:lang w:eastAsia="zh-CN"/>
    </w:rPr>
  </w:style>
  <w:style w:type="table" w:styleId="TableGrid">
    <w:name w:val="Table Grid"/>
    <w:basedOn w:val="TableNormal"/>
    <w:uiPriority w:val="39"/>
    <w:rsid w:val="009D07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7C6"/>
    <w:pPr>
      <w:spacing w:before="100" w:beforeAutospacing="1" w:after="100" w:afterAutospacing="1"/>
    </w:pPr>
    <w:rPr>
      <w:rFonts w:eastAsia="Times New Roman"/>
      <w:noProof w:val="0"/>
      <w:sz w:val="24"/>
      <w:szCs w:val="24"/>
      <w:lang w:eastAsia="en-US"/>
    </w:rPr>
  </w:style>
  <w:style w:type="table" w:customStyle="1" w:styleId="TableGrid1">
    <w:name w:val="Table Grid1"/>
    <w:basedOn w:val="TableNormal"/>
    <w:next w:val="TableGrid"/>
    <w:uiPriority w:val="39"/>
    <w:rsid w:val="002028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75076"/>
    <w:rPr>
      <w:rFonts w:ascii="CIDFont+F1" w:hAnsi="CIDFont+F1" w:hint="default"/>
      <w:b w:val="0"/>
      <w:bCs w:val="0"/>
      <w:i w:val="0"/>
      <w:iCs w:val="0"/>
      <w:color w:val="000000"/>
      <w:sz w:val="28"/>
      <w:szCs w:val="28"/>
    </w:rPr>
  </w:style>
  <w:style w:type="paragraph" w:customStyle="1" w:styleId="Dieu">
    <w:name w:val="Dieu"/>
    <w:basedOn w:val="Normal"/>
    <w:qFormat/>
    <w:rsid w:val="001813E6"/>
    <w:pPr>
      <w:widowControl w:val="0"/>
      <w:numPr>
        <w:numId w:val="26"/>
      </w:numPr>
      <w:shd w:val="clear" w:color="auto" w:fill="FFFFFF"/>
      <w:spacing w:before="240" w:after="240" w:line="264" w:lineRule="auto"/>
      <w:ind w:left="0" w:firstLine="567"/>
      <w:jc w:val="both"/>
      <w:textAlignment w:val="baseline"/>
    </w:pPr>
    <w:rPr>
      <w:rFonts w:eastAsia="Times New Roman"/>
      <w:b/>
      <w:bCs/>
      <w:noProof w:val="0"/>
      <w:color w:val="000000"/>
      <w:bdr w:val="none" w:sz="0" w:space="0" w:color="auto" w:frame="1"/>
      <w:lang w:eastAsia="en-US"/>
    </w:rPr>
  </w:style>
  <w:style w:type="character" w:customStyle="1" w:styleId="fontstyle21">
    <w:name w:val="fontstyle21"/>
    <w:basedOn w:val="DefaultParagraphFont"/>
    <w:rsid w:val="0067313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E6EC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4E6EC5"/>
    <w:rPr>
      <w:rFonts w:ascii="Times New Roman" w:hAnsi="Times New Roman" w:cs="Times New Roman" w:hint="default"/>
      <w:b/>
      <w:bCs/>
      <w:i/>
      <w:iCs/>
      <w:color w:val="000000"/>
      <w:sz w:val="28"/>
      <w:szCs w:val="28"/>
    </w:rPr>
  </w:style>
  <w:style w:type="character" w:customStyle="1" w:styleId="Heading10">
    <w:name w:val="Heading #1_"/>
    <w:basedOn w:val="DefaultParagraphFont"/>
    <w:link w:val="Heading11"/>
    <w:rsid w:val="00665A28"/>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665A28"/>
    <w:rPr>
      <w:rFonts w:ascii="Times New Roman" w:eastAsia="Times New Roman" w:hAnsi="Times New Roman" w:cs="Times New Roman"/>
      <w:sz w:val="26"/>
      <w:szCs w:val="26"/>
      <w:shd w:val="clear" w:color="auto" w:fill="FFFFFF"/>
    </w:rPr>
  </w:style>
  <w:style w:type="character" w:customStyle="1" w:styleId="Bodytext2Italic">
    <w:name w:val="Body text (2) + Italic"/>
    <w:basedOn w:val="Bodytext2"/>
    <w:rsid w:val="00665A2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4">
    <w:name w:val="Body text (4)_"/>
    <w:basedOn w:val="DefaultParagraphFont"/>
    <w:link w:val="Bodytext40"/>
    <w:rsid w:val="00665A28"/>
    <w:rPr>
      <w:rFonts w:ascii="Times New Roman" w:eastAsia="Times New Roman" w:hAnsi="Times New Roman" w:cs="Times New Roman"/>
      <w:i/>
      <w:iCs/>
      <w:sz w:val="26"/>
      <w:szCs w:val="26"/>
      <w:shd w:val="clear" w:color="auto" w:fill="FFFFFF"/>
    </w:rPr>
  </w:style>
  <w:style w:type="character" w:customStyle="1" w:styleId="Bodytext4NotItalic">
    <w:name w:val="Body text (4) + Not Italic"/>
    <w:basedOn w:val="Bodytext4"/>
    <w:rsid w:val="00665A2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285pt">
    <w:name w:val="Body text (2) + 8.5 pt"/>
    <w:basedOn w:val="Bodytext2"/>
    <w:rsid w:val="00665A28"/>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2Tahoma">
    <w:name w:val="Body text (2) + Tahoma"/>
    <w:aliases w:val="8.5 pt,Spacing 1 pt"/>
    <w:basedOn w:val="Bodytext2"/>
    <w:rsid w:val="00665A28"/>
    <w:rPr>
      <w:rFonts w:ascii="Tahoma" w:eastAsia="Tahoma" w:hAnsi="Tahoma" w:cs="Tahoma"/>
      <w:color w:val="000000"/>
      <w:spacing w:val="20"/>
      <w:w w:val="100"/>
      <w:position w:val="0"/>
      <w:sz w:val="17"/>
      <w:szCs w:val="17"/>
      <w:shd w:val="clear" w:color="auto" w:fill="FFFFFF"/>
      <w:lang w:val="vi-VN" w:eastAsia="vi-VN" w:bidi="vi-VN"/>
    </w:rPr>
  </w:style>
  <w:style w:type="character" w:customStyle="1" w:styleId="Bodytext485pt">
    <w:name w:val="Body text (4) + 8.5 pt"/>
    <w:aliases w:val="Not Italic"/>
    <w:basedOn w:val="Bodytext4"/>
    <w:rsid w:val="00665A28"/>
    <w:rPr>
      <w:rFonts w:ascii="Times New Roman" w:eastAsia="Times New Roman" w:hAnsi="Times New Roman" w:cs="Times New Roman"/>
      <w:i/>
      <w:iCs/>
      <w:color w:val="000000"/>
      <w:spacing w:val="0"/>
      <w:w w:val="100"/>
      <w:position w:val="0"/>
      <w:sz w:val="17"/>
      <w:szCs w:val="17"/>
      <w:shd w:val="clear" w:color="auto" w:fill="FFFFFF"/>
      <w:lang w:val="vi-VN" w:eastAsia="vi-VN" w:bidi="vi-VN"/>
    </w:rPr>
  </w:style>
  <w:style w:type="character" w:customStyle="1" w:styleId="Bodytext2TrebuchetMS">
    <w:name w:val="Body text (2) + Trebuchet MS"/>
    <w:aliases w:val="8 pt"/>
    <w:basedOn w:val="Bodytext2"/>
    <w:rsid w:val="00665A28"/>
    <w:rPr>
      <w:rFonts w:ascii="Trebuchet MS" w:eastAsia="Trebuchet MS" w:hAnsi="Trebuchet MS" w:cs="Trebuchet MS"/>
      <w:color w:val="000000"/>
      <w:spacing w:val="0"/>
      <w:w w:val="100"/>
      <w:position w:val="0"/>
      <w:sz w:val="16"/>
      <w:szCs w:val="16"/>
      <w:shd w:val="clear" w:color="auto" w:fill="FFFFFF"/>
      <w:lang w:val="vi-VN" w:eastAsia="vi-VN" w:bidi="vi-VN"/>
    </w:rPr>
  </w:style>
  <w:style w:type="character" w:customStyle="1" w:styleId="Heading185pt">
    <w:name w:val="Heading #1 + 8.5 pt"/>
    <w:aliases w:val="Not Bold"/>
    <w:basedOn w:val="Heading10"/>
    <w:rsid w:val="00665A28"/>
    <w:rPr>
      <w:rFonts w:ascii="Times New Roman" w:eastAsia="Times New Roman" w:hAnsi="Times New Roman" w:cs="Times New Roman"/>
      <w:b/>
      <w:bCs/>
      <w:color w:val="000000"/>
      <w:spacing w:val="0"/>
      <w:w w:val="100"/>
      <w:position w:val="0"/>
      <w:sz w:val="17"/>
      <w:szCs w:val="17"/>
      <w:shd w:val="clear" w:color="auto" w:fill="FFFFFF"/>
      <w:lang w:val="vi-VN" w:eastAsia="vi-VN" w:bidi="vi-VN"/>
    </w:rPr>
  </w:style>
  <w:style w:type="character" w:customStyle="1" w:styleId="Bodytext2Bold">
    <w:name w:val="Body text (2) + Bold"/>
    <w:basedOn w:val="Bodytext2"/>
    <w:rsid w:val="00665A28"/>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Cambria">
    <w:name w:val="Body text (2) + Cambria"/>
    <w:aliases w:val="16 pt"/>
    <w:basedOn w:val="Bodytext2"/>
    <w:rsid w:val="00665A28"/>
    <w:rPr>
      <w:rFonts w:ascii="Cambria" w:eastAsia="Cambria" w:hAnsi="Cambria" w:cs="Cambria"/>
      <w:color w:val="000000"/>
      <w:spacing w:val="0"/>
      <w:w w:val="100"/>
      <w:position w:val="0"/>
      <w:sz w:val="32"/>
      <w:szCs w:val="32"/>
      <w:shd w:val="clear" w:color="auto" w:fill="FFFFFF"/>
      <w:lang w:val="vi-VN" w:eastAsia="vi-VN" w:bidi="vi-VN"/>
    </w:rPr>
  </w:style>
  <w:style w:type="paragraph" w:customStyle="1" w:styleId="Heading11">
    <w:name w:val="Heading #1"/>
    <w:basedOn w:val="Normal"/>
    <w:link w:val="Heading10"/>
    <w:rsid w:val="00665A28"/>
    <w:pPr>
      <w:widowControl w:val="0"/>
      <w:shd w:val="clear" w:color="auto" w:fill="FFFFFF"/>
      <w:spacing w:before="0" w:after="0" w:line="328" w:lineRule="exact"/>
      <w:jc w:val="center"/>
      <w:outlineLvl w:val="0"/>
    </w:pPr>
    <w:rPr>
      <w:rFonts w:eastAsia="Times New Roman"/>
      <w:b/>
      <w:bCs/>
      <w:noProof w:val="0"/>
      <w:sz w:val="26"/>
      <w:szCs w:val="26"/>
      <w:lang w:eastAsia="en-US"/>
    </w:rPr>
  </w:style>
  <w:style w:type="paragraph" w:customStyle="1" w:styleId="Bodytext20">
    <w:name w:val="Body text (2)"/>
    <w:basedOn w:val="Normal"/>
    <w:link w:val="Bodytext2"/>
    <w:rsid w:val="00665A28"/>
    <w:pPr>
      <w:widowControl w:val="0"/>
      <w:shd w:val="clear" w:color="auto" w:fill="FFFFFF"/>
      <w:spacing w:before="0" w:line="356" w:lineRule="exact"/>
    </w:pPr>
    <w:rPr>
      <w:rFonts w:eastAsia="Times New Roman"/>
      <w:noProof w:val="0"/>
      <w:sz w:val="26"/>
      <w:szCs w:val="26"/>
      <w:lang w:eastAsia="en-US"/>
    </w:rPr>
  </w:style>
  <w:style w:type="paragraph" w:customStyle="1" w:styleId="Bodytext40">
    <w:name w:val="Body text (4)"/>
    <w:basedOn w:val="Normal"/>
    <w:link w:val="Bodytext4"/>
    <w:rsid w:val="00665A28"/>
    <w:pPr>
      <w:widowControl w:val="0"/>
      <w:shd w:val="clear" w:color="auto" w:fill="FFFFFF"/>
      <w:spacing w:before="0" w:line="353" w:lineRule="exact"/>
      <w:jc w:val="both"/>
    </w:pPr>
    <w:rPr>
      <w:rFonts w:eastAsia="Times New Roman"/>
      <w:i/>
      <w:iCs/>
      <w:noProof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2449">
      <w:bodyDiv w:val="1"/>
      <w:marLeft w:val="0"/>
      <w:marRight w:val="0"/>
      <w:marTop w:val="0"/>
      <w:marBottom w:val="0"/>
      <w:divBdr>
        <w:top w:val="none" w:sz="0" w:space="0" w:color="auto"/>
        <w:left w:val="none" w:sz="0" w:space="0" w:color="auto"/>
        <w:bottom w:val="none" w:sz="0" w:space="0" w:color="auto"/>
        <w:right w:val="none" w:sz="0" w:space="0" w:color="auto"/>
      </w:divBdr>
    </w:div>
    <w:div w:id="87237928">
      <w:bodyDiv w:val="1"/>
      <w:marLeft w:val="0"/>
      <w:marRight w:val="0"/>
      <w:marTop w:val="0"/>
      <w:marBottom w:val="0"/>
      <w:divBdr>
        <w:top w:val="none" w:sz="0" w:space="0" w:color="auto"/>
        <w:left w:val="none" w:sz="0" w:space="0" w:color="auto"/>
        <w:bottom w:val="none" w:sz="0" w:space="0" w:color="auto"/>
        <w:right w:val="none" w:sz="0" w:space="0" w:color="auto"/>
      </w:divBdr>
    </w:div>
    <w:div w:id="145752773">
      <w:bodyDiv w:val="1"/>
      <w:marLeft w:val="0"/>
      <w:marRight w:val="0"/>
      <w:marTop w:val="0"/>
      <w:marBottom w:val="0"/>
      <w:divBdr>
        <w:top w:val="none" w:sz="0" w:space="0" w:color="auto"/>
        <w:left w:val="none" w:sz="0" w:space="0" w:color="auto"/>
        <w:bottom w:val="none" w:sz="0" w:space="0" w:color="auto"/>
        <w:right w:val="none" w:sz="0" w:space="0" w:color="auto"/>
      </w:divBdr>
    </w:div>
    <w:div w:id="311563872">
      <w:bodyDiv w:val="1"/>
      <w:marLeft w:val="0"/>
      <w:marRight w:val="0"/>
      <w:marTop w:val="0"/>
      <w:marBottom w:val="0"/>
      <w:divBdr>
        <w:top w:val="none" w:sz="0" w:space="0" w:color="auto"/>
        <w:left w:val="none" w:sz="0" w:space="0" w:color="auto"/>
        <w:bottom w:val="none" w:sz="0" w:space="0" w:color="auto"/>
        <w:right w:val="none" w:sz="0" w:space="0" w:color="auto"/>
      </w:divBdr>
    </w:div>
    <w:div w:id="408231155">
      <w:bodyDiv w:val="1"/>
      <w:marLeft w:val="0"/>
      <w:marRight w:val="0"/>
      <w:marTop w:val="0"/>
      <w:marBottom w:val="0"/>
      <w:divBdr>
        <w:top w:val="none" w:sz="0" w:space="0" w:color="auto"/>
        <w:left w:val="none" w:sz="0" w:space="0" w:color="auto"/>
        <w:bottom w:val="none" w:sz="0" w:space="0" w:color="auto"/>
        <w:right w:val="none" w:sz="0" w:space="0" w:color="auto"/>
      </w:divBdr>
    </w:div>
    <w:div w:id="431515100">
      <w:bodyDiv w:val="1"/>
      <w:marLeft w:val="0"/>
      <w:marRight w:val="0"/>
      <w:marTop w:val="0"/>
      <w:marBottom w:val="0"/>
      <w:divBdr>
        <w:top w:val="none" w:sz="0" w:space="0" w:color="auto"/>
        <w:left w:val="none" w:sz="0" w:space="0" w:color="auto"/>
        <w:bottom w:val="none" w:sz="0" w:space="0" w:color="auto"/>
        <w:right w:val="none" w:sz="0" w:space="0" w:color="auto"/>
      </w:divBdr>
      <w:divsChild>
        <w:div w:id="2031905842">
          <w:marLeft w:val="0"/>
          <w:marRight w:val="0"/>
          <w:marTop w:val="0"/>
          <w:marBottom w:val="0"/>
          <w:divBdr>
            <w:top w:val="none" w:sz="0" w:space="0" w:color="auto"/>
            <w:left w:val="none" w:sz="0" w:space="0" w:color="auto"/>
            <w:bottom w:val="none" w:sz="0" w:space="0" w:color="auto"/>
            <w:right w:val="none" w:sz="0" w:space="0" w:color="auto"/>
          </w:divBdr>
        </w:div>
        <w:div w:id="1622302080">
          <w:marLeft w:val="0"/>
          <w:marRight w:val="0"/>
          <w:marTop w:val="0"/>
          <w:marBottom w:val="0"/>
          <w:divBdr>
            <w:top w:val="none" w:sz="0" w:space="0" w:color="auto"/>
            <w:left w:val="none" w:sz="0" w:space="0" w:color="auto"/>
            <w:bottom w:val="none" w:sz="0" w:space="0" w:color="auto"/>
            <w:right w:val="none" w:sz="0" w:space="0" w:color="auto"/>
          </w:divBdr>
        </w:div>
        <w:div w:id="628515462">
          <w:marLeft w:val="0"/>
          <w:marRight w:val="0"/>
          <w:marTop w:val="0"/>
          <w:marBottom w:val="0"/>
          <w:divBdr>
            <w:top w:val="none" w:sz="0" w:space="0" w:color="auto"/>
            <w:left w:val="none" w:sz="0" w:space="0" w:color="auto"/>
            <w:bottom w:val="none" w:sz="0" w:space="0" w:color="auto"/>
            <w:right w:val="none" w:sz="0" w:space="0" w:color="auto"/>
          </w:divBdr>
        </w:div>
        <w:div w:id="1502505191">
          <w:marLeft w:val="0"/>
          <w:marRight w:val="0"/>
          <w:marTop w:val="0"/>
          <w:marBottom w:val="0"/>
          <w:divBdr>
            <w:top w:val="none" w:sz="0" w:space="0" w:color="auto"/>
            <w:left w:val="none" w:sz="0" w:space="0" w:color="auto"/>
            <w:bottom w:val="none" w:sz="0" w:space="0" w:color="auto"/>
            <w:right w:val="none" w:sz="0" w:space="0" w:color="auto"/>
          </w:divBdr>
        </w:div>
        <w:div w:id="186337416">
          <w:marLeft w:val="0"/>
          <w:marRight w:val="0"/>
          <w:marTop w:val="0"/>
          <w:marBottom w:val="0"/>
          <w:divBdr>
            <w:top w:val="none" w:sz="0" w:space="0" w:color="auto"/>
            <w:left w:val="none" w:sz="0" w:space="0" w:color="auto"/>
            <w:bottom w:val="none" w:sz="0" w:space="0" w:color="auto"/>
            <w:right w:val="none" w:sz="0" w:space="0" w:color="auto"/>
          </w:divBdr>
        </w:div>
      </w:divsChild>
    </w:div>
    <w:div w:id="510485716">
      <w:bodyDiv w:val="1"/>
      <w:marLeft w:val="0"/>
      <w:marRight w:val="0"/>
      <w:marTop w:val="0"/>
      <w:marBottom w:val="0"/>
      <w:divBdr>
        <w:top w:val="none" w:sz="0" w:space="0" w:color="auto"/>
        <w:left w:val="none" w:sz="0" w:space="0" w:color="auto"/>
        <w:bottom w:val="none" w:sz="0" w:space="0" w:color="auto"/>
        <w:right w:val="none" w:sz="0" w:space="0" w:color="auto"/>
      </w:divBdr>
    </w:div>
    <w:div w:id="546768881">
      <w:bodyDiv w:val="1"/>
      <w:marLeft w:val="0"/>
      <w:marRight w:val="0"/>
      <w:marTop w:val="0"/>
      <w:marBottom w:val="0"/>
      <w:divBdr>
        <w:top w:val="none" w:sz="0" w:space="0" w:color="auto"/>
        <w:left w:val="none" w:sz="0" w:space="0" w:color="auto"/>
        <w:bottom w:val="none" w:sz="0" w:space="0" w:color="auto"/>
        <w:right w:val="none" w:sz="0" w:space="0" w:color="auto"/>
      </w:divBdr>
    </w:div>
    <w:div w:id="609511849">
      <w:bodyDiv w:val="1"/>
      <w:marLeft w:val="0"/>
      <w:marRight w:val="0"/>
      <w:marTop w:val="0"/>
      <w:marBottom w:val="0"/>
      <w:divBdr>
        <w:top w:val="none" w:sz="0" w:space="0" w:color="auto"/>
        <w:left w:val="none" w:sz="0" w:space="0" w:color="auto"/>
        <w:bottom w:val="none" w:sz="0" w:space="0" w:color="auto"/>
        <w:right w:val="none" w:sz="0" w:space="0" w:color="auto"/>
      </w:divBdr>
      <w:divsChild>
        <w:div w:id="459764655">
          <w:marLeft w:val="0"/>
          <w:marRight w:val="0"/>
          <w:marTop w:val="15"/>
          <w:marBottom w:val="0"/>
          <w:divBdr>
            <w:top w:val="single" w:sz="48" w:space="0" w:color="auto"/>
            <w:left w:val="single" w:sz="48" w:space="0" w:color="auto"/>
            <w:bottom w:val="single" w:sz="48" w:space="0" w:color="auto"/>
            <w:right w:val="single" w:sz="48" w:space="0" w:color="auto"/>
          </w:divBdr>
          <w:divsChild>
            <w:div w:id="1665666330">
              <w:marLeft w:val="0"/>
              <w:marRight w:val="0"/>
              <w:marTop w:val="0"/>
              <w:marBottom w:val="0"/>
              <w:divBdr>
                <w:top w:val="none" w:sz="0" w:space="0" w:color="auto"/>
                <w:left w:val="none" w:sz="0" w:space="0" w:color="auto"/>
                <w:bottom w:val="none" w:sz="0" w:space="0" w:color="auto"/>
                <w:right w:val="none" w:sz="0" w:space="0" w:color="auto"/>
              </w:divBdr>
              <w:divsChild>
                <w:div w:id="1136992273">
                  <w:marLeft w:val="0"/>
                  <w:marRight w:val="0"/>
                  <w:marTop w:val="0"/>
                  <w:marBottom w:val="0"/>
                  <w:divBdr>
                    <w:top w:val="none" w:sz="0" w:space="0" w:color="auto"/>
                    <w:left w:val="none" w:sz="0" w:space="0" w:color="auto"/>
                    <w:bottom w:val="none" w:sz="0" w:space="0" w:color="auto"/>
                    <w:right w:val="none" w:sz="0" w:space="0" w:color="auto"/>
                  </w:divBdr>
                </w:div>
                <w:div w:id="990526885">
                  <w:marLeft w:val="0"/>
                  <w:marRight w:val="0"/>
                  <w:marTop w:val="0"/>
                  <w:marBottom w:val="0"/>
                  <w:divBdr>
                    <w:top w:val="none" w:sz="0" w:space="0" w:color="auto"/>
                    <w:left w:val="none" w:sz="0" w:space="0" w:color="auto"/>
                    <w:bottom w:val="none" w:sz="0" w:space="0" w:color="auto"/>
                    <w:right w:val="none" w:sz="0" w:space="0" w:color="auto"/>
                  </w:divBdr>
                </w:div>
                <w:div w:id="211157137">
                  <w:marLeft w:val="0"/>
                  <w:marRight w:val="0"/>
                  <w:marTop w:val="0"/>
                  <w:marBottom w:val="0"/>
                  <w:divBdr>
                    <w:top w:val="none" w:sz="0" w:space="0" w:color="auto"/>
                    <w:left w:val="none" w:sz="0" w:space="0" w:color="auto"/>
                    <w:bottom w:val="none" w:sz="0" w:space="0" w:color="auto"/>
                    <w:right w:val="none" w:sz="0" w:space="0" w:color="auto"/>
                  </w:divBdr>
                </w:div>
                <w:div w:id="1031804178">
                  <w:marLeft w:val="0"/>
                  <w:marRight w:val="0"/>
                  <w:marTop w:val="0"/>
                  <w:marBottom w:val="0"/>
                  <w:divBdr>
                    <w:top w:val="none" w:sz="0" w:space="0" w:color="auto"/>
                    <w:left w:val="none" w:sz="0" w:space="0" w:color="auto"/>
                    <w:bottom w:val="none" w:sz="0" w:space="0" w:color="auto"/>
                    <w:right w:val="none" w:sz="0" w:space="0" w:color="auto"/>
                  </w:divBdr>
                </w:div>
                <w:div w:id="1329409672">
                  <w:marLeft w:val="0"/>
                  <w:marRight w:val="0"/>
                  <w:marTop w:val="0"/>
                  <w:marBottom w:val="0"/>
                  <w:divBdr>
                    <w:top w:val="none" w:sz="0" w:space="0" w:color="auto"/>
                    <w:left w:val="none" w:sz="0" w:space="0" w:color="auto"/>
                    <w:bottom w:val="none" w:sz="0" w:space="0" w:color="auto"/>
                    <w:right w:val="none" w:sz="0" w:space="0" w:color="auto"/>
                  </w:divBdr>
                </w:div>
                <w:div w:id="757949319">
                  <w:marLeft w:val="0"/>
                  <w:marRight w:val="0"/>
                  <w:marTop w:val="0"/>
                  <w:marBottom w:val="0"/>
                  <w:divBdr>
                    <w:top w:val="none" w:sz="0" w:space="0" w:color="auto"/>
                    <w:left w:val="none" w:sz="0" w:space="0" w:color="auto"/>
                    <w:bottom w:val="none" w:sz="0" w:space="0" w:color="auto"/>
                    <w:right w:val="none" w:sz="0" w:space="0" w:color="auto"/>
                  </w:divBdr>
                </w:div>
                <w:div w:id="1179584765">
                  <w:marLeft w:val="0"/>
                  <w:marRight w:val="0"/>
                  <w:marTop w:val="0"/>
                  <w:marBottom w:val="0"/>
                  <w:divBdr>
                    <w:top w:val="none" w:sz="0" w:space="0" w:color="auto"/>
                    <w:left w:val="none" w:sz="0" w:space="0" w:color="auto"/>
                    <w:bottom w:val="none" w:sz="0" w:space="0" w:color="auto"/>
                    <w:right w:val="none" w:sz="0" w:space="0" w:color="auto"/>
                  </w:divBdr>
                </w:div>
                <w:div w:id="1465345569">
                  <w:marLeft w:val="0"/>
                  <w:marRight w:val="0"/>
                  <w:marTop w:val="0"/>
                  <w:marBottom w:val="0"/>
                  <w:divBdr>
                    <w:top w:val="none" w:sz="0" w:space="0" w:color="auto"/>
                    <w:left w:val="none" w:sz="0" w:space="0" w:color="auto"/>
                    <w:bottom w:val="none" w:sz="0" w:space="0" w:color="auto"/>
                    <w:right w:val="none" w:sz="0" w:space="0" w:color="auto"/>
                  </w:divBdr>
                </w:div>
                <w:div w:id="866137655">
                  <w:marLeft w:val="0"/>
                  <w:marRight w:val="0"/>
                  <w:marTop w:val="0"/>
                  <w:marBottom w:val="0"/>
                  <w:divBdr>
                    <w:top w:val="none" w:sz="0" w:space="0" w:color="auto"/>
                    <w:left w:val="none" w:sz="0" w:space="0" w:color="auto"/>
                    <w:bottom w:val="none" w:sz="0" w:space="0" w:color="auto"/>
                    <w:right w:val="none" w:sz="0" w:space="0" w:color="auto"/>
                  </w:divBdr>
                </w:div>
                <w:div w:id="2094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9667">
      <w:bodyDiv w:val="1"/>
      <w:marLeft w:val="0"/>
      <w:marRight w:val="0"/>
      <w:marTop w:val="0"/>
      <w:marBottom w:val="0"/>
      <w:divBdr>
        <w:top w:val="none" w:sz="0" w:space="0" w:color="auto"/>
        <w:left w:val="none" w:sz="0" w:space="0" w:color="auto"/>
        <w:bottom w:val="none" w:sz="0" w:space="0" w:color="auto"/>
        <w:right w:val="none" w:sz="0" w:space="0" w:color="auto"/>
      </w:divBdr>
    </w:div>
    <w:div w:id="718555728">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sChild>
        <w:div w:id="188027673">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1334531563">
          <w:marLeft w:val="0"/>
          <w:marRight w:val="0"/>
          <w:marTop w:val="0"/>
          <w:marBottom w:val="0"/>
          <w:divBdr>
            <w:top w:val="none" w:sz="0" w:space="0" w:color="auto"/>
            <w:left w:val="none" w:sz="0" w:space="0" w:color="auto"/>
            <w:bottom w:val="none" w:sz="0" w:space="0" w:color="auto"/>
            <w:right w:val="none" w:sz="0" w:space="0" w:color="auto"/>
          </w:divBdr>
        </w:div>
        <w:div w:id="909340114">
          <w:marLeft w:val="0"/>
          <w:marRight w:val="0"/>
          <w:marTop w:val="0"/>
          <w:marBottom w:val="0"/>
          <w:divBdr>
            <w:top w:val="none" w:sz="0" w:space="0" w:color="auto"/>
            <w:left w:val="none" w:sz="0" w:space="0" w:color="auto"/>
            <w:bottom w:val="none" w:sz="0" w:space="0" w:color="auto"/>
            <w:right w:val="none" w:sz="0" w:space="0" w:color="auto"/>
          </w:divBdr>
        </w:div>
        <w:div w:id="1274434624">
          <w:marLeft w:val="0"/>
          <w:marRight w:val="0"/>
          <w:marTop w:val="0"/>
          <w:marBottom w:val="0"/>
          <w:divBdr>
            <w:top w:val="none" w:sz="0" w:space="0" w:color="auto"/>
            <w:left w:val="none" w:sz="0" w:space="0" w:color="auto"/>
            <w:bottom w:val="none" w:sz="0" w:space="0" w:color="auto"/>
            <w:right w:val="none" w:sz="0" w:space="0" w:color="auto"/>
          </w:divBdr>
        </w:div>
        <w:div w:id="1077433914">
          <w:marLeft w:val="0"/>
          <w:marRight w:val="0"/>
          <w:marTop w:val="0"/>
          <w:marBottom w:val="0"/>
          <w:divBdr>
            <w:top w:val="none" w:sz="0" w:space="0" w:color="auto"/>
            <w:left w:val="none" w:sz="0" w:space="0" w:color="auto"/>
            <w:bottom w:val="none" w:sz="0" w:space="0" w:color="auto"/>
            <w:right w:val="none" w:sz="0" w:space="0" w:color="auto"/>
          </w:divBdr>
        </w:div>
        <w:div w:id="110973717">
          <w:marLeft w:val="0"/>
          <w:marRight w:val="0"/>
          <w:marTop w:val="0"/>
          <w:marBottom w:val="0"/>
          <w:divBdr>
            <w:top w:val="none" w:sz="0" w:space="0" w:color="auto"/>
            <w:left w:val="none" w:sz="0" w:space="0" w:color="auto"/>
            <w:bottom w:val="none" w:sz="0" w:space="0" w:color="auto"/>
            <w:right w:val="none" w:sz="0" w:space="0" w:color="auto"/>
          </w:divBdr>
        </w:div>
        <w:div w:id="1608661630">
          <w:marLeft w:val="0"/>
          <w:marRight w:val="0"/>
          <w:marTop w:val="0"/>
          <w:marBottom w:val="0"/>
          <w:divBdr>
            <w:top w:val="none" w:sz="0" w:space="0" w:color="auto"/>
            <w:left w:val="none" w:sz="0" w:space="0" w:color="auto"/>
            <w:bottom w:val="none" w:sz="0" w:space="0" w:color="auto"/>
            <w:right w:val="none" w:sz="0" w:space="0" w:color="auto"/>
          </w:divBdr>
        </w:div>
        <w:div w:id="261454812">
          <w:marLeft w:val="0"/>
          <w:marRight w:val="0"/>
          <w:marTop w:val="0"/>
          <w:marBottom w:val="0"/>
          <w:divBdr>
            <w:top w:val="none" w:sz="0" w:space="0" w:color="auto"/>
            <w:left w:val="none" w:sz="0" w:space="0" w:color="auto"/>
            <w:bottom w:val="none" w:sz="0" w:space="0" w:color="auto"/>
            <w:right w:val="none" w:sz="0" w:space="0" w:color="auto"/>
          </w:divBdr>
        </w:div>
        <w:div w:id="1421754705">
          <w:marLeft w:val="0"/>
          <w:marRight w:val="0"/>
          <w:marTop w:val="0"/>
          <w:marBottom w:val="0"/>
          <w:divBdr>
            <w:top w:val="none" w:sz="0" w:space="0" w:color="auto"/>
            <w:left w:val="none" w:sz="0" w:space="0" w:color="auto"/>
            <w:bottom w:val="none" w:sz="0" w:space="0" w:color="auto"/>
            <w:right w:val="none" w:sz="0" w:space="0" w:color="auto"/>
          </w:divBdr>
        </w:div>
        <w:div w:id="1518884999">
          <w:marLeft w:val="0"/>
          <w:marRight w:val="0"/>
          <w:marTop w:val="0"/>
          <w:marBottom w:val="0"/>
          <w:divBdr>
            <w:top w:val="none" w:sz="0" w:space="0" w:color="auto"/>
            <w:left w:val="none" w:sz="0" w:space="0" w:color="auto"/>
            <w:bottom w:val="none" w:sz="0" w:space="0" w:color="auto"/>
            <w:right w:val="none" w:sz="0" w:space="0" w:color="auto"/>
          </w:divBdr>
        </w:div>
        <w:div w:id="1655061122">
          <w:marLeft w:val="0"/>
          <w:marRight w:val="0"/>
          <w:marTop w:val="0"/>
          <w:marBottom w:val="0"/>
          <w:divBdr>
            <w:top w:val="none" w:sz="0" w:space="0" w:color="auto"/>
            <w:left w:val="none" w:sz="0" w:space="0" w:color="auto"/>
            <w:bottom w:val="none" w:sz="0" w:space="0" w:color="auto"/>
            <w:right w:val="none" w:sz="0" w:space="0" w:color="auto"/>
          </w:divBdr>
        </w:div>
        <w:div w:id="437019997">
          <w:marLeft w:val="0"/>
          <w:marRight w:val="0"/>
          <w:marTop w:val="0"/>
          <w:marBottom w:val="0"/>
          <w:divBdr>
            <w:top w:val="none" w:sz="0" w:space="0" w:color="auto"/>
            <w:left w:val="none" w:sz="0" w:space="0" w:color="auto"/>
            <w:bottom w:val="none" w:sz="0" w:space="0" w:color="auto"/>
            <w:right w:val="none" w:sz="0" w:space="0" w:color="auto"/>
          </w:divBdr>
        </w:div>
        <w:div w:id="1326277969">
          <w:marLeft w:val="0"/>
          <w:marRight w:val="0"/>
          <w:marTop w:val="0"/>
          <w:marBottom w:val="0"/>
          <w:divBdr>
            <w:top w:val="none" w:sz="0" w:space="0" w:color="auto"/>
            <w:left w:val="none" w:sz="0" w:space="0" w:color="auto"/>
            <w:bottom w:val="none" w:sz="0" w:space="0" w:color="auto"/>
            <w:right w:val="none" w:sz="0" w:space="0" w:color="auto"/>
          </w:divBdr>
        </w:div>
        <w:div w:id="1981417930">
          <w:marLeft w:val="0"/>
          <w:marRight w:val="0"/>
          <w:marTop w:val="0"/>
          <w:marBottom w:val="0"/>
          <w:divBdr>
            <w:top w:val="none" w:sz="0" w:space="0" w:color="auto"/>
            <w:left w:val="none" w:sz="0" w:space="0" w:color="auto"/>
            <w:bottom w:val="none" w:sz="0" w:space="0" w:color="auto"/>
            <w:right w:val="none" w:sz="0" w:space="0" w:color="auto"/>
          </w:divBdr>
        </w:div>
        <w:div w:id="307590589">
          <w:marLeft w:val="0"/>
          <w:marRight w:val="0"/>
          <w:marTop w:val="0"/>
          <w:marBottom w:val="0"/>
          <w:divBdr>
            <w:top w:val="none" w:sz="0" w:space="0" w:color="auto"/>
            <w:left w:val="none" w:sz="0" w:space="0" w:color="auto"/>
            <w:bottom w:val="none" w:sz="0" w:space="0" w:color="auto"/>
            <w:right w:val="none" w:sz="0" w:space="0" w:color="auto"/>
          </w:divBdr>
        </w:div>
        <w:div w:id="88816267">
          <w:marLeft w:val="0"/>
          <w:marRight w:val="0"/>
          <w:marTop w:val="0"/>
          <w:marBottom w:val="0"/>
          <w:divBdr>
            <w:top w:val="none" w:sz="0" w:space="0" w:color="auto"/>
            <w:left w:val="none" w:sz="0" w:space="0" w:color="auto"/>
            <w:bottom w:val="none" w:sz="0" w:space="0" w:color="auto"/>
            <w:right w:val="none" w:sz="0" w:space="0" w:color="auto"/>
          </w:divBdr>
        </w:div>
        <w:div w:id="256524481">
          <w:marLeft w:val="0"/>
          <w:marRight w:val="0"/>
          <w:marTop w:val="0"/>
          <w:marBottom w:val="0"/>
          <w:divBdr>
            <w:top w:val="none" w:sz="0" w:space="0" w:color="auto"/>
            <w:left w:val="none" w:sz="0" w:space="0" w:color="auto"/>
            <w:bottom w:val="none" w:sz="0" w:space="0" w:color="auto"/>
            <w:right w:val="none" w:sz="0" w:space="0" w:color="auto"/>
          </w:divBdr>
        </w:div>
        <w:div w:id="1151868935">
          <w:marLeft w:val="0"/>
          <w:marRight w:val="0"/>
          <w:marTop w:val="0"/>
          <w:marBottom w:val="0"/>
          <w:divBdr>
            <w:top w:val="none" w:sz="0" w:space="0" w:color="auto"/>
            <w:left w:val="none" w:sz="0" w:space="0" w:color="auto"/>
            <w:bottom w:val="none" w:sz="0" w:space="0" w:color="auto"/>
            <w:right w:val="none" w:sz="0" w:space="0" w:color="auto"/>
          </w:divBdr>
        </w:div>
        <w:div w:id="853416561">
          <w:marLeft w:val="0"/>
          <w:marRight w:val="0"/>
          <w:marTop w:val="0"/>
          <w:marBottom w:val="0"/>
          <w:divBdr>
            <w:top w:val="none" w:sz="0" w:space="0" w:color="auto"/>
            <w:left w:val="none" w:sz="0" w:space="0" w:color="auto"/>
            <w:bottom w:val="none" w:sz="0" w:space="0" w:color="auto"/>
            <w:right w:val="none" w:sz="0" w:space="0" w:color="auto"/>
          </w:divBdr>
        </w:div>
        <w:div w:id="9138523">
          <w:marLeft w:val="0"/>
          <w:marRight w:val="0"/>
          <w:marTop w:val="0"/>
          <w:marBottom w:val="0"/>
          <w:divBdr>
            <w:top w:val="none" w:sz="0" w:space="0" w:color="auto"/>
            <w:left w:val="none" w:sz="0" w:space="0" w:color="auto"/>
            <w:bottom w:val="none" w:sz="0" w:space="0" w:color="auto"/>
            <w:right w:val="none" w:sz="0" w:space="0" w:color="auto"/>
          </w:divBdr>
        </w:div>
        <w:div w:id="1227767999">
          <w:marLeft w:val="0"/>
          <w:marRight w:val="0"/>
          <w:marTop w:val="0"/>
          <w:marBottom w:val="0"/>
          <w:divBdr>
            <w:top w:val="none" w:sz="0" w:space="0" w:color="auto"/>
            <w:left w:val="none" w:sz="0" w:space="0" w:color="auto"/>
            <w:bottom w:val="none" w:sz="0" w:space="0" w:color="auto"/>
            <w:right w:val="none" w:sz="0" w:space="0" w:color="auto"/>
          </w:divBdr>
        </w:div>
        <w:div w:id="52044928">
          <w:marLeft w:val="0"/>
          <w:marRight w:val="0"/>
          <w:marTop w:val="0"/>
          <w:marBottom w:val="0"/>
          <w:divBdr>
            <w:top w:val="none" w:sz="0" w:space="0" w:color="auto"/>
            <w:left w:val="none" w:sz="0" w:space="0" w:color="auto"/>
            <w:bottom w:val="none" w:sz="0" w:space="0" w:color="auto"/>
            <w:right w:val="none" w:sz="0" w:space="0" w:color="auto"/>
          </w:divBdr>
        </w:div>
        <w:div w:id="1502042453">
          <w:marLeft w:val="0"/>
          <w:marRight w:val="0"/>
          <w:marTop w:val="0"/>
          <w:marBottom w:val="0"/>
          <w:divBdr>
            <w:top w:val="none" w:sz="0" w:space="0" w:color="auto"/>
            <w:left w:val="none" w:sz="0" w:space="0" w:color="auto"/>
            <w:bottom w:val="none" w:sz="0" w:space="0" w:color="auto"/>
            <w:right w:val="none" w:sz="0" w:space="0" w:color="auto"/>
          </w:divBdr>
        </w:div>
        <w:div w:id="929198639">
          <w:marLeft w:val="0"/>
          <w:marRight w:val="0"/>
          <w:marTop w:val="0"/>
          <w:marBottom w:val="0"/>
          <w:divBdr>
            <w:top w:val="none" w:sz="0" w:space="0" w:color="auto"/>
            <w:left w:val="none" w:sz="0" w:space="0" w:color="auto"/>
            <w:bottom w:val="none" w:sz="0" w:space="0" w:color="auto"/>
            <w:right w:val="none" w:sz="0" w:space="0" w:color="auto"/>
          </w:divBdr>
        </w:div>
        <w:div w:id="653991360">
          <w:marLeft w:val="0"/>
          <w:marRight w:val="0"/>
          <w:marTop w:val="0"/>
          <w:marBottom w:val="0"/>
          <w:divBdr>
            <w:top w:val="none" w:sz="0" w:space="0" w:color="auto"/>
            <w:left w:val="none" w:sz="0" w:space="0" w:color="auto"/>
            <w:bottom w:val="none" w:sz="0" w:space="0" w:color="auto"/>
            <w:right w:val="none" w:sz="0" w:space="0" w:color="auto"/>
          </w:divBdr>
        </w:div>
        <w:div w:id="1296569362">
          <w:marLeft w:val="0"/>
          <w:marRight w:val="0"/>
          <w:marTop w:val="0"/>
          <w:marBottom w:val="0"/>
          <w:divBdr>
            <w:top w:val="none" w:sz="0" w:space="0" w:color="auto"/>
            <w:left w:val="none" w:sz="0" w:space="0" w:color="auto"/>
            <w:bottom w:val="none" w:sz="0" w:space="0" w:color="auto"/>
            <w:right w:val="none" w:sz="0" w:space="0" w:color="auto"/>
          </w:divBdr>
        </w:div>
        <w:div w:id="1996109140">
          <w:marLeft w:val="0"/>
          <w:marRight w:val="0"/>
          <w:marTop w:val="0"/>
          <w:marBottom w:val="0"/>
          <w:divBdr>
            <w:top w:val="none" w:sz="0" w:space="0" w:color="auto"/>
            <w:left w:val="none" w:sz="0" w:space="0" w:color="auto"/>
            <w:bottom w:val="none" w:sz="0" w:space="0" w:color="auto"/>
            <w:right w:val="none" w:sz="0" w:space="0" w:color="auto"/>
          </w:divBdr>
        </w:div>
        <w:div w:id="1966496964">
          <w:marLeft w:val="0"/>
          <w:marRight w:val="0"/>
          <w:marTop w:val="0"/>
          <w:marBottom w:val="0"/>
          <w:divBdr>
            <w:top w:val="none" w:sz="0" w:space="0" w:color="auto"/>
            <w:left w:val="none" w:sz="0" w:space="0" w:color="auto"/>
            <w:bottom w:val="none" w:sz="0" w:space="0" w:color="auto"/>
            <w:right w:val="none" w:sz="0" w:space="0" w:color="auto"/>
          </w:divBdr>
        </w:div>
        <w:div w:id="1886022231">
          <w:marLeft w:val="0"/>
          <w:marRight w:val="0"/>
          <w:marTop w:val="0"/>
          <w:marBottom w:val="0"/>
          <w:divBdr>
            <w:top w:val="none" w:sz="0" w:space="0" w:color="auto"/>
            <w:left w:val="none" w:sz="0" w:space="0" w:color="auto"/>
            <w:bottom w:val="none" w:sz="0" w:space="0" w:color="auto"/>
            <w:right w:val="none" w:sz="0" w:space="0" w:color="auto"/>
          </w:divBdr>
        </w:div>
        <w:div w:id="689993577">
          <w:marLeft w:val="0"/>
          <w:marRight w:val="0"/>
          <w:marTop w:val="0"/>
          <w:marBottom w:val="0"/>
          <w:divBdr>
            <w:top w:val="none" w:sz="0" w:space="0" w:color="auto"/>
            <w:left w:val="none" w:sz="0" w:space="0" w:color="auto"/>
            <w:bottom w:val="none" w:sz="0" w:space="0" w:color="auto"/>
            <w:right w:val="none" w:sz="0" w:space="0" w:color="auto"/>
          </w:divBdr>
        </w:div>
        <w:div w:id="830483718">
          <w:marLeft w:val="0"/>
          <w:marRight w:val="0"/>
          <w:marTop w:val="0"/>
          <w:marBottom w:val="0"/>
          <w:divBdr>
            <w:top w:val="none" w:sz="0" w:space="0" w:color="auto"/>
            <w:left w:val="none" w:sz="0" w:space="0" w:color="auto"/>
            <w:bottom w:val="none" w:sz="0" w:space="0" w:color="auto"/>
            <w:right w:val="none" w:sz="0" w:space="0" w:color="auto"/>
          </w:divBdr>
        </w:div>
        <w:div w:id="1658991284">
          <w:marLeft w:val="0"/>
          <w:marRight w:val="0"/>
          <w:marTop w:val="0"/>
          <w:marBottom w:val="0"/>
          <w:divBdr>
            <w:top w:val="none" w:sz="0" w:space="0" w:color="auto"/>
            <w:left w:val="none" w:sz="0" w:space="0" w:color="auto"/>
            <w:bottom w:val="none" w:sz="0" w:space="0" w:color="auto"/>
            <w:right w:val="none" w:sz="0" w:space="0" w:color="auto"/>
          </w:divBdr>
        </w:div>
        <w:div w:id="1040321343">
          <w:marLeft w:val="0"/>
          <w:marRight w:val="0"/>
          <w:marTop w:val="0"/>
          <w:marBottom w:val="0"/>
          <w:divBdr>
            <w:top w:val="none" w:sz="0" w:space="0" w:color="auto"/>
            <w:left w:val="none" w:sz="0" w:space="0" w:color="auto"/>
            <w:bottom w:val="none" w:sz="0" w:space="0" w:color="auto"/>
            <w:right w:val="none" w:sz="0" w:space="0" w:color="auto"/>
          </w:divBdr>
        </w:div>
        <w:div w:id="2007587874">
          <w:marLeft w:val="0"/>
          <w:marRight w:val="0"/>
          <w:marTop w:val="0"/>
          <w:marBottom w:val="0"/>
          <w:divBdr>
            <w:top w:val="none" w:sz="0" w:space="0" w:color="auto"/>
            <w:left w:val="none" w:sz="0" w:space="0" w:color="auto"/>
            <w:bottom w:val="none" w:sz="0" w:space="0" w:color="auto"/>
            <w:right w:val="none" w:sz="0" w:space="0" w:color="auto"/>
          </w:divBdr>
        </w:div>
        <w:div w:id="844901133">
          <w:marLeft w:val="0"/>
          <w:marRight w:val="0"/>
          <w:marTop w:val="0"/>
          <w:marBottom w:val="0"/>
          <w:divBdr>
            <w:top w:val="none" w:sz="0" w:space="0" w:color="auto"/>
            <w:left w:val="none" w:sz="0" w:space="0" w:color="auto"/>
            <w:bottom w:val="none" w:sz="0" w:space="0" w:color="auto"/>
            <w:right w:val="none" w:sz="0" w:space="0" w:color="auto"/>
          </w:divBdr>
        </w:div>
        <w:div w:id="797377839">
          <w:marLeft w:val="0"/>
          <w:marRight w:val="0"/>
          <w:marTop w:val="0"/>
          <w:marBottom w:val="0"/>
          <w:divBdr>
            <w:top w:val="none" w:sz="0" w:space="0" w:color="auto"/>
            <w:left w:val="none" w:sz="0" w:space="0" w:color="auto"/>
            <w:bottom w:val="none" w:sz="0" w:space="0" w:color="auto"/>
            <w:right w:val="none" w:sz="0" w:space="0" w:color="auto"/>
          </w:divBdr>
        </w:div>
        <w:div w:id="1530298234">
          <w:marLeft w:val="0"/>
          <w:marRight w:val="0"/>
          <w:marTop w:val="0"/>
          <w:marBottom w:val="0"/>
          <w:divBdr>
            <w:top w:val="none" w:sz="0" w:space="0" w:color="auto"/>
            <w:left w:val="none" w:sz="0" w:space="0" w:color="auto"/>
            <w:bottom w:val="none" w:sz="0" w:space="0" w:color="auto"/>
            <w:right w:val="none" w:sz="0" w:space="0" w:color="auto"/>
          </w:divBdr>
        </w:div>
        <w:div w:id="296421140">
          <w:marLeft w:val="0"/>
          <w:marRight w:val="0"/>
          <w:marTop w:val="0"/>
          <w:marBottom w:val="0"/>
          <w:divBdr>
            <w:top w:val="none" w:sz="0" w:space="0" w:color="auto"/>
            <w:left w:val="none" w:sz="0" w:space="0" w:color="auto"/>
            <w:bottom w:val="none" w:sz="0" w:space="0" w:color="auto"/>
            <w:right w:val="none" w:sz="0" w:space="0" w:color="auto"/>
          </w:divBdr>
        </w:div>
        <w:div w:id="557977108">
          <w:marLeft w:val="0"/>
          <w:marRight w:val="0"/>
          <w:marTop w:val="0"/>
          <w:marBottom w:val="0"/>
          <w:divBdr>
            <w:top w:val="none" w:sz="0" w:space="0" w:color="auto"/>
            <w:left w:val="none" w:sz="0" w:space="0" w:color="auto"/>
            <w:bottom w:val="none" w:sz="0" w:space="0" w:color="auto"/>
            <w:right w:val="none" w:sz="0" w:space="0" w:color="auto"/>
          </w:divBdr>
        </w:div>
        <w:div w:id="479083471">
          <w:marLeft w:val="0"/>
          <w:marRight w:val="0"/>
          <w:marTop w:val="0"/>
          <w:marBottom w:val="0"/>
          <w:divBdr>
            <w:top w:val="none" w:sz="0" w:space="0" w:color="auto"/>
            <w:left w:val="none" w:sz="0" w:space="0" w:color="auto"/>
            <w:bottom w:val="none" w:sz="0" w:space="0" w:color="auto"/>
            <w:right w:val="none" w:sz="0" w:space="0" w:color="auto"/>
          </w:divBdr>
        </w:div>
        <w:div w:id="2091730260">
          <w:marLeft w:val="0"/>
          <w:marRight w:val="0"/>
          <w:marTop w:val="0"/>
          <w:marBottom w:val="0"/>
          <w:divBdr>
            <w:top w:val="none" w:sz="0" w:space="0" w:color="auto"/>
            <w:left w:val="none" w:sz="0" w:space="0" w:color="auto"/>
            <w:bottom w:val="none" w:sz="0" w:space="0" w:color="auto"/>
            <w:right w:val="none" w:sz="0" w:space="0" w:color="auto"/>
          </w:divBdr>
        </w:div>
        <w:div w:id="1355960937">
          <w:marLeft w:val="0"/>
          <w:marRight w:val="0"/>
          <w:marTop w:val="0"/>
          <w:marBottom w:val="0"/>
          <w:divBdr>
            <w:top w:val="none" w:sz="0" w:space="0" w:color="auto"/>
            <w:left w:val="none" w:sz="0" w:space="0" w:color="auto"/>
            <w:bottom w:val="none" w:sz="0" w:space="0" w:color="auto"/>
            <w:right w:val="none" w:sz="0" w:space="0" w:color="auto"/>
          </w:divBdr>
        </w:div>
        <w:div w:id="452793506">
          <w:marLeft w:val="0"/>
          <w:marRight w:val="0"/>
          <w:marTop w:val="0"/>
          <w:marBottom w:val="0"/>
          <w:divBdr>
            <w:top w:val="none" w:sz="0" w:space="0" w:color="auto"/>
            <w:left w:val="none" w:sz="0" w:space="0" w:color="auto"/>
            <w:bottom w:val="none" w:sz="0" w:space="0" w:color="auto"/>
            <w:right w:val="none" w:sz="0" w:space="0" w:color="auto"/>
          </w:divBdr>
        </w:div>
        <w:div w:id="722407512">
          <w:marLeft w:val="0"/>
          <w:marRight w:val="0"/>
          <w:marTop w:val="0"/>
          <w:marBottom w:val="0"/>
          <w:divBdr>
            <w:top w:val="none" w:sz="0" w:space="0" w:color="auto"/>
            <w:left w:val="none" w:sz="0" w:space="0" w:color="auto"/>
            <w:bottom w:val="none" w:sz="0" w:space="0" w:color="auto"/>
            <w:right w:val="none" w:sz="0" w:space="0" w:color="auto"/>
          </w:divBdr>
        </w:div>
        <w:div w:id="2131782601">
          <w:marLeft w:val="0"/>
          <w:marRight w:val="0"/>
          <w:marTop w:val="0"/>
          <w:marBottom w:val="0"/>
          <w:divBdr>
            <w:top w:val="none" w:sz="0" w:space="0" w:color="auto"/>
            <w:left w:val="none" w:sz="0" w:space="0" w:color="auto"/>
            <w:bottom w:val="none" w:sz="0" w:space="0" w:color="auto"/>
            <w:right w:val="none" w:sz="0" w:space="0" w:color="auto"/>
          </w:divBdr>
        </w:div>
        <w:div w:id="469175729">
          <w:marLeft w:val="0"/>
          <w:marRight w:val="0"/>
          <w:marTop w:val="0"/>
          <w:marBottom w:val="0"/>
          <w:divBdr>
            <w:top w:val="none" w:sz="0" w:space="0" w:color="auto"/>
            <w:left w:val="none" w:sz="0" w:space="0" w:color="auto"/>
            <w:bottom w:val="none" w:sz="0" w:space="0" w:color="auto"/>
            <w:right w:val="none" w:sz="0" w:space="0" w:color="auto"/>
          </w:divBdr>
        </w:div>
        <w:div w:id="1332373541">
          <w:marLeft w:val="0"/>
          <w:marRight w:val="0"/>
          <w:marTop w:val="0"/>
          <w:marBottom w:val="0"/>
          <w:divBdr>
            <w:top w:val="none" w:sz="0" w:space="0" w:color="auto"/>
            <w:left w:val="none" w:sz="0" w:space="0" w:color="auto"/>
            <w:bottom w:val="none" w:sz="0" w:space="0" w:color="auto"/>
            <w:right w:val="none" w:sz="0" w:space="0" w:color="auto"/>
          </w:divBdr>
        </w:div>
        <w:div w:id="43410551">
          <w:marLeft w:val="0"/>
          <w:marRight w:val="0"/>
          <w:marTop w:val="0"/>
          <w:marBottom w:val="0"/>
          <w:divBdr>
            <w:top w:val="none" w:sz="0" w:space="0" w:color="auto"/>
            <w:left w:val="none" w:sz="0" w:space="0" w:color="auto"/>
            <w:bottom w:val="none" w:sz="0" w:space="0" w:color="auto"/>
            <w:right w:val="none" w:sz="0" w:space="0" w:color="auto"/>
          </w:divBdr>
        </w:div>
        <w:div w:id="1484463973">
          <w:marLeft w:val="0"/>
          <w:marRight w:val="0"/>
          <w:marTop w:val="0"/>
          <w:marBottom w:val="0"/>
          <w:divBdr>
            <w:top w:val="none" w:sz="0" w:space="0" w:color="auto"/>
            <w:left w:val="none" w:sz="0" w:space="0" w:color="auto"/>
            <w:bottom w:val="none" w:sz="0" w:space="0" w:color="auto"/>
            <w:right w:val="none" w:sz="0" w:space="0" w:color="auto"/>
          </w:divBdr>
        </w:div>
        <w:div w:id="1755468727">
          <w:marLeft w:val="0"/>
          <w:marRight w:val="0"/>
          <w:marTop w:val="0"/>
          <w:marBottom w:val="0"/>
          <w:divBdr>
            <w:top w:val="none" w:sz="0" w:space="0" w:color="auto"/>
            <w:left w:val="none" w:sz="0" w:space="0" w:color="auto"/>
            <w:bottom w:val="none" w:sz="0" w:space="0" w:color="auto"/>
            <w:right w:val="none" w:sz="0" w:space="0" w:color="auto"/>
          </w:divBdr>
        </w:div>
        <w:div w:id="1150485552">
          <w:marLeft w:val="0"/>
          <w:marRight w:val="0"/>
          <w:marTop w:val="0"/>
          <w:marBottom w:val="0"/>
          <w:divBdr>
            <w:top w:val="none" w:sz="0" w:space="0" w:color="auto"/>
            <w:left w:val="none" w:sz="0" w:space="0" w:color="auto"/>
            <w:bottom w:val="none" w:sz="0" w:space="0" w:color="auto"/>
            <w:right w:val="none" w:sz="0" w:space="0" w:color="auto"/>
          </w:divBdr>
        </w:div>
        <w:div w:id="768934133">
          <w:marLeft w:val="0"/>
          <w:marRight w:val="0"/>
          <w:marTop w:val="0"/>
          <w:marBottom w:val="0"/>
          <w:divBdr>
            <w:top w:val="none" w:sz="0" w:space="0" w:color="auto"/>
            <w:left w:val="none" w:sz="0" w:space="0" w:color="auto"/>
            <w:bottom w:val="none" w:sz="0" w:space="0" w:color="auto"/>
            <w:right w:val="none" w:sz="0" w:space="0" w:color="auto"/>
          </w:divBdr>
        </w:div>
        <w:div w:id="1349605169">
          <w:marLeft w:val="0"/>
          <w:marRight w:val="0"/>
          <w:marTop w:val="0"/>
          <w:marBottom w:val="0"/>
          <w:divBdr>
            <w:top w:val="none" w:sz="0" w:space="0" w:color="auto"/>
            <w:left w:val="none" w:sz="0" w:space="0" w:color="auto"/>
            <w:bottom w:val="none" w:sz="0" w:space="0" w:color="auto"/>
            <w:right w:val="none" w:sz="0" w:space="0" w:color="auto"/>
          </w:divBdr>
        </w:div>
        <w:div w:id="200483367">
          <w:marLeft w:val="0"/>
          <w:marRight w:val="0"/>
          <w:marTop w:val="0"/>
          <w:marBottom w:val="0"/>
          <w:divBdr>
            <w:top w:val="none" w:sz="0" w:space="0" w:color="auto"/>
            <w:left w:val="none" w:sz="0" w:space="0" w:color="auto"/>
            <w:bottom w:val="none" w:sz="0" w:space="0" w:color="auto"/>
            <w:right w:val="none" w:sz="0" w:space="0" w:color="auto"/>
          </w:divBdr>
        </w:div>
        <w:div w:id="1106120318">
          <w:marLeft w:val="0"/>
          <w:marRight w:val="0"/>
          <w:marTop w:val="0"/>
          <w:marBottom w:val="0"/>
          <w:divBdr>
            <w:top w:val="none" w:sz="0" w:space="0" w:color="auto"/>
            <w:left w:val="none" w:sz="0" w:space="0" w:color="auto"/>
            <w:bottom w:val="none" w:sz="0" w:space="0" w:color="auto"/>
            <w:right w:val="none" w:sz="0" w:space="0" w:color="auto"/>
          </w:divBdr>
        </w:div>
        <w:div w:id="2067873530">
          <w:marLeft w:val="0"/>
          <w:marRight w:val="0"/>
          <w:marTop w:val="0"/>
          <w:marBottom w:val="0"/>
          <w:divBdr>
            <w:top w:val="none" w:sz="0" w:space="0" w:color="auto"/>
            <w:left w:val="none" w:sz="0" w:space="0" w:color="auto"/>
            <w:bottom w:val="none" w:sz="0" w:space="0" w:color="auto"/>
            <w:right w:val="none" w:sz="0" w:space="0" w:color="auto"/>
          </w:divBdr>
        </w:div>
        <w:div w:id="500241107">
          <w:marLeft w:val="0"/>
          <w:marRight w:val="0"/>
          <w:marTop w:val="0"/>
          <w:marBottom w:val="0"/>
          <w:divBdr>
            <w:top w:val="none" w:sz="0" w:space="0" w:color="auto"/>
            <w:left w:val="none" w:sz="0" w:space="0" w:color="auto"/>
            <w:bottom w:val="none" w:sz="0" w:space="0" w:color="auto"/>
            <w:right w:val="none" w:sz="0" w:space="0" w:color="auto"/>
          </w:divBdr>
        </w:div>
        <w:div w:id="717630180">
          <w:marLeft w:val="0"/>
          <w:marRight w:val="0"/>
          <w:marTop w:val="0"/>
          <w:marBottom w:val="0"/>
          <w:divBdr>
            <w:top w:val="none" w:sz="0" w:space="0" w:color="auto"/>
            <w:left w:val="none" w:sz="0" w:space="0" w:color="auto"/>
            <w:bottom w:val="none" w:sz="0" w:space="0" w:color="auto"/>
            <w:right w:val="none" w:sz="0" w:space="0" w:color="auto"/>
          </w:divBdr>
        </w:div>
        <w:div w:id="221867370">
          <w:marLeft w:val="0"/>
          <w:marRight w:val="0"/>
          <w:marTop w:val="0"/>
          <w:marBottom w:val="0"/>
          <w:divBdr>
            <w:top w:val="none" w:sz="0" w:space="0" w:color="auto"/>
            <w:left w:val="none" w:sz="0" w:space="0" w:color="auto"/>
            <w:bottom w:val="none" w:sz="0" w:space="0" w:color="auto"/>
            <w:right w:val="none" w:sz="0" w:space="0" w:color="auto"/>
          </w:divBdr>
        </w:div>
        <w:div w:id="566300586">
          <w:marLeft w:val="0"/>
          <w:marRight w:val="0"/>
          <w:marTop w:val="0"/>
          <w:marBottom w:val="0"/>
          <w:divBdr>
            <w:top w:val="none" w:sz="0" w:space="0" w:color="auto"/>
            <w:left w:val="none" w:sz="0" w:space="0" w:color="auto"/>
            <w:bottom w:val="none" w:sz="0" w:space="0" w:color="auto"/>
            <w:right w:val="none" w:sz="0" w:space="0" w:color="auto"/>
          </w:divBdr>
        </w:div>
        <w:div w:id="2048797488">
          <w:marLeft w:val="0"/>
          <w:marRight w:val="0"/>
          <w:marTop w:val="0"/>
          <w:marBottom w:val="0"/>
          <w:divBdr>
            <w:top w:val="none" w:sz="0" w:space="0" w:color="auto"/>
            <w:left w:val="none" w:sz="0" w:space="0" w:color="auto"/>
            <w:bottom w:val="none" w:sz="0" w:space="0" w:color="auto"/>
            <w:right w:val="none" w:sz="0" w:space="0" w:color="auto"/>
          </w:divBdr>
        </w:div>
        <w:div w:id="1646471501">
          <w:marLeft w:val="0"/>
          <w:marRight w:val="0"/>
          <w:marTop w:val="0"/>
          <w:marBottom w:val="0"/>
          <w:divBdr>
            <w:top w:val="none" w:sz="0" w:space="0" w:color="auto"/>
            <w:left w:val="none" w:sz="0" w:space="0" w:color="auto"/>
            <w:bottom w:val="none" w:sz="0" w:space="0" w:color="auto"/>
            <w:right w:val="none" w:sz="0" w:space="0" w:color="auto"/>
          </w:divBdr>
        </w:div>
        <w:div w:id="320668510">
          <w:marLeft w:val="0"/>
          <w:marRight w:val="0"/>
          <w:marTop w:val="0"/>
          <w:marBottom w:val="0"/>
          <w:divBdr>
            <w:top w:val="none" w:sz="0" w:space="0" w:color="auto"/>
            <w:left w:val="none" w:sz="0" w:space="0" w:color="auto"/>
            <w:bottom w:val="none" w:sz="0" w:space="0" w:color="auto"/>
            <w:right w:val="none" w:sz="0" w:space="0" w:color="auto"/>
          </w:divBdr>
        </w:div>
        <w:div w:id="655886447">
          <w:marLeft w:val="0"/>
          <w:marRight w:val="0"/>
          <w:marTop w:val="0"/>
          <w:marBottom w:val="0"/>
          <w:divBdr>
            <w:top w:val="none" w:sz="0" w:space="0" w:color="auto"/>
            <w:left w:val="none" w:sz="0" w:space="0" w:color="auto"/>
            <w:bottom w:val="none" w:sz="0" w:space="0" w:color="auto"/>
            <w:right w:val="none" w:sz="0" w:space="0" w:color="auto"/>
          </w:divBdr>
        </w:div>
        <w:div w:id="658315208">
          <w:marLeft w:val="0"/>
          <w:marRight w:val="0"/>
          <w:marTop w:val="0"/>
          <w:marBottom w:val="0"/>
          <w:divBdr>
            <w:top w:val="none" w:sz="0" w:space="0" w:color="auto"/>
            <w:left w:val="none" w:sz="0" w:space="0" w:color="auto"/>
            <w:bottom w:val="none" w:sz="0" w:space="0" w:color="auto"/>
            <w:right w:val="none" w:sz="0" w:space="0" w:color="auto"/>
          </w:divBdr>
        </w:div>
        <w:div w:id="1543858210">
          <w:marLeft w:val="0"/>
          <w:marRight w:val="0"/>
          <w:marTop w:val="0"/>
          <w:marBottom w:val="0"/>
          <w:divBdr>
            <w:top w:val="none" w:sz="0" w:space="0" w:color="auto"/>
            <w:left w:val="none" w:sz="0" w:space="0" w:color="auto"/>
            <w:bottom w:val="none" w:sz="0" w:space="0" w:color="auto"/>
            <w:right w:val="none" w:sz="0" w:space="0" w:color="auto"/>
          </w:divBdr>
        </w:div>
        <w:div w:id="101650303">
          <w:marLeft w:val="0"/>
          <w:marRight w:val="0"/>
          <w:marTop w:val="0"/>
          <w:marBottom w:val="0"/>
          <w:divBdr>
            <w:top w:val="none" w:sz="0" w:space="0" w:color="auto"/>
            <w:left w:val="none" w:sz="0" w:space="0" w:color="auto"/>
            <w:bottom w:val="none" w:sz="0" w:space="0" w:color="auto"/>
            <w:right w:val="none" w:sz="0" w:space="0" w:color="auto"/>
          </w:divBdr>
        </w:div>
        <w:div w:id="71662257">
          <w:marLeft w:val="0"/>
          <w:marRight w:val="0"/>
          <w:marTop w:val="0"/>
          <w:marBottom w:val="0"/>
          <w:divBdr>
            <w:top w:val="none" w:sz="0" w:space="0" w:color="auto"/>
            <w:left w:val="none" w:sz="0" w:space="0" w:color="auto"/>
            <w:bottom w:val="none" w:sz="0" w:space="0" w:color="auto"/>
            <w:right w:val="none" w:sz="0" w:space="0" w:color="auto"/>
          </w:divBdr>
        </w:div>
        <w:div w:id="2146117991">
          <w:marLeft w:val="0"/>
          <w:marRight w:val="0"/>
          <w:marTop w:val="0"/>
          <w:marBottom w:val="0"/>
          <w:divBdr>
            <w:top w:val="none" w:sz="0" w:space="0" w:color="auto"/>
            <w:left w:val="none" w:sz="0" w:space="0" w:color="auto"/>
            <w:bottom w:val="none" w:sz="0" w:space="0" w:color="auto"/>
            <w:right w:val="none" w:sz="0" w:space="0" w:color="auto"/>
          </w:divBdr>
        </w:div>
        <w:div w:id="1868522991">
          <w:marLeft w:val="0"/>
          <w:marRight w:val="0"/>
          <w:marTop w:val="0"/>
          <w:marBottom w:val="0"/>
          <w:divBdr>
            <w:top w:val="none" w:sz="0" w:space="0" w:color="auto"/>
            <w:left w:val="none" w:sz="0" w:space="0" w:color="auto"/>
            <w:bottom w:val="none" w:sz="0" w:space="0" w:color="auto"/>
            <w:right w:val="none" w:sz="0" w:space="0" w:color="auto"/>
          </w:divBdr>
        </w:div>
        <w:div w:id="704252386">
          <w:marLeft w:val="0"/>
          <w:marRight w:val="0"/>
          <w:marTop w:val="0"/>
          <w:marBottom w:val="0"/>
          <w:divBdr>
            <w:top w:val="none" w:sz="0" w:space="0" w:color="auto"/>
            <w:left w:val="none" w:sz="0" w:space="0" w:color="auto"/>
            <w:bottom w:val="none" w:sz="0" w:space="0" w:color="auto"/>
            <w:right w:val="none" w:sz="0" w:space="0" w:color="auto"/>
          </w:divBdr>
        </w:div>
      </w:divsChild>
    </w:div>
    <w:div w:id="965043656">
      <w:bodyDiv w:val="1"/>
      <w:marLeft w:val="0"/>
      <w:marRight w:val="0"/>
      <w:marTop w:val="0"/>
      <w:marBottom w:val="0"/>
      <w:divBdr>
        <w:top w:val="none" w:sz="0" w:space="0" w:color="auto"/>
        <w:left w:val="none" w:sz="0" w:space="0" w:color="auto"/>
        <w:bottom w:val="none" w:sz="0" w:space="0" w:color="auto"/>
        <w:right w:val="none" w:sz="0" w:space="0" w:color="auto"/>
      </w:divBdr>
    </w:div>
    <w:div w:id="995842817">
      <w:bodyDiv w:val="1"/>
      <w:marLeft w:val="0"/>
      <w:marRight w:val="0"/>
      <w:marTop w:val="0"/>
      <w:marBottom w:val="0"/>
      <w:divBdr>
        <w:top w:val="none" w:sz="0" w:space="0" w:color="auto"/>
        <w:left w:val="none" w:sz="0" w:space="0" w:color="auto"/>
        <w:bottom w:val="none" w:sz="0" w:space="0" w:color="auto"/>
        <w:right w:val="none" w:sz="0" w:space="0" w:color="auto"/>
      </w:divBdr>
    </w:div>
    <w:div w:id="1135440771">
      <w:bodyDiv w:val="1"/>
      <w:marLeft w:val="0"/>
      <w:marRight w:val="0"/>
      <w:marTop w:val="0"/>
      <w:marBottom w:val="0"/>
      <w:divBdr>
        <w:top w:val="none" w:sz="0" w:space="0" w:color="auto"/>
        <w:left w:val="none" w:sz="0" w:space="0" w:color="auto"/>
        <w:bottom w:val="none" w:sz="0" w:space="0" w:color="auto"/>
        <w:right w:val="none" w:sz="0" w:space="0" w:color="auto"/>
      </w:divBdr>
    </w:div>
    <w:div w:id="1153720144">
      <w:bodyDiv w:val="1"/>
      <w:marLeft w:val="0"/>
      <w:marRight w:val="0"/>
      <w:marTop w:val="0"/>
      <w:marBottom w:val="0"/>
      <w:divBdr>
        <w:top w:val="none" w:sz="0" w:space="0" w:color="auto"/>
        <w:left w:val="none" w:sz="0" w:space="0" w:color="auto"/>
        <w:bottom w:val="none" w:sz="0" w:space="0" w:color="auto"/>
        <w:right w:val="none" w:sz="0" w:space="0" w:color="auto"/>
      </w:divBdr>
    </w:div>
    <w:div w:id="1170371836">
      <w:bodyDiv w:val="1"/>
      <w:marLeft w:val="0"/>
      <w:marRight w:val="0"/>
      <w:marTop w:val="0"/>
      <w:marBottom w:val="0"/>
      <w:divBdr>
        <w:top w:val="none" w:sz="0" w:space="0" w:color="auto"/>
        <w:left w:val="none" w:sz="0" w:space="0" w:color="auto"/>
        <w:bottom w:val="none" w:sz="0" w:space="0" w:color="auto"/>
        <w:right w:val="none" w:sz="0" w:space="0" w:color="auto"/>
      </w:divBdr>
    </w:div>
    <w:div w:id="1251891799">
      <w:bodyDiv w:val="1"/>
      <w:marLeft w:val="0"/>
      <w:marRight w:val="0"/>
      <w:marTop w:val="0"/>
      <w:marBottom w:val="0"/>
      <w:divBdr>
        <w:top w:val="none" w:sz="0" w:space="0" w:color="auto"/>
        <w:left w:val="none" w:sz="0" w:space="0" w:color="auto"/>
        <w:bottom w:val="none" w:sz="0" w:space="0" w:color="auto"/>
        <w:right w:val="none" w:sz="0" w:space="0" w:color="auto"/>
      </w:divBdr>
    </w:div>
    <w:div w:id="1253397101">
      <w:bodyDiv w:val="1"/>
      <w:marLeft w:val="0"/>
      <w:marRight w:val="0"/>
      <w:marTop w:val="0"/>
      <w:marBottom w:val="0"/>
      <w:divBdr>
        <w:top w:val="none" w:sz="0" w:space="0" w:color="auto"/>
        <w:left w:val="none" w:sz="0" w:space="0" w:color="auto"/>
        <w:bottom w:val="none" w:sz="0" w:space="0" w:color="auto"/>
        <w:right w:val="none" w:sz="0" w:space="0" w:color="auto"/>
      </w:divBdr>
    </w:div>
    <w:div w:id="1255170343">
      <w:bodyDiv w:val="1"/>
      <w:marLeft w:val="0"/>
      <w:marRight w:val="0"/>
      <w:marTop w:val="0"/>
      <w:marBottom w:val="0"/>
      <w:divBdr>
        <w:top w:val="none" w:sz="0" w:space="0" w:color="auto"/>
        <w:left w:val="none" w:sz="0" w:space="0" w:color="auto"/>
        <w:bottom w:val="none" w:sz="0" w:space="0" w:color="auto"/>
        <w:right w:val="none" w:sz="0" w:space="0" w:color="auto"/>
      </w:divBdr>
    </w:div>
    <w:div w:id="1304500446">
      <w:bodyDiv w:val="1"/>
      <w:marLeft w:val="0"/>
      <w:marRight w:val="0"/>
      <w:marTop w:val="0"/>
      <w:marBottom w:val="0"/>
      <w:divBdr>
        <w:top w:val="none" w:sz="0" w:space="0" w:color="auto"/>
        <w:left w:val="none" w:sz="0" w:space="0" w:color="auto"/>
        <w:bottom w:val="none" w:sz="0" w:space="0" w:color="auto"/>
        <w:right w:val="none" w:sz="0" w:space="0" w:color="auto"/>
      </w:divBdr>
    </w:div>
    <w:div w:id="1320378169">
      <w:bodyDiv w:val="1"/>
      <w:marLeft w:val="0"/>
      <w:marRight w:val="0"/>
      <w:marTop w:val="0"/>
      <w:marBottom w:val="0"/>
      <w:divBdr>
        <w:top w:val="none" w:sz="0" w:space="0" w:color="auto"/>
        <w:left w:val="none" w:sz="0" w:space="0" w:color="auto"/>
        <w:bottom w:val="none" w:sz="0" w:space="0" w:color="auto"/>
        <w:right w:val="none" w:sz="0" w:space="0" w:color="auto"/>
      </w:divBdr>
    </w:div>
    <w:div w:id="1412315829">
      <w:bodyDiv w:val="1"/>
      <w:marLeft w:val="0"/>
      <w:marRight w:val="0"/>
      <w:marTop w:val="0"/>
      <w:marBottom w:val="0"/>
      <w:divBdr>
        <w:top w:val="none" w:sz="0" w:space="0" w:color="auto"/>
        <w:left w:val="none" w:sz="0" w:space="0" w:color="auto"/>
        <w:bottom w:val="none" w:sz="0" w:space="0" w:color="auto"/>
        <w:right w:val="none" w:sz="0" w:space="0" w:color="auto"/>
      </w:divBdr>
    </w:div>
    <w:div w:id="1419403849">
      <w:bodyDiv w:val="1"/>
      <w:marLeft w:val="0"/>
      <w:marRight w:val="0"/>
      <w:marTop w:val="0"/>
      <w:marBottom w:val="0"/>
      <w:divBdr>
        <w:top w:val="none" w:sz="0" w:space="0" w:color="auto"/>
        <w:left w:val="none" w:sz="0" w:space="0" w:color="auto"/>
        <w:bottom w:val="none" w:sz="0" w:space="0" w:color="auto"/>
        <w:right w:val="none" w:sz="0" w:space="0" w:color="auto"/>
      </w:divBdr>
    </w:div>
    <w:div w:id="1432969147">
      <w:bodyDiv w:val="1"/>
      <w:marLeft w:val="0"/>
      <w:marRight w:val="0"/>
      <w:marTop w:val="0"/>
      <w:marBottom w:val="0"/>
      <w:divBdr>
        <w:top w:val="none" w:sz="0" w:space="0" w:color="auto"/>
        <w:left w:val="none" w:sz="0" w:space="0" w:color="auto"/>
        <w:bottom w:val="none" w:sz="0" w:space="0" w:color="auto"/>
        <w:right w:val="none" w:sz="0" w:space="0" w:color="auto"/>
      </w:divBdr>
    </w:div>
    <w:div w:id="1488206342">
      <w:bodyDiv w:val="1"/>
      <w:marLeft w:val="0"/>
      <w:marRight w:val="0"/>
      <w:marTop w:val="0"/>
      <w:marBottom w:val="0"/>
      <w:divBdr>
        <w:top w:val="none" w:sz="0" w:space="0" w:color="auto"/>
        <w:left w:val="none" w:sz="0" w:space="0" w:color="auto"/>
        <w:bottom w:val="none" w:sz="0" w:space="0" w:color="auto"/>
        <w:right w:val="none" w:sz="0" w:space="0" w:color="auto"/>
      </w:divBdr>
      <w:divsChild>
        <w:div w:id="1501696310">
          <w:marLeft w:val="0"/>
          <w:marRight w:val="0"/>
          <w:marTop w:val="0"/>
          <w:marBottom w:val="0"/>
          <w:divBdr>
            <w:top w:val="none" w:sz="0" w:space="0" w:color="auto"/>
            <w:left w:val="none" w:sz="0" w:space="0" w:color="auto"/>
            <w:bottom w:val="none" w:sz="0" w:space="0" w:color="auto"/>
            <w:right w:val="none" w:sz="0" w:space="0" w:color="auto"/>
          </w:divBdr>
        </w:div>
        <w:div w:id="1174491406">
          <w:marLeft w:val="0"/>
          <w:marRight w:val="0"/>
          <w:marTop w:val="0"/>
          <w:marBottom w:val="0"/>
          <w:divBdr>
            <w:top w:val="none" w:sz="0" w:space="0" w:color="auto"/>
            <w:left w:val="none" w:sz="0" w:space="0" w:color="auto"/>
            <w:bottom w:val="none" w:sz="0" w:space="0" w:color="auto"/>
            <w:right w:val="none" w:sz="0" w:space="0" w:color="auto"/>
          </w:divBdr>
        </w:div>
        <w:div w:id="403799031">
          <w:marLeft w:val="0"/>
          <w:marRight w:val="0"/>
          <w:marTop w:val="0"/>
          <w:marBottom w:val="0"/>
          <w:divBdr>
            <w:top w:val="none" w:sz="0" w:space="0" w:color="auto"/>
            <w:left w:val="none" w:sz="0" w:space="0" w:color="auto"/>
            <w:bottom w:val="none" w:sz="0" w:space="0" w:color="auto"/>
            <w:right w:val="none" w:sz="0" w:space="0" w:color="auto"/>
          </w:divBdr>
        </w:div>
        <w:div w:id="1759248696">
          <w:marLeft w:val="0"/>
          <w:marRight w:val="0"/>
          <w:marTop w:val="0"/>
          <w:marBottom w:val="0"/>
          <w:divBdr>
            <w:top w:val="none" w:sz="0" w:space="0" w:color="auto"/>
            <w:left w:val="none" w:sz="0" w:space="0" w:color="auto"/>
            <w:bottom w:val="none" w:sz="0" w:space="0" w:color="auto"/>
            <w:right w:val="none" w:sz="0" w:space="0" w:color="auto"/>
          </w:divBdr>
        </w:div>
        <w:div w:id="1336154594">
          <w:marLeft w:val="0"/>
          <w:marRight w:val="0"/>
          <w:marTop w:val="0"/>
          <w:marBottom w:val="0"/>
          <w:divBdr>
            <w:top w:val="none" w:sz="0" w:space="0" w:color="auto"/>
            <w:left w:val="none" w:sz="0" w:space="0" w:color="auto"/>
            <w:bottom w:val="none" w:sz="0" w:space="0" w:color="auto"/>
            <w:right w:val="none" w:sz="0" w:space="0" w:color="auto"/>
          </w:divBdr>
        </w:div>
        <w:div w:id="2115633860">
          <w:marLeft w:val="0"/>
          <w:marRight w:val="0"/>
          <w:marTop w:val="0"/>
          <w:marBottom w:val="0"/>
          <w:divBdr>
            <w:top w:val="none" w:sz="0" w:space="0" w:color="auto"/>
            <w:left w:val="none" w:sz="0" w:space="0" w:color="auto"/>
            <w:bottom w:val="none" w:sz="0" w:space="0" w:color="auto"/>
            <w:right w:val="none" w:sz="0" w:space="0" w:color="auto"/>
          </w:divBdr>
        </w:div>
        <w:div w:id="726074518">
          <w:marLeft w:val="0"/>
          <w:marRight w:val="0"/>
          <w:marTop w:val="0"/>
          <w:marBottom w:val="0"/>
          <w:divBdr>
            <w:top w:val="none" w:sz="0" w:space="0" w:color="auto"/>
            <w:left w:val="none" w:sz="0" w:space="0" w:color="auto"/>
            <w:bottom w:val="none" w:sz="0" w:space="0" w:color="auto"/>
            <w:right w:val="none" w:sz="0" w:space="0" w:color="auto"/>
          </w:divBdr>
        </w:div>
        <w:div w:id="2118988893">
          <w:marLeft w:val="0"/>
          <w:marRight w:val="0"/>
          <w:marTop w:val="0"/>
          <w:marBottom w:val="0"/>
          <w:divBdr>
            <w:top w:val="none" w:sz="0" w:space="0" w:color="auto"/>
            <w:left w:val="none" w:sz="0" w:space="0" w:color="auto"/>
            <w:bottom w:val="none" w:sz="0" w:space="0" w:color="auto"/>
            <w:right w:val="none" w:sz="0" w:space="0" w:color="auto"/>
          </w:divBdr>
        </w:div>
        <w:div w:id="1603807204">
          <w:marLeft w:val="0"/>
          <w:marRight w:val="0"/>
          <w:marTop w:val="0"/>
          <w:marBottom w:val="0"/>
          <w:divBdr>
            <w:top w:val="none" w:sz="0" w:space="0" w:color="auto"/>
            <w:left w:val="none" w:sz="0" w:space="0" w:color="auto"/>
            <w:bottom w:val="none" w:sz="0" w:space="0" w:color="auto"/>
            <w:right w:val="none" w:sz="0" w:space="0" w:color="auto"/>
          </w:divBdr>
        </w:div>
        <w:div w:id="1861116141">
          <w:marLeft w:val="0"/>
          <w:marRight w:val="0"/>
          <w:marTop w:val="0"/>
          <w:marBottom w:val="0"/>
          <w:divBdr>
            <w:top w:val="none" w:sz="0" w:space="0" w:color="auto"/>
            <w:left w:val="none" w:sz="0" w:space="0" w:color="auto"/>
            <w:bottom w:val="none" w:sz="0" w:space="0" w:color="auto"/>
            <w:right w:val="none" w:sz="0" w:space="0" w:color="auto"/>
          </w:divBdr>
        </w:div>
        <w:div w:id="276068451">
          <w:marLeft w:val="0"/>
          <w:marRight w:val="0"/>
          <w:marTop w:val="0"/>
          <w:marBottom w:val="0"/>
          <w:divBdr>
            <w:top w:val="none" w:sz="0" w:space="0" w:color="auto"/>
            <w:left w:val="none" w:sz="0" w:space="0" w:color="auto"/>
            <w:bottom w:val="none" w:sz="0" w:space="0" w:color="auto"/>
            <w:right w:val="none" w:sz="0" w:space="0" w:color="auto"/>
          </w:divBdr>
        </w:div>
        <w:div w:id="479612185">
          <w:marLeft w:val="0"/>
          <w:marRight w:val="0"/>
          <w:marTop w:val="0"/>
          <w:marBottom w:val="0"/>
          <w:divBdr>
            <w:top w:val="none" w:sz="0" w:space="0" w:color="auto"/>
            <w:left w:val="none" w:sz="0" w:space="0" w:color="auto"/>
            <w:bottom w:val="none" w:sz="0" w:space="0" w:color="auto"/>
            <w:right w:val="none" w:sz="0" w:space="0" w:color="auto"/>
          </w:divBdr>
        </w:div>
        <w:div w:id="1141654422">
          <w:marLeft w:val="0"/>
          <w:marRight w:val="0"/>
          <w:marTop w:val="0"/>
          <w:marBottom w:val="0"/>
          <w:divBdr>
            <w:top w:val="none" w:sz="0" w:space="0" w:color="auto"/>
            <w:left w:val="none" w:sz="0" w:space="0" w:color="auto"/>
            <w:bottom w:val="none" w:sz="0" w:space="0" w:color="auto"/>
            <w:right w:val="none" w:sz="0" w:space="0" w:color="auto"/>
          </w:divBdr>
        </w:div>
        <w:div w:id="2126121668">
          <w:marLeft w:val="0"/>
          <w:marRight w:val="0"/>
          <w:marTop w:val="0"/>
          <w:marBottom w:val="0"/>
          <w:divBdr>
            <w:top w:val="none" w:sz="0" w:space="0" w:color="auto"/>
            <w:left w:val="none" w:sz="0" w:space="0" w:color="auto"/>
            <w:bottom w:val="none" w:sz="0" w:space="0" w:color="auto"/>
            <w:right w:val="none" w:sz="0" w:space="0" w:color="auto"/>
          </w:divBdr>
        </w:div>
        <w:div w:id="83959199">
          <w:marLeft w:val="0"/>
          <w:marRight w:val="0"/>
          <w:marTop w:val="0"/>
          <w:marBottom w:val="0"/>
          <w:divBdr>
            <w:top w:val="none" w:sz="0" w:space="0" w:color="auto"/>
            <w:left w:val="none" w:sz="0" w:space="0" w:color="auto"/>
            <w:bottom w:val="none" w:sz="0" w:space="0" w:color="auto"/>
            <w:right w:val="none" w:sz="0" w:space="0" w:color="auto"/>
          </w:divBdr>
        </w:div>
        <w:div w:id="1677227439">
          <w:marLeft w:val="0"/>
          <w:marRight w:val="0"/>
          <w:marTop w:val="0"/>
          <w:marBottom w:val="0"/>
          <w:divBdr>
            <w:top w:val="none" w:sz="0" w:space="0" w:color="auto"/>
            <w:left w:val="none" w:sz="0" w:space="0" w:color="auto"/>
            <w:bottom w:val="none" w:sz="0" w:space="0" w:color="auto"/>
            <w:right w:val="none" w:sz="0" w:space="0" w:color="auto"/>
          </w:divBdr>
        </w:div>
      </w:divsChild>
    </w:div>
    <w:div w:id="1523595149">
      <w:bodyDiv w:val="1"/>
      <w:marLeft w:val="0"/>
      <w:marRight w:val="0"/>
      <w:marTop w:val="0"/>
      <w:marBottom w:val="0"/>
      <w:divBdr>
        <w:top w:val="none" w:sz="0" w:space="0" w:color="auto"/>
        <w:left w:val="none" w:sz="0" w:space="0" w:color="auto"/>
        <w:bottom w:val="none" w:sz="0" w:space="0" w:color="auto"/>
        <w:right w:val="none" w:sz="0" w:space="0" w:color="auto"/>
      </w:divBdr>
    </w:div>
    <w:div w:id="1632662809">
      <w:bodyDiv w:val="1"/>
      <w:marLeft w:val="0"/>
      <w:marRight w:val="0"/>
      <w:marTop w:val="0"/>
      <w:marBottom w:val="0"/>
      <w:divBdr>
        <w:top w:val="none" w:sz="0" w:space="0" w:color="auto"/>
        <w:left w:val="none" w:sz="0" w:space="0" w:color="auto"/>
        <w:bottom w:val="none" w:sz="0" w:space="0" w:color="auto"/>
        <w:right w:val="none" w:sz="0" w:space="0" w:color="auto"/>
      </w:divBdr>
      <w:divsChild>
        <w:div w:id="249125306">
          <w:marLeft w:val="-572"/>
          <w:marRight w:val="0"/>
          <w:marTop w:val="0"/>
          <w:marBottom w:val="0"/>
          <w:divBdr>
            <w:top w:val="none" w:sz="0" w:space="0" w:color="auto"/>
            <w:left w:val="none" w:sz="0" w:space="0" w:color="auto"/>
            <w:bottom w:val="none" w:sz="0" w:space="0" w:color="auto"/>
            <w:right w:val="none" w:sz="0" w:space="0" w:color="auto"/>
          </w:divBdr>
        </w:div>
      </w:divsChild>
    </w:div>
    <w:div w:id="1652975736">
      <w:bodyDiv w:val="1"/>
      <w:marLeft w:val="0"/>
      <w:marRight w:val="0"/>
      <w:marTop w:val="0"/>
      <w:marBottom w:val="0"/>
      <w:divBdr>
        <w:top w:val="none" w:sz="0" w:space="0" w:color="auto"/>
        <w:left w:val="none" w:sz="0" w:space="0" w:color="auto"/>
        <w:bottom w:val="none" w:sz="0" w:space="0" w:color="auto"/>
        <w:right w:val="none" w:sz="0" w:space="0" w:color="auto"/>
      </w:divBdr>
    </w:div>
    <w:div w:id="1657494105">
      <w:bodyDiv w:val="1"/>
      <w:marLeft w:val="0"/>
      <w:marRight w:val="0"/>
      <w:marTop w:val="0"/>
      <w:marBottom w:val="0"/>
      <w:divBdr>
        <w:top w:val="none" w:sz="0" w:space="0" w:color="auto"/>
        <w:left w:val="none" w:sz="0" w:space="0" w:color="auto"/>
        <w:bottom w:val="none" w:sz="0" w:space="0" w:color="auto"/>
        <w:right w:val="none" w:sz="0" w:space="0" w:color="auto"/>
      </w:divBdr>
    </w:div>
    <w:div w:id="1679886804">
      <w:bodyDiv w:val="1"/>
      <w:marLeft w:val="0"/>
      <w:marRight w:val="0"/>
      <w:marTop w:val="0"/>
      <w:marBottom w:val="0"/>
      <w:divBdr>
        <w:top w:val="none" w:sz="0" w:space="0" w:color="auto"/>
        <w:left w:val="none" w:sz="0" w:space="0" w:color="auto"/>
        <w:bottom w:val="none" w:sz="0" w:space="0" w:color="auto"/>
        <w:right w:val="none" w:sz="0" w:space="0" w:color="auto"/>
      </w:divBdr>
    </w:div>
    <w:div w:id="1746489083">
      <w:bodyDiv w:val="1"/>
      <w:marLeft w:val="0"/>
      <w:marRight w:val="0"/>
      <w:marTop w:val="0"/>
      <w:marBottom w:val="0"/>
      <w:divBdr>
        <w:top w:val="none" w:sz="0" w:space="0" w:color="auto"/>
        <w:left w:val="none" w:sz="0" w:space="0" w:color="auto"/>
        <w:bottom w:val="none" w:sz="0" w:space="0" w:color="auto"/>
        <w:right w:val="none" w:sz="0" w:space="0" w:color="auto"/>
      </w:divBdr>
    </w:div>
    <w:div w:id="1776512095">
      <w:bodyDiv w:val="1"/>
      <w:marLeft w:val="0"/>
      <w:marRight w:val="0"/>
      <w:marTop w:val="0"/>
      <w:marBottom w:val="0"/>
      <w:divBdr>
        <w:top w:val="none" w:sz="0" w:space="0" w:color="auto"/>
        <w:left w:val="none" w:sz="0" w:space="0" w:color="auto"/>
        <w:bottom w:val="none" w:sz="0" w:space="0" w:color="auto"/>
        <w:right w:val="none" w:sz="0" w:space="0" w:color="auto"/>
      </w:divBdr>
    </w:div>
    <w:div w:id="1838886076">
      <w:bodyDiv w:val="1"/>
      <w:marLeft w:val="0"/>
      <w:marRight w:val="0"/>
      <w:marTop w:val="0"/>
      <w:marBottom w:val="0"/>
      <w:divBdr>
        <w:top w:val="none" w:sz="0" w:space="0" w:color="auto"/>
        <w:left w:val="none" w:sz="0" w:space="0" w:color="auto"/>
        <w:bottom w:val="none" w:sz="0" w:space="0" w:color="auto"/>
        <w:right w:val="none" w:sz="0" w:space="0" w:color="auto"/>
      </w:divBdr>
      <w:divsChild>
        <w:div w:id="217522601">
          <w:marLeft w:val="0"/>
          <w:marRight w:val="0"/>
          <w:marTop w:val="0"/>
          <w:marBottom w:val="0"/>
          <w:divBdr>
            <w:top w:val="none" w:sz="0" w:space="0" w:color="auto"/>
            <w:left w:val="none" w:sz="0" w:space="0" w:color="auto"/>
            <w:bottom w:val="none" w:sz="0" w:space="0" w:color="auto"/>
            <w:right w:val="none" w:sz="0" w:space="0" w:color="auto"/>
          </w:divBdr>
        </w:div>
        <w:div w:id="1699617631">
          <w:marLeft w:val="0"/>
          <w:marRight w:val="0"/>
          <w:marTop w:val="0"/>
          <w:marBottom w:val="0"/>
          <w:divBdr>
            <w:top w:val="none" w:sz="0" w:space="0" w:color="auto"/>
            <w:left w:val="none" w:sz="0" w:space="0" w:color="auto"/>
            <w:bottom w:val="none" w:sz="0" w:space="0" w:color="auto"/>
            <w:right w:val="none" w:sz="0" w:space="0" w:color="auto"/>
          </w:divBdr>
        </w:div>
        <w:div w:id="555896228">
          <w:marLeft w:val="0"/>
          <w:marRight w:val="0"/>
          <w:marTop w:val="0"/>
          <w:marBottom w:val="0"/>
          <w:divBdr>
            <w:top w:val="none" w:sz="0" w:space="0" w:color="auto"/>
            <w:left w:val="none" w:sz="0" w:space="0" w:color="auto"/>
            <w:bottom w:val="none" w:sz="0" w:space="0" w:color="auto"/>
            <w:right w:val="none" w:sz="0" w:space="0" w:color="auto"/>
          </w:divBdr>
        </w:div>
        <w:div w:id="1022587165">
          <w:marLeft w:val="0"/>
          <w:marRight w:val="0"/>
          <w:marTop w:val="0"/>
          <w:marBottom w:val="0"/>
          <w:divBdr>
            <w:top w:val="none" w:sz="0" w:space="0" w:color="auto"/>
            <w:left w:val="none" w:sz="0" w:space="0" w:color="auto"/>
            <w:bottom w:val="none" w:sz="0" w:space="0" w:color="auto"/>
            <w:right w:val="none" w:sz="0" w:space="0" w:color="auto"/>
          </w:divBdr>
        </w:div>
        <w:div w:id="380128666">
          <w:marLeft w:val="0"/>
          <w:marRight w:val="0"/>
          <w:marTop w:val="0"/>
          <w:marBottom w:val="0"/>
          <w:divBdr>
            <w:top w:val="none" w:sz="0" w:space="0" w:color="auto"/>
            <w:left w:val="none" w:sz="0" w:space="0" w:color="auto"/>
            <w:bottom w:val="none" w:sz="0" w:space="0" w:color="auto"/>
            <w:right w:val="none" w:sz="0" w:space="0" w:color="auto"/>
          </w:divBdr>
        </w:div>
        <w:div w:id="688139694">
          <w:marLeft w:val="0"/>
          <w:marRight w:val="0"/>
          <w:marTop w:val="0"/>
          <w:marBottom w:val="0"/>
          <w:divBdr>
            <w:top w:val="none" w:sz="0" w:space="0" w:color="auto"/>
            <w:left w:val="none" w:sz="0" w:space="0" w:color="auto"/>
            <w:bottom w:val="none" w:sz="0" w:space="0" w:color="auto"/>
            <w:right w:val="none" w:sz="0" w:space="0" w:color="auto"/>
          </w:divBdr>
        </w:div>
        <w:div w:id="344092031">
          <w:marLeft w:val="0"/>
          <w:marRight w:val="0"/>
          <w:marTop w:val="0"/>
          <w:marBottom w:val="0"/>
          <w:divBdr>
            <w:top w:val="none" w:sz="0" w:space="0" w:color="auto"/>
            <w:left w:val="none" w:sz="0" w:space="0" w:color="auto"/>
            <w:bottom w:val="none" w:sz="0" w:space="0" w:color="auto"/>
            <w:right w:val="none" w:sz="0" w:space="0" w:color="auto"/>
          </w:divBdr>
        </w:div>
        <w:div w:id="1507210958">
          <w:marLeft w:val="0"/>
          <w:marRight w:val="0"/>
          <w:marTop w:val="0"/>
          <w:marBottom w:val="0"/>
          <w:divBdr>
            <w:top w:val="none" w:sz="0" w:space="0" w:color="auto"/>
            <w:left w:val="none" w:sz="0" w:space="0" w:color="auto"/>
            <w:bottom w:val="none" w:sz="0" w:space="0" w:color="auto"/>
            <w:right w:val="none" w:sz="0" w:space="0" w:color="auto"/>
          </w:divBdr>
        </w:div>
        <w:div w:id="110515001">
          <w:marLeft w:val="0"/>
          <w:marRight w:val="0"/>
          <w:marTop w:val="0"/>
          <w:marBottom w:val="0"/>
          <w:divBdr>
            <w:top w:val="none" w:sz="0" w:space="0" w:color="auto"/>
            <w:left w:val="none" w:sz="0" w:space="0" w:color="auto"/>
            <w:bottom w:val="none" w:sz="0" w:space="0" w:color="auto"/>
            <w:right w:val="none" w:sz="0" w:space="0" w:color="auto"/>
          </w:divBdr>
        </w:div>
        <w:div w:id="1587417476">
          <w:marLeft w:val="0"/>
          <w:marRight w:val="0"/>
          <w:marTop w:val="0"/>
          <w:marBottom w:val="0"/>
          <w:divBdr>
            <w:top w:val="none" w:sz="0" w:space="0" w:color="auto"/>
            <w:left w:val="none" w:sz="0" w:space="0" w:color="auto"/>
            <w:bottom w:val="none" w:sz="0" w:space="0" w:color="auto"/>
            <w:right w:val="none" w:sz="0" w:space="0" w:color="auto"/>
          </w:divBdr>
        </w:div>
        <w:div w:id="49429770">
          <w:marLeft w:val="0"/>
          <w:marRight w:val="0"/>
          <w:marTop w:val="0"/>
          <w:marBottom w:val="0"/>
          <w:divBdr>
            <w:top w:val="none" w:sz="0" w:space="0" w:color="auto"/>
            <w:left w:val="none" w:sz="0" w:space="0" w:color="auto"/>
            <w:bottom w:val="none" w:sz="0" w:space="0" w:color="auto"/>
            <w:right w:val="none" w:sz="0" w:space="0" w:color="auto"/>
          </w:divBdr>
        </w:div>
        <w:div w:id="889220498">
          <w:marLeft w:val="0"/>
          <w:marRight w:val="0"/>
          <w:marTop w:val="0"/>
          <w:marBottom w:val="0"/>
          <w:divBdr>
            <w:top w:val="none" w:sz="0" w:space="0" w:color="auto"/>
            <w:left w:val="none" w:sz="0" w:space="0" w:color="auto"/>
            <w:bottom w:val="none" w:sz="0" w:space="0" w:color="auto"/>
            <w:right w:val="none" w:sz="0" w:space="0" w:color="auto"/>
          </w:divBdr>
        </w:div>
        <w:div w:id="550657624">
          <w:marLeft w:val="0"/>
          <w:marRight w:val="0"/>
          <w:marTop w:val="0"/>
          <w:marBottom w:val="0"/>
          <w:divBdr>
            <w:top w:val="none" w:sz="0" w:space="0" w:color="auto"/>
            <w:left w:val="none" w:sz="0" w:space="0" w:color="auto"/>
            <w:bottom w:val="none" w:sz="0" w:space="0" w:color="auto"/>
            <w:right w:val="none" w:sz="0" w:space="0" w:color="auto"/>
          </w:divBdr>
        </w:div>
        <w:div w:id="1744524443">
          <w:marLeft w:val="0"/>
          <w:marRight w:val="0"/>
          <w:marTop w:val="0"/>
          <w:marBottom w:val="0"/>
          <w:divBdr>
            <w:top w:val="none" w:sz="0" w:space="0" w:color="auto"/>
            <w:left w:val="none" w:sz="0" w:space="0" w:color="auto"/>
            <w:bottom w:val="none" w:sz="0" w:space="0" w:color="auto"/>
            <w:right w:val="none" w:sz="0" w:space="0" w:color="auto"/>
          </w:divBdr>
        </w:div>
        <w:div w:id="1318874668">
          <w:marLeft w:val="0"/>
          <w:marRight w:val="0"/>
          <w:marTop w:val="0"/>
          <w:marBottom w:val="0"/>
          <w:divBdr>
            <w:top w:val="none" w:sz="0" w:space="0" w:color="auto"/>
            <w:left w:val="none" w:sz="0" w:space="0" w:color="auto"/>
            <w:bottom w:val="none" w:sz="0" w:space="0" w:color="auto"/>
            <w:right w:val="none" w:sz="0" w:space="0" w:color="auto"/>
          </w:divBdr>
        </w:div>
        <w:div w:id="943921744">
          <w:marLeft w:val="0"/>
          <w:marRight w:val="0"/>
          <w:marTop w:val="0"/>
          <w:marBottom w:val="0"/>
          <w:divBdr>
            <w:top w:val="none" w:sz="0" w:space="0" w:color="auto"/>
            <w:left w:val="none" w:sz="0" w:space="0" w:color="auto"/>
            <w:bottom w:val="none" w:sz="0" w:space="0" w:color="auto"/>
            <w:right w:val="none" w:sz="0" w:space="0" w:color="auto"/>
          </w:divBdr>
        </w:div>
      </w:divsChild>
    </w:div>
    <w:div w:id="1911579793">
      <w:bodyDiv w:val="1"/>
      <w:marLeft w:val="0"/>
      <w:marRight w:val="0"/>
      <w:marTop w:val="0"/>
      <w:marBottom w:val="0"/>
      <w:divBdr>
        <w:top w:val="none" w:sz="0" w:space="0" w:color="auto"/>
        <w:left w:val="none" w:sz="0" w:space="0" w:color="auto"/>
        <w:bottom w:val="none" w:sz="0" w:space="0" w:color="auto"/>
        <w:right w:val="none" w:sz="0" w:space="0" w:color="auto"/>
      </w:divBdr>
      <w:divsChild>
        <w:div w:id="69079579">
          <w:marLeft w:val="0"/>
          <w:marRight w:val="0"/>
          <w:marTop w:val="0"/>
          <w:marBottom w:val="0"/>
          <w:divBdr>
            <w:top w:val="none" w:sz="0" w:space="0" w:color="auto"/>
            <w:left w:val="none" w:sz="0" w:space="0" w:color="auto"/>
            <w:bottom w:val="none" w:sz="0" w:space="0" w:color="auto"/>
            <w:right w:val="none" w:sz="0" w:space="0" w:color="auto"/>
          </w:divBdr>
        </w:div>
        <w:div w:id="710417963">
          <w:marLeft w:val="0"/>
          <w:marRight w:val="0"/>
          <w:marTop w:val="0"/>
          <w:marBottom w:val="0"/>
          <w:divBdr>
            <w:top w:val="none" w:sz="0" w:space="0" w:color="auto"/>
            <w:left w:val="none" w:sz="0" w:space="0" w:color="auto"/>
            <w:bottom w:val="none" w:sz="0" w:space="0" w:color="auto"/>
            <w:right w:val="none" w:sz="0" w:space="0" w:color="auto"/>
          </w:divBdr>
        </w:div>
        <w:div w:id="1554808022">
          <w:marLeft w:val="0"/>
          <w:marRight w:val="0"/>
          <w:marTop w:val="0"/>
          <w:marBottom w:val="0"/>
          <w:divBdr>
            <w:top w:val="none" w:sz="0" w:space="0" w:color="auto"/>
            <w:left w:val="none" w:sz="0" w:space="0" w:color="auto"/>
            <w:bottom w:val="none" w:sz="0" w:space="0" w:color="auto"/>
            <w:right w:val="none" w:sz="0" w:space="0" w:color="auto"/>
          </w:divBdr>
        </w:div>
        <w:div w:id="1380975656">
          <w:marLeft w:val="0"/>
          <w:marRight w:val="0"/>
          <w:marTop w:val="0"/>
          <w:marBottom w:val="0"/>
          <w:divBdr>
            <w:top w:val="none" w:sz="0" w:space="0" w:color="auto"/>
            <w:left w:val="none" w:sz="0" w:space="0" w:color="auto"/>
            <w:bottom w:val="none" w:sz="0" w:space="0" w:color="auto"/>
            <w:right w:val="none" w:sz="0" w:space="0" w:color="auto"/>
          </w:divBdr>
        </w:div>
      </w:divsChild>
    </w:div>
    <w:div w:id="1916626211">
      <w:bodyDiv w:val="1"/>
      <w:marLeft w:val="0"/>
      <w:marRight w:val="0"/>
      <w:marTop w:val="0"/>
      <w:marBottom w:val="0"/>
      <w:divBdr>
        <w:top w:val="none" w:sz="0" w:space="0" w:color="auto"/>
        <w:left w:val="none" w:sz="0" w:space="0" w:color="auto"/>
        <w:bottom w:val="none" w:sz="0" w:space="0" w:color="auto"/>
        <w:right w:val="none" w:sz="0" w:space="0" w:color="auto"/>
      </w:divBdr>
    </w:div>
    <w:div w:id="1928807974">
      <w:bodyDiv w:val="1"/>
      <w:marLeft w:val="0"/>
      <w:marRight w:val="0"/>
      <w:marTop w:val="0"/>
      <w:marBottom w:val="0"/>
      <w:divBdr>
        <w:top w:val="none" w:sz="0" w:space="0" w:color="auto"/>
        <w:left w:val="none" w:sz="0" w:space="0" w:color="auto"/>
        <w:bottom w:val="none" w:sz="0" w:space="0" w:color="auto"/>
        <w:right w:val="none" w:sz="0" w:space="0" w:color="auto"/>
      </w:divBdr>
    </w:div>
    <w:div w:id="1931425752">
      <w:bodyDiv w:val="1"/>
      <w:marLeft w:val="0"/>
      <w:marRight w:val="0"/>
      <w:marTop w:val="0"/>
      <w:marBottom w:val="0"/>
      <w:divBdr>
        <w:top w:val="none" w:sz="0" w:space="0" w:color="auto"/>
        <w:left w:val="none" w:sz="0" w:space="0" w:color="auto"/>
        <w:bottom w:val="none" w:sz="0" w:space="0" w:color="auto"/>
        <w:right w:val="none" w:sz="0" w:space="0" w:color="auto"/>
      </w:divBdr>
    </w:div>
    <w:div w:id="1936552474">
      <w:bodyDiv w:val="1"/>
      <w:marLeft w:val="0"/>
      <w:marRight w:val="0"/>
      <w:marTop w:val="0"/>
      <w:marBottom w:val="0"/>
      <w:divBdr>
        <w:top w:val="none" w:sz="0" w:space="0" w:color="auto"/>
        <w:left w:val="none" w:sz="0" w:space="0" w:color="auto"/>
        <w:bottom w:val="none" w:sz="0" w:space="0" w:color="auto"/>
        <w:right w:val="none" w:sz="0" w:space="0" w:color="auto"/>
      </w:divBdr>
    </w:div>
    <w:div w:id="21162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334DC-D243-43AF-BD2A-3371F9F49643}">
  <ds:schemaRefs>
    <ds:schemaRef ds:uri="http://schemas.openxmlformats.org/officeDocument/2006/bibliography"/>
  </ds:schemaRefs>
</ds:datastoreItem>
</file>

<file path=customXml/itemProps2.xml><?xml version="1.0" encoding="utf-8"?>
<ds:datastoreItem xmlns:ds="http://schemas.openxmlformats.org/officeDocument/2006/customXml" ds:itemID="{3CB6A7A5-AB04-4AF3-AE90-6B4009C51C23}"/>
</file>

<file path=customXml/itemProps3.xml><?xml version="1.0" encoding="utf-8"?>
<ds:datastoreItem xmlns:ds="http://schemas.openxmlformats.org/officeDocument/2006/customXml" ds:itemID="{D599291E-FC24-4FB2-A7E0-6BA110D68951}"/>
</file>

<file path=customXml/itemProps4.xml><?xml version="1.0" encoding="utf-8"?>
<ds:datastoreItem xmlns:ds="http://schemas.openxmlformats.org/officeDocument/2006/customXml" ds:itemID="{F9A62154-67A6-4F30-AD9B-22F85D74B85D}"/>
</file>

<file path=docProps/app.xml><?xml version="1.0" encoding="utf-8"?>
<Properties xmlns="http://schemas.openxmlformats.org/officeDocument/2006/extended-properties" xmlns:vt="http://schemas.openxmlformats.org/officeDocument/2006/docPropsVTypes">
  <Template>Normal</Template>
  <TotalTime>0</TotalTime>
  <Pages>90</Pages>
  <Words>23941</Words>
  <Characters>136470</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2024-07-01T04:29:00Z</dcterms:created>
  <dcterms:modified xsi:type="dcterms:W3CDTF">2024-07-01T04:29:00Z</dcterms:modified>
</cp:coreProperties>
</file>